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default" w:ascii="Times New Roman" w:hAnsi="Times New Roman" w:eastAsia="方正小标宋简体" w:cs="Times New Roman"/>
          <w:b w:val="0"/>
          <w:bCs/>
          <w:color w:val="222222"/>
          <w:kern w:val="0"/>
          <w:sz w:val="44"/>
          <w:szCs w:val="44"/>
        </w:rPr>
      </w:pPr>
      <w:r>
        <w:rPr>
          <w:rFonts w:hint="default" w:ascii="Times New Roman" w:hAnsi="Times New Roman" w:eastAsia="方正小标宋简体" w:cs="Times New Roman"/>
          <w:b w:val="0"/>
          <w:bCs/>
          <w:color w:val="222222"/>
          <w:kern w:val="0"/>
          <w:sz w:val="44"/>
          <w:szCs w:val="44"/>
          <w:lang w:val="en-US" w:eastAsia="zh-CN"/>
        </w:rPr>
        <w:t>202</w:t>
      </w:r>
      <w:r>
        <w:rPr>
          <w:rFonts w:hint="eastAsia" w:eastAsia="方正小标宋简体" w:cs="Times New Roman"/>
          <w:b w:val="0"/>
          <w:bCs/>
          <w:color w:val="222222"/>
          <w:kern w:val="0"/>
          <w:sz w:val="44"/>
          <w:szCs w:val="44"/>
          <w:lang w:val="en-US" w:eastAsia="zh-CN"/>
        </w:rPr>
        <w:t>3</w:t>
      </w:r>
      <w:r>
        <w:rPr>
          <w:rFonts w:hint="default" w:ascii="Times New Roman" w:hAnsi="Times New Roman" w:eastAsia="方正小标宋简体" w:cs="Times New Roman"/>
          <w:b w:val="0"/>
          <w:bCs/>
          <w:color w:val="222222"/>
          <w:kern w:val="0"/>
          <w:sz w:val="44"/>
          <w:szCs w:val="44"/>
          <w:lang w:val="en-US" w:eastAsia="zh-CN"/>
        </w:rPr>
        <w:t>年度</w:t>
      </w:r>
      <w:r>
        <w:rPr>
          <w:rFonts w:hint="default" w:ascii="Times New Roman" w:hAnsi="Times New Roman" w:eastAsia="方正小标宋简体" w:cs="Times New Roman"/>
          <w:b w:val="0"/>
          <w:bCs/>
          <w:color w:val="222222"/>
          <w:kern w:val="0"/>
          <w:sz w:val="44"/>
          <w:szCs w:val="44"/>
        </w:rPr>
        <w:t>桃源县</w:t>
      </w:r>
      <w:r>
        <w:rPr>
          <w:rFonts w:hint="default" w:ascii="Times New Roman" w:hAnsi="Times New Roman" w:eastAsia="方正小标宋简体" w:cs="Times New Roman"/>
          <w:b w:val="0"/>
          <w:bCs/>
          <w:color w:val="222222"/>
          <w:kern w:val="0"/>
          <w:sz w:val="44"/>
          <w:szCs w:val="44"/>
          <w:lang w:val="en-US" w:eastAsia="zh-CN"/>
        </w:rPr>
        <w:t xml:space="preserve">农机事务中心             </w:t>
      </w:r>
      <w:r>
        <w:rPr>
          <w:rFonts w:hint="default" w:ascii="Times New Roman" w:hAnsi="Times New Roman" w:eastAsia="方正小标宋简体" w:cs="Times New Roman"/>
          <w:b w:val="0"/>
          <w:bCs/>
          <w:color w:val="222222"/>
          <w:kern w:val="0"/>
          <w:sz w:val="44"/>
          <w:szCs w:val="44"/>
          <w:lang w:eastAsia="zh-CN"/>
        </w:rPr>
        <w:t>部门</w:t>
      </w:r>
      <w:r>
        <w:rPr>
          <w:rFonts w:hint="default" w:ascii="Times New Roman" w:hAnsi="Times New Roman" w:eastAsia="方正小标宋简体" w:cs="Times New Roman"/>
          <w:b w:val="0"/>
          <w:bCs/>
          <w:color w:val="222222"/>
          <w:kern w:val="0"/>
          <w:sz w:val="44"/>
          <w:szCs w:val="44"/>
        </w:rPr>
        <w:t>整体支出绩效</w:t>
      </w:r>
      <w:r>
        <w:rPr>
          <w:rFonts w:hint="eastAsia" w:eastAsia="方正小标宋简体" w:cs="Times New Roman"/>
          <w:b w:val="0"/>
          <w:bCs/>
          <w:color w:val="222222"/>
          <w:kern w:val="0"/>
          <w:sz w:val="44"/>
          <w:szCs w:val="44"/>
          <w:lang w:val="en-US" w:eastAsia="zh-CN"/>
        </w:rPr>
        <w:t>自评</w:t>
      </w:r>
      <w:r>
        <w:rPr>
          <w:rFonts w:hint="default" w:ascii="Times New Roman" w:hAnsi="Times New Roman" w:eastAsia="方正小标宋简体" w:cs="Times New Roman"/>
          <w:b w:val="0"/>
          <w:bCs/>
          <w:color w:val="222222"/>
          <w:kern w:val="0"/>
          <w:sz w:val="44"/>
          <w:szCs w:val="44"/>
        </w:rPr>
        <w:t>报告</w:t>
      </w:r>
    </w:p>
    <w:p>
      <w:pPr>
        <w:widowControl/>
        <w:spacing w:line="560" w:lineRule="exact"/>
        <w:ind w:firstLine="640"/>
        <w:rPr>
          <w:rFonts w:hint="default" w:ascii="Times New Roman" w:hAnsi="Times New Roman" w:eastAsia="仿宋_GB2312" w:cs="Times New Roman"/>
          <w:color w:val="222222"/>
          <w:kern w:val="0"/>
          <w:sz w:val="32"/>
          <w:szCs w:val="32"/>
        </w:rPr>
      </w:pPr>
    </w:p>
    <w:p>
      <w:pPr>
        <w:keepNext w:val="0"/>
        <w:keepLines w:val="0"/>
        <w:pageBreakBefore w:val="0"/>
        <w:widowControl/>
        <w:kinsoku/>
        <w:wordWrap/>
        <w:overflowPunct/>
        <w:topLinePunct w:val="0"/>
        <w:autoSpaceDE/>
        <w:autoSpaceDN/>
        <w:bidi w:val="0"/>
        <w:spacing w:line="560" w:lineRule="exact"/>
        <w:ind w:firstLine="640"/>
        <w:textAlignment w:val="auto"/>
        <w:rPr>
          <w:rFonts w:hint="default" w:ascii="Times New Roman" w:hAnsi="Times New Roman" w:eastAsia="CESI仿宋-GB2312" w:cs="Times New Roman"/>
          <w:color w:val="000000" w:themeColor="text1"/>
          <w:kern w:val="0"/>
          <w:sz w:val="32"/>
          <w:szCs w:val="32"/>
          <w14:textFill>
            <w14:solidFill>
              <w14:schemeClr w14:val="tx1"/>
            </w14:solidFill>
          </w14:textFill>
        </w:rPr>
      </w:pPr>
      <w:r>
        <w:rPr>
          <w:rFonts w:hint="default" w:ascii="Times New Roman" w:hAnsi="Times New Roman" w:eastAsia="CESI仿宋-GB2312" w:cs="Times New Roman"/>
          <w:color w:val="000000" w:themeColor="text1"/>
          <w:sz w:val="32"/>
          <w:szCs w:val="32"/>
          <w14:textFill>
            <w14:solidFill>
              <w14:schemeClr w14:val="tx1"/>
            </w14:solidFill>
          </w14:textFill>
        </w:rPr>
        <w:t>为强化财政支出资金管理，提高财政专项资金使用效益，根据《桃源县财政局关于明确202</w:t>
      </w:r>
      <w:r>
        <w:rPr>
          <w:rFonts w:hint="eastAsia" w:eastAsia="CESI仿宋-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CESI仿宋-GB2312" w:cs="Times New Roman"/>
          <w:color w:val="000000" w:themeColor="text1"/>
          <w:sz w:val="32"/>
          <w:szCs w:val="32"/>
          <w14:textFill>
            <w14:solidFill>
              <w14:schemeClr w14:val="tx1"/>
            </w14:solidFill>
          </w14:textFill>
        </w:rPr>
        <w:t>年度</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县本级预算绩效管理目标任务的通知</w:t>
      </w:r>
      <w:r>
        <w:rPr>
          <w:rFonts w:hint="default" w:ascii="Times New Roman" w:hAnsi="Times New Roman" w:eastAsia="CESI仿宋-GB2312" w:cs="Times New Roman"/>
          <w:color w:val="000000" w:themeColor="text1"/>
          <w:sz w:val="32"/>
          <w:szCs w:val="32"/>
          <w14:textFill>
            <w14:solidFill>
              <w14:schemeClr w14:val="tx1"/>
            </w14:solidFill>
          </w14:textFill>
        </w:rPr>
        <w:t>》（桃</w:t>
      </w:r>
      <w:r>
        <w:rPr>
          <w:rFonts w:hint="eastAsia" w:eastAsia="CESI仿宋-GB2312" w:cs="Times New Roman"/>
          <w:color w:val="000000" w:themeColor="text1"/>
          <w:sz w:val="32"/>
          <w:szCs w:val="32"/>
          <w:lang w:eastAsia="zh-CN"/>
          <w14:textFill>
            <w14:solidFill>
              <w14:schemeClr w14:val="tx1"/>
            </w14:solidFill>
          </w14:textFill>
        </w:rPr>
        <w:t>财函</w:t>
      </w:r>
      <w:r>
        <w:rPr>
          <w:rFonts w:hint="default" w:ascii="Times New Roman" w:hAnsi="Times New Roman" w:eastAsia="CESI仿宋-GB2312" w:cs="Times New Roman"/>
          <w:color w:val="000000" w:themeColor="text1"/>
          <w:sz w:val="32"/>
          <w:szCs w:val="32"/>
          <w14:textFill>
            <w14:solidFill>
              <w14:schemeClr w14:val="tx1"/>
            </w14:solidFill>
          </w14:textFill>
        </w:rPr>
        <w:t>〔202</w:t>
      </w:r>
      <w:r>
        <w:rPr>
          <w:rFonts w:hint="eastAsia" w:eastAsia="CESI仿宋-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CESI仿宋-GB2312" w:cs="Times New Roman"/>
          <w:color w:val="000000" w:themeColor="text1"/>
          <w:sz w:val="32"/>
          <w:szCs w:val="32"/>
          <w14:textFill>
            <w14:solidFill>
              <w14:schemeClr w14:val="tx1"/>
            </w14:solidFill>
          </w14:textFill>
        </w:rPr>
        <w:t>〕</w:t>
      </w:r>
      <w:r>
        <w:rPr>
          <w:rFonts w:hint="eastAsia" w:eastAsia="CESI仿宋-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CESI仿宋-GB2312" w:cs="Times New Roman"/>
          <w:color w:val="000000" w:themeColor="text1"/>
          <w:sz w:val="32"/>
          <w:szCs w:val="32"/>
          <w14:textFill>
            <w14:solidFill>
              <w14:schemeClr w14:val="tx1"/>
            </w14:solidFill>
          </w14:textFill>
        </w:rPr>
        <w:t>号）预算绩效工作安排，我们对20</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2</w:t>
      </w:r>
      <w:r>
        <w:rPr>
          <w:rFonts w:hint="eastAsia" w:eastAsia="CESI仿宋-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CESI仿宋-GB2312" w:cs="Times New Roman"/>
          <w:color w:val="000000" w:themeColor="text1"/>
          <w:sz w:val="32"/>
          <w:szCs w:val="32"/>
          <w14:textFill>
            <w14:solidFill>
              <w14:schemeClr w14:val="tx1"/>
            </w14:solidFill>
          </w14:textFill>
        </w:rPr>
        <w:t>年度</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桃源县</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农机事务中心</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部门整体支出</w:t>
      </w:r>
      <w:r>
        <w:rPr>
          <w:rFonts w:hint="default" w:ascii="Times New Roman" w:hAnsi="Times New Roman" w:eastAsia="CESI仿宋-GB2312" w:cs="Times New Roman"/>
          <w:color w:val="000000" w:themeColor="text1"/>
          <w:sz w:val="32"/>
          <w:szCs w:val="32"/>
          <w14:textFill>
            <w14:solidFill>
              <w14:schemeClr w14:val="tx1"/>
            </w14:solidFill>
          </w14:textFill>
        </w:rPr>
        <w:t>进行了绩效评价，形成本报告。</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default" w:ascii="Times New Roman" w:hAnsi="Times New Roman" w:eastAsia="黑体" w:cs="Times New Roman"/>
          <w:b/>
          <w:bCs/>
          <w:color w:val="000000" w:themeColor="text1"/>
          <w:kern w:val="0"/>
          <w:sz w:val="32"/>
          <w:szCs w:val="32"/>
          <w14:textFill>
            <w14:solidFill>
              <w14:schemeClr w14:val="tx1"/>
            </w14:solidFill>
          </w14:textFill>
        </w:rPr>
      </w:pPr>
      <w:r>
        <w:rPr>
          <w:rFonts w:hint="default" w:ascii="Times New Roman" w:hAnsi="Times New Roman" w:eastAsia="黑体" w:cs="Times New Roman"/>
          <w:b/>
          <w:bCs/>
          <w:color w:val="000000" w:themeColor="text1"/>
          <w:kern w:val="0"/>
          <w:sz w:val="32"/>
          <w:szCs w:val="32"/>
          <w14:textFill>
            <w14:solidFill>
              <w14:schemeClr w14:val="tx1"/>
            </w14:solidFill>
          </w14:textFill>
        </w:rPr>
        <w:t>一、部门概况</w:t>
      </w:r>
    </w:p>
    <w:p>
      <w:pPr>
        <w:keepNext w:val="0"/>
        <w:keepLines w:val="0"/>
        <w:pageBreakBefore w:val="0"/>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CESI楷体-GB2312" w:cs="Times New Roman"/>
          <w:color w:val="000000" w:themeColor="text1"/>
          <w:sz w:val="32"/>
          <w:szCs w:val="32"/>
          <w14:textFill>
            <w14:solidFill>
              <w14:schemeClr w14:val="tx1"/>
            </w14:solidFill>
          </w14:textFill>
        </w:rPr>
        <w:t>（一）单位基本情况</w:t>
      </w:r>
      <w:r>
        <w:rPr>
          <w:rFonts w:hint="default" w:ascii="Times New Roman" w:hAnsi="Times New Roman" w:eastAsia="CESI楷体-GB2312" w:cs="Times New Roman"/>
          <w:color w:val="000000" w:themeColor="text1"/>
          <w:sz w:val="32"/>
          <w:szCs w:val="32"/>
          <w:lang w:eastAsia="zh-CN"/>
          <w14:textFill>
            <w14:solidFill>
              <w14:schemeClr w14:val="tx1"/>
            </w14:solidFill>
          </w14:textFill>
        </w:rPr>
        <w:tab/>
      </w:r>
    </w:p>
    <w:p>
      <w:pPr>
        <w:keepNext w:val="0"/>
        <w:keepLines w:val="0"/>
        <w:pageBreakBefore w:val="0"/>
        <w:widowControl/>
        <w:kinsoku/>
        <w:wordWrap/>
        <w:overflowPunct/>
        <w:topLinePunct w:val="0"/>
        <w:autoSpaceDE/>
        <w:autoSpaceDN/>
        <w:bidi w:val="0"/>
        <w:spacing w:line="560" w:lineRule="exact"/>
        <w:ind w:firstLine="640"/>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eastAsia="zh-CN"/>
          <w14:textFill>
            <w14:solidFill>
              <w14:schemeClr w14:val="tx1"/>
            </w14:solidFill>
          </w14:textFill>
        </w:rPr>
        <w:t>桃源县</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农机事务中心</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是</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县农业农村局所属</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正科级</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公益类</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事业单位。</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全</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局核定编制</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56人。现有在职人员 42人。内设6个股室：办公室、党群人事部、计划财务部、生产服务部、产业发展部、农机安全监理部。管理独立核算的二级事业单位3个：县农业机械化技术推广站、县农业机械化学校、县农业机械化技术检测站。</w:t>
      </w:r>
    </w:p>
    <w:p>
      <w:pPr>
        <w:keepNext w:val="0"/>
        <w:keepLines w:val="0"/>
        <w:pageBreakBefore w:val="0"/>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楷体-GB2312" w:cs="Times New Roman"/>
          <w:color w:val="000000" w:themeColor="text1"/>
          <w:sz w:val="32"/>
          <w:szCs w:val="32"/>
          <w14:textFill>
            <w14:solidFill>
              <w14:schemeClr w14:val="tx1"/>
            </w14:solidFill>
          </w14:textFill>
        </w:rPr>
      </w:pPr>
      <w:r>
        <w:rPr>
          <w:rFonts w:hint="default" w:ascii="Times New Roman" w:hAnsi="Times New Roman" w:eastAsia="CESI楷体-GB2312" w:cs="Times New Roman"/>
          <w:color w:val="000000" w:themeColor="text1"/>
          <w:sz w:val="32"/>
          <w:szCs w:val="32"/>
          <w:lang w:eastAsia="zh-CN"/>
          <w14:textFill>
            <w14:solidFill>
              <w14:schemeClr w14:val="tx1"/>
            </w14:solidFill>
          </w14:textFill>
        </w:rPr>
        <w:t>（二）</w:t>
      </w:r>
      <w:r>
        <w:rPr>
          <w:rFonts w:hint="default" w:ascii="Times New Roman" w:hAnsi="Times New Roman" w:eastAsia="CESI楷体-GB2312" w:cs="Times New Roman"/>
          <w:color w:val="000000" w:themeColor="text1"/>
          <w:sz w:val="32"/>
          <w:szCs w:val="32"/>
          <w14:textFill>
            <w14:solidFill>
              <w14:schemeClr w14:val="tx1"/>
            </w14:solidFill>
          </w14:textFill>
        </w:rPr>
        <w:t>单位主要职责</w:t>
      </w:r>
    </w:p>
    <w:p>
      <w:pPr>
        <w:keepNext w:val="0"/>
        <w:keepLines w:val="0"/>
        <w:pageBreakBefore w:val="0"/>
        <w:widowControl/>
        <w:kinsoku/>
        <w:wordWrap/>
        <w:overflowPunct/>
        <w:topLinePunct w:val="0"/>
        <w:autoSpaceDE/>
        <w:autoSpaceDN/>
        <w:bidi w:val="0"/>
        <w:spacing w:line="560" w:lineRule="exact"/>
        <w:ind w:firstLine="640"/>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eastAsia="zh-CN"/>
          <w14:textFill>
            <w14:solidFill>
              <w14:schemeClr w14:val="tx1"/>
            </w14:solidFill>
          </w14:textFill>
        </w:rPr>
        <w:t>研究提出全县农业机械化发展方向、发展战略、中长期发展规划及重大技术措施建议，并批准后组织实施。研究拟定有关农业机械安全生产、作业规范、技术标准和监督管理的规范性文件，并具体组织实施。指导全县农业机械服务体系建设和农业机械信息网络建设，研究拟定农业机械基层服务组织服务规范，负责组织农业机械投入抗灾救灾工作。根据国家、省、市农业机械化产业政策，研究提出全县农业机械化产业政策建议，引导农业机械化产业结构调整，提高农业机械化普及和应用水平。研究拟定农业机械化科技、教育发展规划和年度实施计划，指导农业机械行业职业技能开发。组织实施拖拉机、联合收割机、农用运输车等农业机械的安全监理、产品质量检验、鉴定、认证管理。研究提出发展农业机械化事业的各项资金计划，负责农业机械化各类经济指标的统计工作。</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二、部门财务情况</w:t>
      </w:r>
    </w:p>
    <w:p>
      <w:pPr>
        <w:keepNext w:val="0"/>
        <w:keepLines w:val="0"/>
        <w:pageBreakBefore w:val="0"/>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楷体-GB2312" w:cs="Times New Roman"/>
          <w:color w:val="000000" w:themeColor="text1"/>
          <w:sz w:val="32"/>
          <w:szCs w:val="32"/>
          <w:lang w:eastAsia="zh-CN"/>
          <w14:textFill>
            <w14:solidFill>
              <w14:schemeClr w14:val="tx1"/>
            </w14:solidFill>
          </w14:textFill>
        </w:rPr>
      </w:pPr>
      <w:r>
        <w:rPr>
          <w:rFonts w:hint="default" w:ascii="Times New Roman" w:hAnsi="Times New Roman" w:eastAsia="CESI楷体-GB2312" w:cs="Times New Roman"/>
          <w:color w:val="000000" w:themeColor="text1"/>
          <w:sz w:val="32"/>
          <w:szCs w:val="32"/>
          <w:lang w:eastAsia="zh-CN"/>
          <w14:textFill>
            <w14:solidFill>
              <w14:schemeClr w14:val="tx1"/>
            </w14:solidFill>
          </w14:textFill>
        </w:rPr>
        <w:t>（一）部门整体支出情况</w:t>
      </w:r>
    </w:p>
    <w:p>
      <w:pPr>
        <w:keepNext w:val="0"/>
        <w:keepLines w:val="0"/>
        <w:pageBreakBefore w:val="0"/>
        <w:widowControl/>
        <w:kinsoku/>
        <w:wordWrap/>
        <w:overflowPunct/>
        <w:topLinePunct w:val="0"/>
        <w:autoSpaceDE/>
        <w:autoSpaceDN/>
        <w:bidi w:val="0"/>
        <w:spacing w:line="560" w:lineRule="exact"/>
        <w:ind w:firstLine="640"/>
        <w:textAlignment w:val="auto"/>
        <w:rPr>
          <w:rFonts w:hint="default" w:ascii="Times New Roman" w:hAnsi="Times New Roman" w:eastAsia="CESI仿宋-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highlight w:val="none"/>
          <w:lang w:eastAsia="zh-CN"/>
          <w14:textFill>
            <w14:solidFill>
              <w14:schemeClr w14:val="tx1"/>
            </w14:solidFill>
          </w14:textFill>
        </w:rPr>
        <w:t>资金总额：</w:t>
      </w:r>
      <w:r>
        <w:rPr>
          <w:rFonts w:hint="default" w:ascii="Times New Roman" w:hAnsi="Times New Roman" w:eastAsia="CESI仿宋-GB2312" w:cs="Times New Roman"/>
          <w:color w:val="000000" w:themeColor="text1"/>
          <w:sz w:val="32"/>
          <w:szCs w:val="32"/>
          <w:highlight w:val="none"/>
          <w:lang w:val="en-US" w:eastAsia="zh-CN"/>
          <w14:textFill>
            <w14:solidFill>
              <w14:schemeClr w14:val="tx1"/>
            </w14:solidFill>
          </w14:textFill>
        </w:rPr>
        <w:t>3</w:t>
      </w:r>
      <w:r>
        <w:rPr>
          <w:rFonts w:hint="eastAsia" w:eastAsia="CESI仿宋-GB2312" w:cs="Times New Roman"/>
          <w:color w:val="000000" w:themeColor="text1"/>
          <w:sz w:val="32"/>
          <w:szCs w:val="32"/>
          <w:highlight w:val="none"/>
          <w:lang w:val="en-US" w:eastAsia="zh-CN"/>
          <w14:textFill>
            <w14:solidFill>
              <w14:schemeClr w14:val="tx1"/>
            </w14:solidFill>
          </w14:textFill>
        </w:rPr>
        <w:t>842.14</w:t>
      </w:r>
      <w:r>
        <w:rPr>
          <w:rFonts w:hint="default" w:ascii="Times New Roman" w:hAnsi="Times New Roman" w:eastAsia="CESI仿宋-GB2312" w:cs="Times New Roman"/>
          <w:color w:val="000000" w:themeColor="text1"/>
          <w:sz w:val="32"/>
          <w:szCs w:val="32"/>
          <w:highlight w:val="none"/>
          <w:lang w:eastAsia="zh-CN"/>
          <w14:textFill>
            <w14:solidFill>
              <w14:schemeClr w14:val="tx1"/>
            </w14:solidFill>
          </w14:textFill>
        </w:rPr>
        <w:t>万元</w:t>
      </w:r>
      <w:r>
        <w:rPr>
          <w:rFonts w:hint="eastAsia" w:eastAsia="CESI仿宋-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spacing w:line="560" w:lineRule="exact"/>
        <w:ind w:firstLine="640"/>
        <w:textAlignment w:val="auto"/>
        <w:rPr>
          <w:rFonts w:hint="default" w:ascii="Times New Roman" w:hAnsi="Times New Roman" w:eastAsia="CESI仿宋-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highlight w:val="none"/>
          <w:lang w:val="en-US" w:eastAsia="zh-CN"/>
          <w14:textFill>
            <w14:solidFill>
              <w14:schemeClr w14:val="tx1"/>
            </w14:solidFill>
          </w14:textFill>
        </w:rPr>
        <w:t>一般公共服务支出</w:t>
      </w:r>
      <w:r>
        <w:rPr>
          <w:rFonts w:hint="eastAsia" w:eastAsia="CESI仿宋-GB2312" w:cs="Times New Roman"/>
          <w:color w:val="000000" w:themeColor="text1"/>
          <w:sz w:val="32"/>
          <w:szCs w:val="32"/>
          <w:highlight w:val="none"/>
          <w:lang w:val="en-US" w:eastAsia="zh-CN"/>
          <w14:textFill>
            <w14:solidFill>
              <w14:schemeClr w14:val="tx1"/>
            </w14:solidFill>
          </w14:textFill>
        </w:rPr>
        <w:t>:0.76</w:t>
      </w:r>
      <w:r>
        <w:rPr>
          <w:rFonts w:hint="default" w:ascii="Times New Roman" w:hAnsi="Times New Roman" w:eastAsia="CESI仿宋-GB2312" w:cs="Times New Roman"/>
          <w:color w:val="000000" w:themeColor="text1"/>
          <w:sz w:val="32"/>
          <w:szCs w:val="32"/>
          <w:highlight w:val="none"/>
          <w:lang w:val="en-US" w:eastAsia="zh-CN"/>
          <w14:textFill>
            <w14:solidFill>
              <w14:schemeClr w14:val="tx1"/>
            </w14:solidFill>
          </w14:textFill>
        </w:rPr>
        <w:t>万元；社会保障与就业支出:</w:t>
      </w:r>
      <w:r>
        <w:rPr>
          <w:rFonts w:hint="eastAsia" w:eastAsia="CESI仿宋-GB2312" w:cs="Times New Roman"/>
          <w:color w:val="000000" w:themeColor="text1"/>
          <w:sz w:val="32"/>
          <w:szCs w:val="32"/>
          <w:highlight w:val="none"/>
          <w:lang w:val="en-US" w:eastAsia="zh-CN"/>
          <w14:textFill>
            <w14:solidFill>
              <w14:schemeClr w14:val="tx1"/>
            </w14:solidFill>
          </w14:textFill>
        </w:rPr>
        <w:t>73.18</w:t>
      </w:r>
      <w:r>
        <w:rPr>
          <w:rFonts w:hint="default" w:ascii="Times New Roman" w:hAnsi="Times New Roman" w:eastAsia="CESI仿宋-GB2312" w:cs="Times New Roman"/>
          <w:color w:val="000000" w:themeColor="text1"/>
          <w:sz w:val="32"/>
          <w:szCs w:val="32"/>
          <w:highlight w:val="none"/>
          <w:lang w:val="en-US" w:eastAsia="zh-CN"/>
          <w14:textFill>
            <w14:solidFill>
              <w14:schemeClr w14:val="tx1"/>
            </w14:solidFill>
          </w14:textFill>
        </w:rPr>
        <w:t>万元；卫生健康支出：</w:t>
      </w:r>
      <w:r>
        <w:rPr>
          <w:rFonts w:hint="eastAsia" w:eastAsia="CESI仿宋-GB2312" w:cs="Times New Roman"/>
          <w:color w:val="000000" w:themeColor="text1"/>
          <w:sz w:val="32"/>
          <w:szCs w:val="32"/>
          <w:highlight w:val="none"/>
          <w:lang w:val="en-US" w:eastAsia="zh-CN"/>
          <w14:textFill>
            <w14:solidFill>
              <w14:schemeClr w14:val="tx1"/>
            </w14:solidFill>
          </w14:textFill>
        </w:rPr>
        <w:t>24.6</w:t>
      </w:r>
      <w:r>
        <w:rPr>
          <w:rFonts w:hint="default" w:ascii="Times New Roman" w:hAnsi="Times New Roman" w:eastAsia="CESI仿宋-GB2312" w:cs="Times New Roman"/>
          <w:color w:val="000000" w:themeColor="text1"/>
          <w:sz w:val="32"/>
          <w:szCs w:val="32"/>
          <w:highlight w:val="none"/>
          <w:lang w:val="en-US" w:eastAsia="zh-CN"/>
          <w14:textFill>
            <w14:solidFill>
              <w14:schemeClr w14:val="tx1"/>
            </w14:solidFill>
          </w14:textFill>
        </w:rPr>
        <w:t>万元；农林水支出：</w:t>
      </w:r>
      <w:r>
        <w:rPr>
          <w:rFonts w:hint="eastAsia" w:eastAsia="CESI仿宋-GB2312" w:cs="Times New Roman"/>
          <w:color w:val="000000" w:themeColor="text1"/>
          <w:sz w:val="32"/>
          <w:szCs w:val="32"/>
          <w:highlight w:val="none"/>
          <w:lang w:val="en-US" w:eastAsia="zh-CN"/>
          <w14:textFill>
            <w14:solidFill>
              <w14:schemeClr w14:val="tx1"/>
            </w14:solidFill>
          </w14:textFill>
        </w:rPr>
        <w:t>3426.05</w:t>
      </w:r>
      <w:r>
        <w:rPr>
          <w:rFonts w:hint="default" w:ascii="Times New Roman" w:hAnsi="Times New Roman" w:eastAsia="CESI仿宋-GB2312" w:cs="Times New Roman"/>
          <w:color w:val="000000" w:themeColor="text1"/>
          <w:sz w:val="32"/>
          <w:szCs w:val="32"/>
          <w:highlight w:val="none"/>
          <w:lang w:val="en-US" w:eastAsia="zh-CN"/>
          <w14:textFill>
            <w14:solidFill>
              <w14:schemeClr w14:val="tx1"/>
            </w14:solidFill>
          </w14:textFill>
        </w:rPr>
        <w:t>万元；住房保障支出</w:t>
      </w:r>
      <w:r>
        <w:rPr>
          <w:rFonts w:hint="eastAsia" w:eastAsia="CESI仿宋-GB2312" w:cs="Times New Roman"/>
          <w:color w:val="000000" w:themeColor="text1"/>
          <w:sz w:val="32"/>
          <w:szCs w:val="32"/>
          <w:highlight w:val="none"/>
          <w:lang w:val="en-US" w:eastAsia="zh-CN"/>
          <w14:textFill>
            <w14:solidFill>
              <w14:schemeClr w14:val="tx1"/>
            </w14:solidFill>
          </w14:textFill>
        </w:rPr>
        <w:t>45.01</w:t>
      </w:r>
      <w:r>
        <w:rPr>
          <w:rFonts w:hint="default" w:ascii="Times New Roman" w:hAnsi="Times New Roman" w:eastAsia="CESI仿宋-GB2312" w:cs="Times New Roman"/>
          <w:color w:val="000000" w:themeColor="text1"/>
          <w:sz w:val="32"/>
          <w:szCs w:val="32"/>
          <w:highlight w:val="none"/>
          <w:lang w:val="en-US" w:eastAsia="zh-CN"/>
          <w14:textFill>
            <w14:solidFill>
              <w14:schemeClr w14:val="tx1"/>
            </w14:solidFill>
          </w14:textFill>
        </w:rPr>
        <w:t>万元</w:t>
      </w:r>
      <w:r>
        <w:rPr>
          <w:rFonts w:hint="eastAsia" w:eastAsia="CESI仿宋-GB2312" w:cs="Times New Roman"/>
          <w:color w:val="000000" w:themeColor="text1"/>
          <w:sz w:val="32"/>
          <w:szCs w:val="32"/>
          <w:highlight w:val="none"/>
          <w:lang w:val="en-US" w:eastAsia="zh-CN"/>
          <w14:textFill>
            <w14:solidFill>
              <w14:schemeClr w14:val="tx1"/>
            </w14:solidFill>
          </w14:textFill>
        </w:rPr>
        <w:t>；粮油物资储备支出272.54万元</w:t>
      </w:r>
      <w:r>
        <w:rPr>
          <w:rFonts w:hint="default" w:ascii="Times New Roman" w:hAnsi="Times New Roman" w:eastAsia="CESI仿宋-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spacing w:line="560" w:lineRule="exact"/>
        <w:ind w:firstLine="640"/>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eastAsia" w:eastAsia="CESI仿宋-GB2312" w:cs="Times New Roman"/>
          <w:color w:val="000000" w:themeColor="text1"/>
          <w:sz w:val="32"/>
          <w:szCs w:val="32"/>
          <w:lang w:val="en-US" w:eastAsia="zh-CN"/>
          <w14:textFill>
            <w14:solidFill>
              <w14:schemeClr w14:val="tx1"/>
            </w14:solidFill>
          </w14:textFill>
        </w:rPr>
        <w:t>资产：52.01606万元</w:t>
      </w:r>
      <w:r>
        <w:rPr>
          <w:rFonts w:hint="eastAsia" w:eastAsia="CESI仿宋-GB2312" w:cs="Times New Roman"/>
          <w:color w:val="000000" w:themeColor="text1"/>
          <w:sz w:val="32"/>
          <w:szCs w:val="32"/>
          <w:lang w:eastAsia="zh-CN"/>
          <w14:textFill>
            <w14:solidFill>
              <w14:schemeClr w14:val="tx1"/>
            </w14:solidFill>
          </w14:textFill>
        </w:rPr>
        <w:t>；</w:t>
      </w:r>
      <w:r>
        <w:rPr>
          <w:rFonts w:hint="eastAsia" w:eastAsia="CESI仿宋-GB2312" w:cs="Times New Roman"/>
          <w:color w:val="000000" w:themeColor="text1"/>
          <w:sz w:val="32"/>
          <w:szCs w:val="32"/>
          <w:lang w:val="en-US" w:eastAsia="zh-CN"/>
          <w14:textFill>
            <w14:solidFill>
              <w14:schemeClr w14:val="tx1"/>
            </w14:solidFill>
          </w14:textFill>
        </w:rPr>
        <w:t>负债：24.01379万元；净资产：28.00227万元。</w:t>
      </w:r>
    </w:p>
    <w:p>
      <w:pPr>
        <w:keepNext w:val="0"/>
        <w:keepLines w:val="0"/>
        <w:pageBreakBefore w:val="0"/>
        <w:numPr>
          <w:ilvl w:val="0"/>
          <w:numId w:val="1"/>
        </w:numPr>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楷体-GB2312" w:cs="Times New Roman"/>
          <w:color w:val="000000" w:themeColor="text1"/>
          <w:sz w:val="32"/>
          <w:szCs w:val="32"/>
          <w:lang w:eastAsia="zh-CN"/>
          <w14:textFill>
            <w14:solidFill>
              <w14:schemeClr w14:val="tx1"/>
            </w14:solidFill>
          </w14:textFill>
        </w:rPr>
      </w:pPr>
      <w:r>
        <w:rPr>
          <w:rFonts w:hint="default" w:ascii="Times New Roman" w:hAnsi="Times New Roman" w:eastAsia="CESI楷体-GB2312" w:cs="Times New Roman"/>
          <w:color w:val="000000" w:themeColor="text1"/>
          <w:sz w:val="32"/>
          <w:szCs w:val="32"/>
          <w:lang w:eastAsia="zh-CN"/>
          <w14:textFill>
            <w14:solidFill>
              <w14:schemeClr w14:val="tx1"/>
            </w14:solidFill>
          </w14:textFill>
        </w:rPr>
        <w:t xml:space="preserve">部门预算收支决算情况 </w:t>
      </w:r>
    </w:p>
    <w:p>
      <w:pPr>
        <w:keepNext w:val="0"/>
        <w:keepLines w:val="0"/>
        <w:pageBreakBefore w:val="0"/>
        <w:numPr>
          <w:ilvl w:val="0"/>
          <w:numId w:val="0"/>
        </w:numPr>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 </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公共财政拨款：</w:t>
      </w:r>
      <w:r>
        <w:rPr>
          <w:rFonts w:hint="eastAsia" w:eastAsia="CESI仿宋-GB2312" w:cs="Times New Roman"/>
          <w:color w:val="000000" w:themeColor="text1"/>
          <w:sz w:val="32"/>
          <w:szCs w:val="32"/>
          <w:lang w:val="en-US" w:eastAsia="zh-CN"/>
          <w14:textFill>
            <w14:solidFill>
              <w14:schemeClr w14:val="tx1"/>
            </w14:solidFill>
          </w14:textFill>
        </w:rPr>
        <w:t>3842.14</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万元。基本支出</w:t>
      </w:r>
      <w:r>
        <w:rPr>
          <w:rFonts w:hint="eastAsia" w:eastAsia="CESI仿宋-GB2312" w:cs="Times New Roman"/>
          <w:color w:val="000000" w:themeColor="text1"/>
          <w:sz w:val="32"/>
          <w:szCs w:val="32"/>
          <w:lang w:val="en-US" w:eastAsia="zh-CN"/>
          <w14:textFill>
            <w14:solidFill>
              <w14:schemeClr w14:val="tx1"/>
            </w14:solidFill>
          </w14:textFill>
        </w:rPr>
        <w:t>770.02</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万元（基本工资福利支出</w:t>
      </w:r>
      <w:r>
        <w:rPr>
          <w:rFonts w:hint="eastAsia" w:eastAsia="CESI仿宋-GB2312" w:cs="Times New Roman"/>
          <w:color w:val="000000" w:themeColor="text1"/>
          <w:sz w:val="32"/>
          <w:szCs w:val="32"/>
          <w:lang w:val="en-US" w:eastAsia="zh-CN"/>
          <w14:textFill>
            <w14:solidFill>
              <w14:schemeClr w14:val="tx1"/>
            </w14:solidFill>
          </w14:textFill>
        </w:rPr>
        <w:t>628.8</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万元，商品服务支出</w:t>
      </w:r>
      <w:r>
        <w:rPr>
          <w:rFonts w:hint="eastAsia" w:eastAsia="CESI仿宋-GB2312" w:cs="Times New Roman"/>
          <w:color w:val="000000" w:themeColor="text1"/>
          <w:sz w:val="32"/>
          <w:szCs w:val="32"/>
          <w:lang w:val="en-US" w:eastAsia="zh-CN"/>
          <w14:textFill>
            <w14:solidFill>
              <w14:schemeClr w14:val="tx1"/>
            </w14:solidFill>
          </w14:textFill>
        </w:rPr>
        <w:t>141.22</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万元），项目支出</w:t>
      </w:r>
      <w:r>
        <w:rPr>
          <w:rFonts w:hint="eastAsia" w:eastAsia="CESI仿宋-GB2312" w:cs="Times New Roman"/>
          <w:color w:val="000000" w:themeColor="text1"/>
          <w:sz w:val="32"/>
          <w:szCs w:val="32"/>
          <w:lang w:val="en-US" w:eastAsia="zh-CN"/>
          <w14:textFill>
            <w14:solidFill>
              <w14:schemeClr w14:val="tx1"/>
            </w14:solidFill>
          </w14:textFill>
        </w:rPr>
        <w:t>3072.12</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年度收支平衡。</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楷体-GB2312" w:cs="Times New Roman"/>
          <w:color w:val="000000" w:themeColor="text1"/>
          <w:sz w:val="32"/>
          <w:szCs w:val="32"/>
          <w:lang w:eastAsia="zh-CN"/>
          <w14:textFill>
            <w14:solidFill>
              <w14:schemeClr w14:val="tx1"/>
            </w14:solidFill>
          </w14:textFill>
        </w:rPr>
      </w:pPr>
      <w:r>
        <w:rPr>
          <w:rFonts w:hint="default" w:ascii="Times New Roman" w:hAnsi="Times New Roman" w:eastAsia="CESI楷体-GB2312" w:cs="Times New Roman"/>
          <w:color w:val="000000" w:themeColor="text1"/>
          <w:sz w:val="32"/>
          <w:szCs w:val="32"/>
          <w:lang w:eastAsia="zh-CN"/>
          <w14:textFill>
            <w14:solidFill>
              <w14:schemeClr w14:val="tx1"/>
            </w14:solidFill>
          </w14:textFill>
        </w:rPr>
        <w:t>（三） “三公经费”支出使用和管理情况</w:t>
      </w:r>
    </w:p>
    <w:p>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 </w:t>
      </w:r>
      <w:r>
        <w:rPr>
          <w:rFonts w:hint="eastAsia" w:eastAsia="仿宋_GB2312"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20</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2</w:t>
      </w:r>
      <w:r>
        <w:rPr>
          <w:rFonts w:hint="eastAsia" w:eastAsia="CESI仿宋-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年三公经费支出为</w:t>
      </w:r>
      <w:r>
        <w:rPr>
          <w:rFonts w:hint="eastAsia" w:eastAsia="CESI仿宋-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万元，其中：公务接待费为</w:t>
      </w:r>
      <w:r>
        <w:rPr>
          <w:rFonts w:hint="eastAsia" w:eastAsia="CESI仿宋-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万元，</w:t>
      </w:r>
      <w:r>
        <w:rPr>
          <w:rFonts w:hint="eastAsia" w:eastAsia="CESI仿宋-GB2312" w:cs="Times New Roman"/>
          <w:color w:val="000000" w:themeColor="text1"/>
          <w:sz w:val="32"/>
          <w:szCs w:val="32"/>
          <w:lang w:eastAsia="zh-CN"/>
          <w14:textFill>
            <w14:solidFill>
              <w14:schemeClr w14:val="tx1"/>
            </w14:solidFill>
          </w14:textFill>
        </w:rPr>
        <w:t>年初预算编制不合理</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，与上年相比减少</w:t>
      </w:r>
      <w:r>
        <w:rPr>
          <w:rFonts w:hint="eastAsia" w:eastAsia="CESI仿宋-GB2312" w:cs="Times New Roman"/>
          <w:color w:val="000000" w:themeColor="text1"/>
          <w:sz w:val="32"/>
          <w:szCs w:val="32"/>
          <w:lang w:val="en-US" w:eastAsia="zh-CN"/>
          <w14:textFill>
            <w14:solidFill>
              <w14:schemeClr w14:val="tx1"/>
            </w14:solidFill>
          </w14:textFill>
        </w:rPr>
        <w:t>1.8</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；因公出国（境）没有支出；公务用车运行维护费</w:t>
      </w:r>
      <w:r>
        <w:rPr>
          <w:rFonts w:hint="eastAsia" w:eastAsia="CESI仿宋-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万元，相比上年</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增加</w:t>
      </w:r>
      <w:r>
        <w:rPr>
          <w:rFonts w:hint="eastAsia" w:eastAsia="CESI仿宋-GB2312" w:cs="Times New Roman"/>
          <w:color w:val="000000" w:themeColor="text1"/>
          <w:sz w:val="32"/>
          <w:szCs w:val="32"/>
          <w:lang w:val="en-US" w:eastAsia="zh-CN"/>
          <w14:textFill>
            <w14:solidFill>
              <w14:schemeClr w14:val="tx1"/>
            </w14:solidFill>
          </w14:textFill>
        </w:rPr>
        <w:t>0.53</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万元（</w:t>
      </w:r>
      <w:r>
        <w:rPr>
          <w:rFonts w:hint="eastAsia" w:eastAsia="CESI仿宋-GB2312" w:cs="Times New Roman"/>
          <w:color w:val="000000" w:themeColor="text1"/>
          <w:sz w:val="32"/>
          <w:szCs w:val="32"/>
          <w:lang w:val="en-US" w:eastAsia="zh-CN"/>
          <w14:textFill>
            <w14:solidFill>
              <w14:schemeClr w14:val="tx1"/>
            </w14:solidFill>
          </w14:textFill>
        </w:rPr>
        <w:t>项目执行增加，车辆使用频率增加，费用增加</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一是制定了桃源县</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农机事务中心</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财务管理制度。二是制定了桃源县</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农机事务中心</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专项资金管理办法。</w:t>
      </w:r>
    </w:p>
    <w:p>
      <w:pPr>
        <w:keepNext w:val="0"/>
        <w:keepLines w:val="0"/>
        <w:pageBreakBefore w:val="0"/>
        <w:numPr>
          <w:ilvl w:val="0"/>
          <w:numId w:val="2"/>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部门绩效目标</w:t>
      </w:r>
    </w:p>
    <w:p>
      <w:pPr>
        <w:keepNext w:val="0"/>
        <w:keepLines w:val="0"/>
        <w:pageBreakBefore w:val="0"/>
        <w:numPr>
          <w:ilvl w:val="0"/>
          <w:numId w:val="3"/>
        </w:numPr>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楷体-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楷体-GB2312" w:cs="Times New Roman"/>
          <w:color w:val="000000" w:themeColor="text1"/>
          <w:sz w:val="32"/>
          <w:szCs w:val="32"/>
          <w:lang w:val="en-US" w:eastAsia="zh-CN"/>
          <w14:textFill>
            <w14:solidFill>
              <w14:schemeClr w14:val="tx1"/>
            </w14:solidFill>
          </w14:textFill>
        </w:rPr>
        <w:t>部门绩效总目标</w:t>
      </w:r>
    </w:p>
    <w:p>
      <w:pPr>
        <w:pStyle w:val="2"/>
        <w:numPr>
          <w:ilvl w:val="0"/>
          <w:numId w:val="0"/>
        </w:numP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pPr>
      <w:r>
        <w:rPr>
          <w:rFonts w:hint="eastAsia"/>
          <w:lang w:val="en-US" w:eastAsia="zh-CN"/>
        </w:rPr>
        <w:t xml:space="preserve">      </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在省市农机部门的正确指导下，始终坚持习近平新时代中国特色社会主义思想，</w:t>
      </w:r>
      <w:r>
        <w:rPr>
          <w:rFonts w:hint="eastAsia" w:ascii="仿宋" w:hAnsi="仿宋" w:eastAsia="仿宋" w:cs="仿宋"/>
          <w:color w:val="000000" w:themeColor="text1"/>
          <w:sz w:val="32"/>
          <w:szCs w:val="32"/>
          <w:shd w:val="clear" w:color="auto" w:fill="FFFFFF"/>
          <w14:textFill>
            <w14:solidFill>
              <w14:schemeClr w14:val="tx1"/>
            </w14:solidFill>
          </w14:textFill>
        </w:rPr>
        <w:t>紧紧围绕</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实施乡村振兴战略</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、抓好粮食安全、巩固全国“平安农机”示范县创建成果为目标，补短板、强弱项，</w:t>
      </w:r>
      <w:r>
        <w:rPr>
          <w:rFonts w:hint="eastAsia" w:ascii="仿宋" w:hAnsi="仿宋" w:eastAsia="仿宋" w:cs="仿宋"/>
          <w:b w:val="0"/>
          <w:i w:val="0"/>
          <w:caps w:val="0"/>
          <w:color w:val="000000" w:themeColor="text1"/>
          <w:spacing w:val="0"/>
          <w:sz w:val="32"/>
          <w:szCs w:val="32"/>
          <w:shd w:val="clear" w:fill="FFFFFF"/>
          <w14:textFill>
            <w14:solidFill>
              <w14:schemeClr w14:val="tx1"/>
            </w14:solidFill>
          </w14:textFill>
        </w:rPr>
        <w:t>全县农机装备</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结构</w:t>
      </w:r>
      <w:r>
        <w:rPr>
          <w:rFonts w:hint="eastAsia" w:ascii="仿宋" w:hAnsi="仿宋" w:eastAsia="仿宋" w:cs="仿宋"/>
          <w:b w:val="0"/>
          <w:i w:val="0"/>
          <w:caps w:val="0"/>
          <w:color w:val="000000" w:themeColor="text1"/>
          <w:spacing w:val="0"/>
          <w:sz w:val="32"/>
          <w:szCs w:val="32"/>
          <w:shd w:val="clear" w:fill="FFFFFF"/>
          <w14:textFill>
            <w14:solidFill>
              <w14:schemeClr w14:val="tx1"/>
            </w14:solidFill>
          </w14:textFill>
        </w:rPr>
        <w:t>、作业</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质量</w:t>
      </w:r>
      <w:r>
        <w:rPr>
          <w:rFonts w:hint="eastAsia" w:ascii="仿宋" w:hAnsi="仿宋" w:eastAsia="仿宋" w:cs="仿宋"/>
          <w:b w:val="0"/>
          <w:i w:val="0"/>
          <w:caps w:val="0"/>
          <w:color w:val="000000" w:themeColor="text1"/>
          <w:spacing w:val="0"/>
          <w:sz w:val="32"/>
          <w:szCs w:val="32"/>
          <w:shd w:val="clear" w:fill="FFFFFF"/>
          <w14:textFill>
            <w14:solidFill>
              <w14:schemeClr w14:val="tx1"/>
            </w14:solidFill>
          </w14:textFill>
        </w:rPr>
        <w:t>、安全</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生产</w:t>
      </w:r>
      <w:r>
        <w:rPr>
          <w:rFonts w:hint="eastAsia" w:ascii="仿宋" w:hAnsi="仿宋" w:eastAsia="仿宋" w:cs="仿宋"/>
          <w:b w:val="0"/>
          <w:i w:val="0"/>
          <w:caps w:val="0"/>
          <w:color w:val="000000" w:themeColor="text1"/>
          <w:spacing w:val="0"/>
          <w:sz w:val="32"/>
          <w:szCs w:val="32"/>
          <w:shd w:val="clear" w:fill="FFFFFF"/>
          <w14:textFill>
            <w14:solidFill>
              <w14:schemeClr w14:val="tx1"/>
            </w14:solidFill>
          </w14:textFill>
        </w:rPr>
        <w:t>和服务水平</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得到</w:t>
      </w:r>
      <w:r>
        <w:rPr>
          <w:rFonts w:hint="eastAsia" w:ascii="仿宋" w:hAnsi="仿宋" w:eastAsia="仿宋" w:cs="仿宋"/>
          <w:b w:val="0"/>
          <w:i w:val="0"/>
          <w:caps w:val="0"/>
          <w:color w:val="000000" w:themeColor="text1"/>
          <w:spacing w:val="0"/>
          <w:sz w:val="32"/>
          <w:szCs w:val="32"/>
          <w:shd w:val="clear" w:fill="FFFFFF"/>
          <w14:textFill>
            <w14:solidFill>
              <w14:schemeClr w14:val="tx1"/>
            </w14:solidFill>
          </w14:textFill>
        </w:rPr>
        <w:t>进一步提升</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numPr>
          <w:ilvl w:val="0"/>
          <w:numId w:val="3"/>
        </w:numPr>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eastAsia" w:ascii="Times New Roman" w:hAnsi="Times New Roman" w:eastAsia="CESI楷体-GB2312" w:cs="Times New Roman"/>
          <w:color w:val="000000" w:themeColor="text1"/>
          <w:sz w:val="32"/>
          <w:szCs w:val="32"/>
          <w:lang w:val="en-US" w:eastAsia="zh-CN"/>
          <w14:textFill>
            <w14:solidFill>
              <w14:schemeClr w14:val="tx1"/>
            </w14:solidFill>
          </w14:textFill>
        </w:rPr>
        <w:t>2023</w:t>
      </w:r>
      <w:r>
        <w:rPr>
          <w:rFonts w:hint="default" w:ascii="Times New Roman" w:hAnsi="Times New Roman" w:eastAsia="CESI楷体-GB2312" w:cs="Times New Roman"/>
          <w:color w:val="000000" w:themeColor="text1"/>
          <w:sz w:val="32"/>
          <w:szCs w:val="32"/>
          <w:lang w:val="en-US" w:eastAsia="zh-CN"/>
          <w14:textFill>
            <w14:solidFill>
              <w14:schemeClr w14:val="tx1"/>
            </w14:solidFill>
          </w14:textFill>
        </w:rPr>
        <w:t>年度部门绩效目标</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eastAsia" w:eastAsia="CESI楷体-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CESI仿宋-GB2312" w:cs="Times New Roman"/>
          <w:color w:val="000000" w:themeColor="text1"/>
          <w:sz w:val="32"/>
          <w:szCs w:val="32"/>
          <w14:textFill>
            <w14:solidFill>
              <w14:schemeClr w14:val="tx1"/>
            </w14:solidFill>
          </w14:textFill>
        </w:rPr>
        <w:t>1</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数量指标。</w:t>
      </w:r>
      <w:r>
        <w:rPr>
          <w:rFonts w:hint="eastAsia" w:ascii="仿宋" w:hAnsi="仿宋" w:eastAsia="仿宋" w:cs="仿宋"/>
          <w:b w:val="0"/>
          <w:bCs w:val="0"/>
          <w:color w:val="000000" w:themeColor="text1"/>
          <w:sz w:val="32"/>
          <w:szCs w:val="32"/>
          <w:lang w:val="en-US" w:eastAsia="zh-CN"/>
          <w14:textFill>
            <w14:solidFill>
              <w14:schemeClr w14:val="tx1"/>
            </w14:solidFill>
          </w14:textFill>
        </w:rPr>
        <w:t>全县农机保有量达112.1万千瓦，综合机械化水平达71.03%，提高1个百分点以上；水稻机械化栽种水平达48.4%，提高5个百分点以上。</w:t>
      </w:r>
      <w:r>
        <w:rPr>
          <w:rFonts w:hint="eastAsia" w:ascii="仿宋" w:hAnsi="仿宋" w:eastAsia="仿宋" w:cs="仿宋"/>
          <w:color w:val="000000" w:themeColor="text1"/>
          <w:sz w:val="32"/>
          <w:szCs w:val="32"/>
          <w:lang w:eastAsia="zh-CN"/>
          <w14:textFill>
            <w14:solidFill>
              <w14:schemeClr w14:val="tx1"/>
            </w14:solidFill>
          </w14:textFill>
        </w:rPr>
        <w:t>年初</w:t>
      </w:r>
      <w:r>
        <w:rPr>
          <w:rFonts w:hint="eastAsia" w:ascii="仿宋" w:hAnsi="仿宋" w:eastAsia="仿宋" w:cs="仿宋"/>
          <w:color w:val="000000" w:themeColor="text1"/>
          <w:sz w:val="32"/>
          <w:szCs w:val="32"/>
          <w14:textFill>
            <w14:solidFill>
              <w14:schemeClr w14:val="tx1"/>
            </w14:solidFill>
          </w14:textFill>
        </w:rPr>
        <w:t>组建了3支农机检修服务队，</w:t>
      </w:r>
      <w:r>
        <w:rPr>
          <w:rFonts w:hint="eastAsia" w:ascii="仿宋" w:hAnsi="仿宋" w:eastAsia="仿宋" w:cs="仿宋"/>
          <w:color w:val="000000" w:themeColor="text1"/>
          <w:sz w:val="32"/>
          <w:szCs w:val="32"/>
          <w:lang w:eastAsia="zh-CN"/>
          <w14:textFill>
            <w14:solidFill>
              <w14:schemeClr w14:val="tx1"/>
            </w14:solidFill>
          </w14:textFill>
        </w:rPr>
        <w:t>为全县</w:t>
      </w:r>
      <w:r>
        <w:rPr>
          <w:rFonts w:hint="eastAsia" w:ascii="仿宋" w:hAnsi="仿宋" w:eastAsia="仿宋" w:cs="仿宋"/>
          <w:color w:val="000000" w:themeColor="text1"/>
          <w:sz w:val="32"/>
          <w:szCs w:val="32"/>
          <w14:textFill>
            <w14:solidFill>
              <w14:schemeClr w14:val="tx1"/>
            </w14:solidFill>
          </w14:textFill>
        </w:rPr>
        <w:t>农机合作社、农机大户</w:t>
      </w:r>
      <w:r>
        <w:rPr>
          <w:rFonts w:hint="eastAsia" w:ascii="仿宋" w:hAnsi="仿宋" w:eastAsia="仿宋" w:cs="仿宋"/>
          <w:color w:val="000000" w:themeColor="text1"/>
          <w:sz w:val="32"/>
          <w:szCs w:val="32"/>
          <w:lang w:eastAsia="zh-CN"/>
          <w14:textFill>
            <w14:solidFill>
              <w14:schemeClr w14:val="tx1"/>
            </w14:solidFill>
          </w14:textFill>
        </w:rPr>
        <w:t>提供</w:t>
      </w:r>
      <w:r>
        <w:rPr>
          <w:rFonts w:hint="eastAsia" w:ascii="仿宋" w:hAnsi="仿宋" w:eastAsia="仿宋" w:cs="仿宋"/>
          <w:color w:val="000000" w:themeColor="text1"/>
          <w:sz w:val="32"/>
          <w:szCs w:val="32"/>
          <w14:textFill>
            <w14:solidFill>
              <w14:schemeClr w14:val="tx1"/>
            </w14:solidFill>
          </w14:textFill>
        </w:rPr>
        <w:t>农机检修服务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先后为农户检修机具1300台次</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申报了全省机插机抛秧社会化服务项目县，面积7万亩</w:t>
      </w:r>
      <w:r>
        <w:rPr>
          <w:rFonts w:hint="eastAsia" w:ascii="仿宋_GB2312" w:hAnsi="仿宋_GB2312" w:eastAsia="仿宋_GB2312" w:cs="仿宋_GB2312"/>
          <w:color w:val="000000" w:themeColor="text1"/>
          <w:sz w:val="32"/>
          <w:szCs w:val="32"/>
          <w:lang w:eastAsia="zh-CN"/>
          <w14:textFill>
            <w14:solidFill>
              <w14:schemeClr w14:val="tx1"/>
            </w14:solidFill>
          </w14:textFill>
        </w:rPr>
        <w:t>，实际完成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10.07万亩。</w:t>
      </w:r>
      <w:r>
        <w:rPr>
          <w:rFonts w:hint="eastAsia" w:ascii="华文仿宋" w:hAnsi="华文仿宋" w:eastAsia="华文仿宋" w:cs="华文仿宋"/>
          <w:sz w:val="32"/>
          <w:szCs w:val="32"/>
          <w:lang w:val="en-US" w:eastAsia="zh-CN"/>
        </w:rPr>
        <w:t>为大力发展油菜集中育苗移栽，延长油菜播期，解决油菜规模种植大户用工紧张、季节紧张的矛盾要求，</w:t>
      </w:r>
      <w:r>
        <w:rPr>
          <w:rFonts w:hint="eastAsia" w:ascii="仿宋" w:hAnsi="仿宋" w:eastAsia="仿宋" w:cs="仿宋"/>
          <w:color w:val="000000" w:themeColor="text1"/>
          <w:sz w:val="32"/>
          <w:szCs w:val="32"/>
          <w:lang w:val="en-US" w:eastAsia="zh-CN"/>
          <w14:textFill>
            <w14:solidFill>
              <w14:schemeClr w14:val="tx1"/>
            </w14:solidFill>
          </w14:textFill>
        </w:rPr>
        <w:t>向省厅申报了油菜机械化栽种试点，面积300亩。</w:t>
      </w:r>
      <w:r>
        <w:rPr>
          <w:rFonts w:hint="eastAsia" w:eastAsia="CESI仿宋-GB2312" w:cs="Times New Roman"/>
          <w:color w:val="000000" w:themeColor="text1"/>
          <w:sz w:val="32"/>
          <w:szCs w:val="32"/>
          <w:lang w:eastAsia="zh-CN"/>
          <w14:textFill>
            <w14:solidFill>
              <w14:schemeClr w14:val="tx1"/>
            </w14:solidFill>
          </w14:textFill>
        </w:rPr>
        <w:t>核发拖拉机、联合收割机牌证</w:t>
      </w:r>
      <w:r>
        <w:rPr>
          <w:rFonts w:hint="eastAsia" w:eastAsia="CESI仿宋-GB2312" w:cs="Times New Roman"/>
          <w:color w:val="000000" w:themeColor="text1"/>
          <w:sz w:val="32"/>
          <w:szCs w:val="32"/>
          <w:lang w:val="en-US" w:eastAsia="zh-CN"/>
          <w14:textFill>
            <w14:solidFill>
              <w14:schemeClr w14:val="tx1"/>
            </w14:solidFill>
          </w14:textFill>
        </w:rPr>
        <w:t>191本，驾驶证116本，对全县所有需要跨区作业的机手发放跨区作业证11本。</w:t>
      </w:r>
      <w:r>
        <w:rPr>
          <w:rFonts w:hint="eastAsia" w:eastAsia="CESI仿宋-GB2312" w:cs="Times New Roman"/>
          <w:color w:val="000000" w:themeColor="text1"/>
          <w:sz w:val="32"/>
          <w:szCs w:val="32"/>
          <w:lang w:eastAsia="zh-CN"/>
          <w14:textFill>
            <w14:solidFill>
              <w14:schemeClr w14:val="tx1"/>
            </w14:solidFill>
          </w14:textFill>
        </w:rPr>
        <w:t>深入到</w:t>
      </w:r>
      <w:r>
        <w:rPr>
          <w:rFonts w:hint="eastAsia" w:eastAsia="CESI仿宋-GB2312" w:cs="Times New Roman"/>
          <w:color w:val="000000" w:themeColor="text1"/>
          <w:sz w:val="32"/>
          <w:szCs w:val="32"/>
          <w:lang w:val="en-US" w:eastAsia="zh-CN"/>
          <w14:textFill>
            <w14:solidFill>
              <w14:schemeClr w14:val="tx1"/>
            </w14:solidFill>
          </w14:textFill>
        </w:rPr>
        <w:t>28个乡镇（街道）检验拖拉机、联合收割机1064</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台</w:t>
      </w:r>
      <w:r>
        <w:rPr>
          <w:rFonts w:hint="eastAsia" w:eastAsia="CESI仿宋-GB2312" w:cs="Times New Roman"/>
          <w:color w:val="000000" w:themeColor="text1"/>
          <w:sz w:val="32"/>
          <w:szCs w:val="32"/>
          <w:lang w:eastAsia="zh-CN"/>
          <w14:textFill>
            <w14:solidFill>
              <w14:schemeClr w14:val="tx1"/>
            </w14:solidFill>
          </w14:textFill>
        </w:rPr>
        <w:t>，</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农机安全检查</w:t>
      </w:r>
      <w:r>
        <w:rPr>
          <w:rFonts w:hint="eastAsia" w:eastAsia="CESI仿宋-GB2312" w:cs="Times New Roman"/>
          <w:color w:val="000000" w:themeColor="text1"/>
          <w:sz w:val="32"/>
          <w:szCs w:val="32"/>
          <w:lang w:val="en-US" w:eastAsia="zh-CN"/>
          <w14:textFill>
            <w14:solidFill>
              <w14:schemeClr w14:val="tx1"/>
            </w14:solidFill>
          </w14:textFill>
        </w:rPr>
        <w:t>285</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人</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次，排查整治问题隐患</w:t>
      </w:r>
      <w:r>
        <w:rPr>
          <w:rFonts w:hint="eastAsia" w:eastAsia="CESI仿宋-GB2312" w:cs="Times New Roman"/>
          <w:color w:val="000000" w:themeColor="text1"/>
          <w:sz w:val="32"/>
          <w:szCs w:val="32"/>
          <w:lang w:val="en-US" w:eastAsia="zh-CN"/>
          <w14:textFill>
            <w14:solidFill>
              <w14:schemeClr w14:val="tx1"/>
            </w14:solidFill>
          </w14:textFill>
        </w:rPr>
        <w:t>81</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处，注销问题拖拉机</w:t>
      </w:r>
      <w:r>
        <w:rPr>
          <w:rFonts w:hint="eastAsia" w:eastAsia="CESI仿宋-GB2312" w:cs="Times New Roman"/>
          <w:color w:val="000000" w:themeColor="text1"/>
          <w:sz w:val="32"/>
          <w:szCs w:val="32"/>
          <w:lang w:val="en-US" w:eastAsia="zh-CN"/>
          <w14:textFill>
            <w14:solidFill>
              <w14:schemeClr w14:val="tx1"/>
            </w14:solidFill>
          </w14:textFill>
        </w:rPr>
        <w:t>742</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台，报废拆解变型拖拉机</w:t>
      </w:r>
      <w:r>
        <w:rPr>
          <w:rFonts w:hint="eastAsia" w:eastAsia="CESI仿宋-GB2312" w:cs="Times New Roman"/>
          <w:color w:val="000000" w:themeColor="text1"/>
          <w:sz w:val="32"/>
          <w:szCs w:val="32"/>
          <w:lang w:val="en-US" w:eastAsia="zh-CN"/>
          <w14:textFill>
            <w14:solidFill>
              <w14:schemeClr w14:val="tx1"/>
            </w14:solidFill>
          </w14:textFill>
        </w:rPr>
        <w:t>33</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台。全年共发放农机购置补贴</w:t>
      </w:r>
      <w:r>
        <w:rPr>
          <w:rFonts w:hint="eastAsia" w:eastAsia="CESI仿宋-GB2312" w:cs="Times New Roman"/>
          <w:color w:val="000000" w:themeColor="text1"/>
          <w:sz w:val="32"/>
          <w:szCs w:val="32"/>
          <w:lang w:val="en-US" w:eastAsia="zh-CN"/>
          <w14:textFill>
            <w14:solidFill>
              <w14:schemeClr w14:val="tx1"/>
            </w14:solidFill>
          </w14:textFill>
        </w:rPr>
        <w:t>1650.508</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万元，补贴机具</w:t>
      </w:r>
      <w:r>
        <w:rPr>
          <w:rFonts w:hint="eastAsia" w:eastAsia="CESI仿宋-GB2312" w:cs="Times New Roman"/>
          <w:color w:val="000000" w:themeColor="text1"/>
          <w:sz w:val="32"/>
          <w:szCs w:val="32"/>
          <w:lang w:val="en-US" w:eastAsia="zh-CN"/>
          <w14:textFill>
            <w14:solidFill>
              <w14:schemeClr w14:val="tx1"/>
            </w14:solidFill>
          </w14:textFill>
        </w:rPr>
        <w:t>1893</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台</w:t>
      </w:r>
      <w:r>
        <w:rPr>
          <w:rFonts w:hint="eastAsia" w:eastAsia="CESI仿宋-GB2312" w:cs="Times New Roman"/>
          <w:color w:val="000000" w:themeColor="text1"/>
          <w:sz w:val="32"/>
          <w:szCs w:val="32"/>
          <w:lang w:eastAsia="zh-CN"/>
          <w14:textFill>
            <w14:solidFill>
              <w14:schemeClr w14:val="tx1"/>
            </w14:solidFill>
          </w14:textFill>
        </w:rPr>
        <w:t>，收益农户</w:t>
      </w:r>
      <w:r>
        <w:rPr>
          <w:rFonts w:hint="eastAsia" w:eastAsia="CESI仿宋-GB2312" w:cs="Times New Roman"/>
          <w:color w:val="000000" w:themeColor="text1"/>
          <w:sz w:val="32"/>
          <w:szCs w:val="32"/>
          <w:lang w:val="en-US" w:eastAsia="zh-CN"/>
          <w14:textFill>
            <w14:solidFill>
              <w14:schemeClr w14:val="tx1"/>
            </w14:solidFill>
          </w14:textFill>
        </w:rPr>
        <w:t>1244户，组织农机手培训4次</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3"/>
          <w:sz w:val="32"/>
          <w:szCs w:val="32"/>
          <w:lang w:eastAsia="zh-CN"/>
          <w14:textFill>
            <w14:solidFill>
              <w14:schemeClr w14:val="tx1"/>
            </w14:solidFill>
          </w14:textFill>
        </w:rPr>
        <w:t>为更好的发挥农机购置补贴的杠杆作用，2023年来，县财政安排了400万用于我县短板弱项机具的县级累加补贴，共推广高速插秧机47台，有序抛秧机5台，谷物烘干机41台，半喂入收割打捆一体机2台。在购机补贴杠杆作用下，全县农机装备结构进一完善，装备总量进一步提高。</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2.质量指标。农机机械化普及率8</w:t>
      </w:r>
      <w:r>
        <w:rPr>
          <w:rFonts w:hint="eastAsia" w:eastAsia="CESI仿宋-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%；证照审核合格率100%；补贴对象合规率100%；惠农补贴资金发放准确率100%；农机技术人员培训合格率</w:t>
      </w:r>
      <w:r>
        <w:rPr>
          <w:rFonts w:hint="eastAsia" w:eastAsia="CESI仿宋-GB2312" w:cs="Times New Roman"/>
          <w:color w:val="000000" w:themeColor="text1"/>
          <w:sz w:val="32"/>
          <w:szCs w:val="32"/>
          <w:lang w:val="en-US" w:eastAsia="zh-CN"/>
          <w14:textFill>
            <w14:solidFill>
              <w14:schemeClr w14:val="tx1"/>
            </w14:solidFill>
          </w14:textFill>
        </w:rPr>
        <w:t>100</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%；机构运转正常率100%。</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3.时效指标。各项工作202</w:t>
      </w:r>
      <w:r>
        <w:rPr>
          <w:rFonts w:hint="eastAsia" w:eastAsia="CESI仿宋-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年度全部完成；各项工作完成及时率100%；各项支出规范合理率100%。</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4.成本指标。基本支出控制额：人员经费控制额</w:t>
      </w:r>
      <w:r>
        <w:rPr>
          <w:rFonts w:hint="eastAsia" w:eastAsia="CESI仿宋-GB2312" w:cs="Times New Roman"/>
          <w:color w:val="000000" w:themeColor="text1"/>
          <w:sz w:val="32"/>
          <w:szCs w:val="32"/>
          <w:lang w:val="en-US" w:eastAsia="zh-CN"/>
          <w14:textFill>
            <w14:solidFill>
              <w14:schemeClr w14:val="tx1"/>
            </w14:solidFill>
          </w14:textFill>
        </w:rPr>
        <w:t>628.8</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万元，公用经费控制额</w:t>
      </w:r>
      <w:r>
        <w:rPr>
          <w:rFonts w:hint="eastAsia" w:eastAsia="CESI仿宋-GB2312" w:cs="Times New Roman"/>
          <w:color w:val="000000" w:themeColor="text1"/>
          <w:sz w:val="32"/>
          <w:szCs w:val="32"/>
          <w:lang w:val="en-US" w:eastAsia="zh-CN"/>
          <w14:textFill>
            <w14:solidFill>
              <w14:schemeClr w14:val="tx1"/>
            </w14:solidFill>
          </w14:textFill>
        </w:rPr>
        <w:t>34.38</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万元；项目支出：农机安全生产经费</w:t>
      </w:r>
      <w:r>
        <w:rPr>
          <w:rFonts w:hint="eastAsia" w:eastAsia="CESI仿宋-GB2312" w:cs="Times New Roman"/>
          <w:color w:val="000000" w:themeColor="text1"/>
          <w:sz w:val="32"/>
          <w:szCs w:val="32"/>
          <w:lang w:val="en-US" w:eastAsia="zh-CN"/>
          <w14:textFill>
            <w14:solidFill>
              <w14:schemeClr w14:val="tx1"/>
            </w14:solidFill>
          </w14:textFill>
        </w:rPr>
        <w:t>39</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万元，农机购置补贴经费</w:t>
      </w:r>
      <w:r>
        <w:rPr>
          <w:rFonts w:hint="eastAsia" w:eastAsia="CESI仿宋-GB2312" w:cs="Times New Roman"/>
          <w:color w:val="000000" w:themeColor="text1"/>
          <w:sz w:val="32"/>
          <w:szCs w:val="32"/>
          <w:lang w:val="en-US" w:eastAsia="zh-CN"/>
          <w14:textFill>
            <w14:solidFill>
              <w14:schemeClr w14:val="tx1"/>
            </w14:solidFill>
          </w14:textFill>
        </w:rPr>
        <w:t>39</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万元，</w:t>
      </w:r>
      <w:r>
        <w:rPr>
          <w:rFonts w:hint="eastAsia" w:eastAsia="CESI仿宋-GB2312" w:cs="Times New Roman"/>
          <w:color w:val="000000" w:themeColor="text1"/>
          <w:sz w:val="32"/>
          <w:szCs w:val="32"/>
          <w:lang w:val="en-US" w:eastAsia="zh-CN"/>
          <w14:textFill>
            <w14:solidFill>
              <w14:schemeClr w14:val="tx1"/>
            </w14:solidFill>
          </w14:textFill>
        </w:rPr>
        <w:t>农机实地免费检测经费11万元，</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发放惠农补贴资金1650.508万元。</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5.效益指标。机械总动力持续提高；农机安全生产安全形势明显好转；机械化作业工作效率明显提高；农机化普及率明显提高；农机购置补贴受益农户</w:t>
      </w:r>
      <w:r>
        <w:rPr>
          <w:rFonts w:hint="eastAsia" w:eastAsia="CESI仿宋-GB2312" w:cs="Times New Roman"/>
          <w:color w:val="000000" w:themeColor="text1"/>
          <w:sz w:val="32"/>
          <w:szCs w:val="32"/>
          <w:lang w:val="en-US" w:eastAsia="zh-CN"/>
          <w14:textFill>
            <w14:solidFill>
              <w14:schemeClr w14:val="tx1"/>
            </w14:solidFill>
          </w14:textFill>
        </w:rPr>
        <w:t>400</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户</w:t>
      </w:r>
      <w:r>
        <w:rPr>
          <w:rFonts w:hint="eastAsia" w:eastAsia="CESI仿宋-GB2312" w:cs="Times New Roman"/>
          <w:color w:val="000000" w:themeColor="text1"/>
          <w:sz w:val="32"/>
          <w:szCs w:val="32"/>
          <w:lang w:val="en-US" w:eastAsia="zh-CN"/>
          <w14:textFill>
            <w14:solidFill>
              <w14:schemeClr w14:val="tx1"/>
            </w14:solidFill>
          </w14:textFill>
        </w:rPr>
        <w:t>以上</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；社会公众满意度90%以上；服务对象满意度90%以上。</w:t>
      </w:r>
    </w:p>
    <w:p>
      <w:pPr>
        <w:keepNext w:val="0"/>
        <w:keepLines w:val="0"/>
        <w:pageBreakBefore w:val="0"/>
        <w:numPr>
          <w:ilvl w:val="0"/>
          <w:numId w:val="0"/>
        </w:numPr>
        <w:tabs>
          <w:tab w:val="left" w:pos="5855"/>
        </w:tabs>
        <w:kinsoku/>
        <w:wordWrap/>
        <w:overflowPunct/>
        <w:topLinePunct w:val="0"/>
        <w:autoSpaceDE/>
        <w:autoSpaceDN/>
        <w:bidi w:val="0"/>
        <w:adjustRightInd w:val="0"/>
        <w:snapToGrid w:val="0"/>
        <w:spacing w:line="560" w:lineRule="exact"/>
        <w:textAlignment w:val="auto"/>
        <w:rPr>
          <w:rFonts w:hint="default" w:ascii="Times New Roman" w:hAnsi="Times New Roman" w:eastAsia="CESI楷体-GB2312" w:cs="Times New Roman"/>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eastAsia" w:eastAsia="黑体" w:cs="Times New Roman"/>
          <w:color w:val="000000" w:themeColor="text1"/>
          <w:kern w:val="0"/>
          <w:sz w:val="32"/>
          <w:szCs w:val="32"/>
          <w:lang w:val="en-US" w:eastAsia="zh-CN"/>
          <w14:textFill>
            <w14:solidFill>
              <w14:schemeClr w14:val="tx1"/>
            </w14:solidFill>
          </w14:textFill>
        </w:rPr>
        <w:t>四</w:t>
      </w: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kern w:val="0"/>
          <w:sz w:val="32"/>
          <w:szCs w:val="32"/>
          <w14:textFill>
            <w14:solidFill>
              <w14:schemeClr w14:val="tx1"/>
            </w14:solidFill>
          </w14:textFill>
        </w:rPr>
        <w:t>绩效评价工作情况</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一是成立了桃源县</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农机事务中心</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专项资金管理工作领导小组。二是成立了桃源县</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农机事务中心</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部门整体绩效评价小组，由</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陈华文</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任组长、</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陈世民</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任副组长，</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余乐</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、夏松民、饶建平、高志飞、</w:t>
      </w:r>
      <w:r>
        <w:rPr>
          <w:rFonts w:hint="eastAsia" w:eastAsia="CESI仿宋-GB2312" w:cs="Times New Roman"/>
          <w:color w:val="000000" w:themeColor="text1"/>
          <w:sz w:val="32"/>
          <w:szCs w:val="32"/>
          <w:lang w:eastAsia="zh-CN"/>
          <w14:textFill>
            <w14:solidFill>
              <w14:schemeClr w14:val="tx1"/>
            </w14:solidFill>
          </w14:textFill>
        </w:rPr>
        <w:t>李黄、</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熊泽林、</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郑竹林、王如军、闵中美为成员。落实人员，明确责任，积极探索，认真开展预算资金绩效自评工作。认真组织，协调配合。根据预算资金的绩效目标，按照相关原则，选择和确定好绩效评价指标和标准，运用最优的评价方法开展项目绩效自评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eastAsia" w:eastAsia="黑体" w:cs="Times New Roman"/>
          <w:b w:val="0"/>
          <w:bCs w:val="0"/>
          <w:color w:val="000000" w:themeColor="text1"/>
          <w:kern w:val="0"/>
          <w:sz w:val="32"/>
          <w:szCs w:val="32"/>
          <w:lang w:val="en-US" w:eastAsia="zh-CN"/>
          <w14:textFill>
            <w14:solidFill>
              <w14:schemeClr w14:val="tx1"/>
            </w14:solidFill>
          </w14:textFill>
        </w:rPr>
        <w:t>五</w:t>
      </w:r>
      <w:r>
        <w:rPr>
          <w:rFonts w:hint="default" w:ascii="Times New Roman" w:hAnsi="Times New Roman" w:eastAsia="黑体"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黑体" w:cs="Times New Roman"/>
          <w:color w:val="000000" w:themeColor="text1"/>
          <w:kern w:val="0"/>
          <w:sz w:val="32"/>
          <w:szCs w:val="32"/>
          <w14:textFill>
            <w14:solidFill>
              <w14:schemeClr w14:val="tx1"/>
            </w14:solidFill>
          </w14:textFill>
        </w:rPr>
        <w:t>综合评价结果</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CESI仿宋-GB2312" w:cs="Times New Roman"/>
          <w:color w:val="000000" w:themeColor="text1"/>
          <w:sz w:val="32"/>
          <w:szCs w:val="32"/>
          <w:lang w:eastAsia="zh-CN"/>
          <w14:textFill>
            <w14:solidFill>
              <w14:schemeClr w14:val="tx1"/>
            </w14:solidFill>
          </w14:textFill>
        </w:rPr>
      </w:pPr>
      <w:r>
        <w:rPr>
          <w:rFonts w:hint="default" w:ascii="Times New Roman" w:hAnsi="Times New Roman" w:eastAsia="CESI仿宋-GB2312" w:cs="Times New Roman"/>
          <w:color w:val="000000" w:themeColor="text1"/>
          <w:sz w:val="32"/>
          <w:szCs w:val="32"/>
          <w:lang w:eastAsia="zh-CN"/>
          <w14:textFill>
            <w14:solidFill>
              <w14:schemeClr w14:val="tx1"/>
            </w14:solidFill>
          </w14:textFill>
        </w:rPr>
        <w:t>经综合评价，</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桃源县农机事务中心</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 xml:space="preserve"> 20</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2</w:t>
      </w:r>
      <w:r>
        <w:rPr>
          <w:rFonts w:hint="eastAsia" w:eastAsia="CESI仿宋-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年部门整体支出绩效评价得分</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9</w:t>
      </w:r>
      <w:r>
        <w:rPr>
          <w:rFonts w:hint="eastAsia" w:eastAsia="CESI仿宋-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CESI仿宋-GB2312" w:cs="Times New Roman"/>
          <w:color w:val="000000" w:themeColor="text1"/>
          <w:sz w:val="32"/>
          <w:szCs w:val="32"/>
          <w:lang w:eastAsia="zh-CN"/>
          <w14:textFill>
            <w14:solidFill>
              <w14:schemeClr w14:val="tx1"/>
            </w14:solidFill>
          </w14:textFill>
        </w:rPr>
        <w:t>分，评价结果为：“优”。</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eastAsia" w:eastAsia="黑体" w:cs="Times New Roman"/>
          <w:color w:val="000000" w:themeColor="text1"/>
          <w:kern w:val="0"/>
          <w:sz w:val="32"/>
          <w:szCs w:val="32"/>
          <w:lang w:val="en-US" w:eastAsia="zh-CN"/>
          <w14:textFill>
            <w14:solidFill>
              <w14:schemeClr w14:val="tx1"/>
            </w14:solidFill>
          </w14:textFill>
        </w:rPr>
        <w:t>六</w:t>
      </w: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kern w:val="0"/>
          <w:sz w:val="32"/>
          <w:szCs w:val="32"/>
          <w14:textFill>
            <w14:solidFill>
              <w14:schemeClr w14:val="tx1"/>
            </w14:solidFill>
          </w14:textFill>
        </w:rPr>
        <w:t>部门整体支出绩效情况</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eastAsia" w:eastAsia="CESI仿宋-GB2312" w:cs="Times New Roman"/>
          <w:color w:val="000000" w:themeColor="text1"/>
          <w:sz w:val="32"/>
          <w:szCs w:val="32"/>
          <w:lang w:val="en-US" w:eastAsia="zh-CN"/>
          <w14:textFill>
            <w14:solidFill>
              <w14:schemeClr w14:val="tx1"/>
            </w14:solidFill>
          </w14:textFill>
        </w:rPr>
        <w:t>（一）</w:t>
      </w:r>
      <w:r>
        <w:rPr>
          <w:rFonts w:hint="eastAsia" w:ascii="Times New Roman" w:hAnsi="Times New Roman" w:eastAsia="CESI仿宋-GB2312" w:cs="Times New Roman"/>
          <w:color w:val="000000" w:themeColor="text1"/>
          <w:sz w:val="32"/>
          <w:szCs w:val="32"/>
          <w:lang w:val="en-US" w:eastAsia="zh-CN"/>
          <w14:textFill>
            <w14:solidFill>
              <w14:schemeClr w14:val="tx1"/>
            </w14:solidFill>
          </w14:textFill>
        </w:rPr>
        <w:t>在基层党建上求突破。</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eastAsia" w:eastAsia="CESI仿宋-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CESI仿宋-GB2312" w:cs="Times New Roman"/>
          <w:color w:val="000000" w:themeColor="text1"/>
          <w:sz w:val="32"/>
          <w:szCs w:val="32"/>
          <w:lang w:val="en-US" w:eastAsia="zh-CN"/>
          <w14:textFill>
            <w14:solidFill>
              <w14:schemeClr w14:val="tx1"/>
            </w14:solidFill>
          </w14:textFill>
        </w:rPr>
        <w:t>抓学习教育，提高了党员队伍的思想政治素质</w:t>
      </w:r>
      <w:r>
        <w:rPr>
          <w:rFonts w:hint="eastAsia" w:eastAsia="CESI仿宋-GB2312" w:cs="Times New Roman"/>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按照创建学习型要求，以“学习习近平新时代中国特色社会主义思想”为主题，以学习科学理论、学习政策法规为主要内容，制定了《桃源县农机事务中心学习贯彻习近平新时代中国特色社会主义思想主题教育培训方案》，明确了学习内容</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、学习方式和学习要求。</w:t>
      </w:r>
    </w:p>
    <w:p>
      <w:pPr>
        <w:keepNext w:val="0"/>
        <w:keepLines w:val="0"/>
        <w:pageBreakBefore w:val="0"/>
        <w:widowControl/>
        <w:kinsoku/>
        <w:wordWrap/>
        <w:overflowPunct/>
        <w:topLinePunct w:val="0"/>
        <w:autoSpaceDE/>
        <w:autoSpaceDN/>
        <w:bidi w:val="0"/>
        <w:spacing w:line="240" w:lineRule="auto"/>
        <w:ind w:left="0" w:leftChars="0" w:firstLine="640" w:firstLineChars="200"/>
        <w:textAlignment w:val="auto"/>
        <w:rPr>
          <w:rFonts w:hint="eastAsia" w:eastAsia="CESI仿宋-GB2312" w:cs="Times New Roman"/>
          <w:color w:val="000000" w:themeColor="text1"/>
          <w:sz w:val="32"/>
          <w:szCs w:val="32"/>
          <w:lang w:val="en-US" w:eastAsia="zh-CN"/>
          <w14:textFill>
            <w14:solidFill>
              <w14:schemeClr w14:val="tx1"/>
            </w14:solidFill>
          </w14:textFill>
        </w:rPr>
      </w:pPr>
      <w:r>
        <w:rPr>
          <w:rFonts w:hint="eastAsia" w:eastAsia="CESI仿宋-GB2312" w:cs="Times New Roman"/>
          <w:color w:val="000000" w:themeColor="text1"/>
          <w:sz w:val="32"/>
          <w:szCs w:val="32"/>
          <w:lang w:val="en-US" w:eastAsia="zh-CN"/>
          <w14:textFill>
            <w14:solidFill>
              <w14:schemeClr w14:val="tx1"/>
            </w14:solidFill>
          </w14:textFill>
        </w:rPr>
        <w:t>2.抓组织建设，增强基层党组织的凝聚力战斗力创造力，引导全体干部职工积极参与党的建设活动中来；建立健全党建工作责任制，实行党员领导干部“一岗双责”制度，把组织协调推进的责任落实到党员干部，定期督促检查，及时分析情况，协调解决问题；积极开展学习讨论和“一月一课一片一实践”活动。</w:t>
      </w:r>
    </w:p>
    <w:p>
      <w:pPr>
        <w:keepNext w:val="0"/>
        <w:keepLines w:val="0"/>
        <w:pageBreakBefore w:val="0"/>
        <w:widowControl/>
        <w:kinsoku/>
        <w:wordWrap/>
        <w:overflowPunct/>
        <w:topLinePunct w:val="0"/>
        <w:autoSpaceDE/>
        <w:autoSpaceDN/>
        <w:bidi w:val="0"/>
        <w:spacing w:line="240" w:lineRule="auto"/>
        <w:ind w:left="0" w:leftChars="0" w:firstLine="640" w:firstLineChars="200"/>
        <w:textAlignment w:val="auto"/>
        <w:rPr>
          <w:rFonts w:hint="eastAsia"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eastAsia" w:eastAsia="CESI仿宋-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CESI仿宋-GB2312" w:cs="Times New Roman"/>
          <w:color w:val="000000" w:themeColor="text1"/>
          <w:sz w:val="32"/>
          <w:szCs w:val="32"/>
          <w:lang w:val="en-US" w:eastAsia="zh-CN"/>
          <w14:textFill>
            <w14:solidFill>
              <w14:schemeClr w14:val="tx1"/>
            </w14:solidFill>
          </w14:textFill>
        </w:rPr>
        <w:t>持续开展“清廉机关”建设，有效提高了反腐倡廉能力</w:t>
      </w:r>
      <w:r>
        <w:rPr>
          <w:rFonts w:hint="eastAsia" w:eastAsia="CESI仿宋-GB2312" w:cs="Times New Roman"/>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坚持标本兼治、综合治理，切实纠正损害群众利益的不正之风、提高机关作风建设水平；加强防范教育，认真开展警示教育活动，组织学习推荐廉政学习文章和自选文章，观看廉政警示教育片4部；开展《中国共产党廉洁自律准则》学习，严格遵守党员领导干部廉洁从政各项规定，切实做到“五个保证”；健全党内民主生活制度，开展谈心活动，广泛征求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color w:val="000000" w:themeColor="text1"/>
          <w:sz w:val="32"/>
          <w:szCs w:val="32"/>
          <w:lang w:val="en-US" w:eastAsia="zh-CN"/>
          <w14:textFill>
            <w14:solidFill>
              <w14:schemeClr w14:val="tx1"/>
            </w14:solidFill>
          </w14:textFill>
        </w:rPr>
      </w:pPr>
      <w:r>
        <w:rPr>
          <w:rFonts w:hint="eastAsia" w:eastAsia="CESI仿宋-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CESI仿宋-GB2312" w:cs="Times New Roman"/>
          <w:color w:val="000000" w:themeColor="text1"/>
          <w:sz w:val="32"/>
          <w:szCs w:val="32"/>
          <w:lang w:val="en-US" w:eastAsia="zh-CN"/>
          <w14:textFill>
            <w14:solidFill>
              <w14:schemeClr w14:val="tx1"/>
            </w14:solidFill>
          </w14:textFill>
        </w:rPr>
        <w:t>扎实推进意识形态工作，牢固树立意识形态工作的责任感，</w:t>
      </w:r>
      <w:r>
        <w:rPr>
          <w:rFonts w:hint="eastAsia" w:ascii="仿宋" w:hAnsi="仿宋" w:eastAsia="仿宋" w:cs="仿宋"/>
          <w:color w:val="000000" w:themeColor="text1"/>
          <w:sz w:val="32"/>
          <w:szCs w:val="32"/>
          <w14:textFill>
            <w14:solidFill>
              <w14:schemeClr w14:val="tx1"/>
            </w14:solidFill>
          </w14:textFill>
        </w:rPr>
        <w:t>将意识形态工作纳入集中学习内容，认真组织学习《</w:t>
      </w:r>
      <w:r>
        <w:rPr>
          <w:rFonts w:hint="eastAsia" w:ascii="仿宋" w:hAnsi="仿宋" w:eastAsia="仿宋" w:cs="仿宋"/>
          <w:color w:val="000000" w:themeColor="text1"/>
          <w:sz w:val="32"/>
          <w:szCs w:val="32"/>
          <w:lang w:eastAsia="zh-CN"/>
          <w14:textFill>
            <w14:solidFill>
              <w14:schemeClr w14:val="tx1"/>
            </w14:solidFill>
          </w14:textFill>
        </w:rPr>
        <w:t>习近平新时代中国特色社会主义思想专题摘</w:t>
      </w:r>
      <w:r>
        <w:rPr>
          <w:rFonts w:hint="eastAsia" w:ascii="仿宋" w:hAnsi="仿宋" w:eastAsia="仿宋" w:cs="仿宋"/>
          <w:color w:val="000000" w:themeColor="text1"/>
          <w:sz w:val="32"/>
          <w:szCs w:val="32"/>
          <w:lang w:val="en-US" w:eastAsia="zh-CN"/>
          <w14:textFill>
            <w14:solidFill>
              <w14:schemeClr w14:val="tx1"/>
            </w14:solidFill>
          </w14:textFill>
        </w:rPr>
        <w:t>编</w:t>
      </w:r>
      <w:r>
        <w:rPr>
          <w:rFonts w:hint="eastAsia" w:ascii="仿宋" w:hAnsi="仿宋" w:eastAsia="仿宋" w:cs="仿宋"/>
          <w:color w:val="000000" w:themeColor="text1"/>
          <w:sz w:val="32"/>
          <w:szCs w:val="32"/>
          <w14:textFill>
            <w14:solidFill>
              <w14:schemeClr w14:val="tx1"/>
            </w14:solidFill>
          </w14:textFill>
        </w:rPr>
        <w:t>》等理论知识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全面加强意识形态正面宣传，通过学习</w:t>
      </w:r>
      <w:r>
        <w:rPr>
          <w:rFonts w:hint="eastAsia" w:ascii="仿宋" w:hAnsi="仿宋" w:eastAsia="仿宋" w:cs="仿宋"/>
          <w:color w:val="000000" w:themeColor="text1"/>
          <w:sz w:val="32"/>
          <w:szCs w:val="32"/>
          <w:lang w:val="en-US" w:eastAsia="zh-CN"/>
          <w14:textFill>
            <w14:solidFill>
              <w14:schemeClr w14:val="tx1"/>
            </w14:solidFill>
          </w14:textFill>
        </w:rPr>
        <w:t>习近平总书记在中央政治局常委会会议审议第一批主题教育情况和第二批主题教育安排时发表的重要讲话</w:t>
      </w:r>
      <w:r>
        <w:rPr>
          <w:rFonts w:hint="eastAsia" w:ascii="仿宋" w:hAnsi="仿宋" w:eastAsia="仿宋" w:cs="仿宋"/>
          <w:color w:val="000000" w:themeColor="text1"/>
          <w:sz w:val="32"/>
          <w:szCs w:val="32"/>
          <w14:textFill>
            <w14:solidFill>
              <w14:schemeClr w14:val="tx1"/>
            </w14:solidFill>
          </w14:textFill>
        </w:rPr>
        <w:t>、《习近平著作选读（第一卷</w:t>
      </w:r>
      <w:r>
        <w:rPr>
          <w:rFonts w:hint="eastAsia" w:ascii="仿宋" w:hAnsi="仿宋" w:eastAsia="仿宋" w:cs="仿宋"/>
          <w:color w:val="000000" w:themeColor="text1"/>
          <w:sz w:val="32"/>
          <w:szCs w:val="32"/>
          <w:lang w:eastAsia="zh-CN"/>
          <w14:textFill>
            <w14:solidFill>
              <w14:schemeClr w14:val="tx1"/>
            </w14:solidFill>
          </w14:textFill>
        </w:rPr>
        <w:t>、第二卷</w:t>
      </w:r>
      <w:r>
        <w:rPr>
          <w:rFonts w:hint="eastAsia" w:ascii="仿宋" w:hAnsi="仿宋" w:eastAsia="仿宋" w:cs="仿宋"/>
          <w:color w:val="000000" w:themeColor="text1"/>
          <w:sz w:val="32"/>
          <w:szCs w:val="32"/>
          <w14:textFill>
            <w14:solidFill>
              <w14:schemeClr w14:val="tx1"/>
            </w14:solidFill>
          </w14:textFill>
        </w:rPr>
        <w:t>）》等，提高主流意识形态的吸引力、影响力、引导力，以意识形态工作引领各项工作全面健康发展，让意识形态工作起到统一思想、凝聚共识、汇聚力量的强有力作用。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pPr>
      <w:r>
        <w:rPr>
          <w:rFonts w:hint="eastAsia" w:eastAsia="CESI仿宋-GB2312" w:cs="Times New Roman"/>
          <w:color w:val="000000" w:themeColor="text1"/>
          <w:kern w:val="2"/>
          <w:sz w:val="32"/>
          <w:szCs w:val="32"/>
          <w:lang w:val="en-US" w:eastAsia="zh-CN" w:bidi="ar-SA"/>
          <w14:textFill>
            <w14:solidFill>
              <w14:schemeClr w14:val="tx1"/>
            </w14:solidFill>
          </w14:textFill>
        </w:rPr>
        <w:t>（二）</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在保障粮食安全上下功夫。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pPr>
      <w:r>
        <w:rPr>
          <w:rFonts w:hint="eastAsia" w:eastAsia="CESI仿宋-GB2312" w:cs="Times New Roman"/>
          <w:color w:val="000000" w:themeColor="text1"/>
          <w:kern w:val="2"/>
          <w:sz w:val="32"/>
          <w:szCs w:val="32"/>
          <w:lang w:val="en-US" w:eastAsia="zh-CN" w:bidi="ar-SA"/>
          <w14:textFill>
            <w14:solidFill>
              <w14:schemeClr w14:val="tx1"/>
            </w14:solidFill>
          </w14:textFill>
        </w:rPr>
        <w:t>1.</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保障机具供应，</w:t>
      </w:r>
      <w:r>
        <w:rPr>
          <w:rFonts w:hint="eastAsia" w:ascii="仿宋" w:hAnsi="仿宋" w:eastAsia="仿宋" w:cs="仿宋"/>
          <w:color w:val="000000" w:themeColor="text1"/>
          <w:sz w:val="32"/>
          <w:szCs w:val="32"/>
          <w:lang w:eastAsia="zh-CN"/>
          <w14:textFill>
            <w14:solidFill>
              <w14:schemeClr w14:val="tx1"/>
            </w14:solidFill>
          </w14:textFill>
        </w:rPr>
        <w:t>多次组织召开农机经销商会议研究部署机具调配工作，要求各农机经销商要根据我县农业生产实际</w:t>
      </w:r>
      <w:r>
        <w:rPr>
          <w:rFonts w:hint="eastAsia" w:ascii="仿宋" w:hAnsi="仿宋" w:eastAsia="仿宋" w:cs="仿宋"/>
          <w:color w:val="000000" w:themeColor="text1"/>
          <w:sz w:val="32"/>
          <w:szCs w:val="32"/>
          <w14:textFill>
            <w14:solidFill>
              <w14:schemeClr w14:val="tx1"/>
            </w14:solidFill>
          </w14:textFill>
        </w:rPr>
        <w:t>备足备齐</w:t>
      </w:r>
      <w:r>
        <w:rPr>
          <w:rFonts w:hint="eastAsia" w:ascii="仿宋" w:hAnsi="仿宋" w:eastAsia="仿宋" w:cs="仿宋"/>
          <w:color w:val="000000" w:themeColor="text1"/>
          <w:sz w:val="32"/>
          <w:szCs w:val="32"/>
          <w:lang w:eastAsia="zh-CN"/>
          <w14:textFill>
            <w14:solidFill>
              <w14:schemeClr w14:val="tx1"/>
            </w14:solidFill>
          </w14:textFill>
        </w:rPr>
        <w:t>最先进、最节能、最实用的机具</w:t>
      </w:r>
      <w:r>
        <w:rPr>
          <w:rFonts w:hint="eastAsia" w:ascii="仿宋" w:hAnsi="仿宋" w:eastAsia="仿宋" w:cs="仿宋"/>
          <w:color w:val="000000" w:themeColor="text1"/>
          <w:sz w:val="32"/>
          <w:szCs w:val="32"/>
          <w14:textFill>
            <w14:solidFill>
              <w14:schemeClr w14:val="tx1"/>
            </w14:solidFill>
          </w14:textFill>
        </w:rPr>
        <w:t>，并做好农机常用零配件、易损件的供应</w:t>
      </w:r>
      <w:r>
        <w:rPr>
          <w:rFonts w:hint="eastAsia" w:ascii="仿宋" w:hAnsi="仿宋" w:eastAsia="仿宋" w:cs="仿宋"/>
          <w:color w:val="000000" w:themeColor="text1"/>
          <w:sz w:val="32"/>
          <w:szCs w:val="32"/>
          <w:lang w:eastAsia="zh-CN"/>
          <w14:textFill>
            <w14:solidFill>
              <w14:schemeClr w14:val="tx1"/>
            </w14:solidFill>
          </w14:textFill>
        </w:rPr>
        <w:t>，全力保障农业生产</w:t>
      </w:r>
      <w:r>
        <w:rPr>
          <w:rFonts w:hint="eastAsia" w:eastAsia="CESI仿宋-GB2312" w:cs="Times New Roman"/>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pPr>
      <w:r>
        <w:rPr>
          <w:rFonts w:hint="eastAsia" w:eastAsia="CESI仿宋-GB2312" w:cs="Times New Roman"/>
          <w:color w:val="000000" w:themeColor="text1"/>
          <w:kern w:val="2"/>
          <w:sz w:val="32"/>
          <w:szCs w:val="32"/>
          <w:lang w:val="en-US" w:eastAsia="zh-CN" w:bidi="ar-SA"/>
          <w14:textFill>
            <w14:solidFill>
              <w14:schemeClr w14:val="tx1"/>
            </w14:solidFill>
          </w14:textFill>
        </w:rPr>
        <w:t>2.</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抓好机具检修，</w:t>
      </w:r>
      <w:r>
        <w:rPr>
          <w:rFonts w:hint="eastAsia" w:ascii="仿宋" w:hAnsi="仿宋" w:eastAsia="仿宋" w:cs="仿宋"/>
          <w:color w:val="000000" w:themeColor="text1"/>
          <w:sz w:val="32"/>
          <w:szCs w:val="32"/>
          <w14:textFill>
            <w14:solidFill>
              <w14:schemeClr w14:val="tx1"/>
            </w14:solidFill>
          </w14:textFill>
        </w:rPr>
        <w:t>组建农机检修服务队</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为全县农机合作社、农机大户提供农机检修服务</w:t>
      </w:r>
      <w:r>
        <w:rPr>
          <w:rFonts w:hint="eastAsia" w:eastAsia="CESI仿宋-GB2312" w:cs="Times New Roman"/>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pPr>
      <w:r>
        <w:rPr>
          <w:rFonts w:hint="eastAsia" w:eastAsia="CESI仿宋-GB2312" w:cs="Times New Roman"/>
          <w:color w:val="000000" w:themeColor="text1"/>
          <w:kern w:val="2"/>
          <w:sz w:val="32"/>
          <w:szCs w:val="32"/>
          <w:lang w:val="en-US" w:eastAsia="zh-CN" w:bidi="ar-SA"/>
          <w14:textFill>
            <w14:solidFill>
              <w14:schemeClr w14:val="tx1"/>
            </w14:solidFill>
          </w14:textFill>
        </w:rPr>
        <w:t>3.</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推广机械化栽种，补齐水稻机械化栽种短板，保障粮食安全</w:t>
      </w:r>
      <w:r>
        <w:rPr>
          <w:rFonts w:hint="eastAsia" w:eastAsia="CESI仿宋-GB2312" w:cs="Times New Roman"/>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为确保</w:t>
      </w:r>
      <w:r>
        <w:rPr>
          <w:rFonts w:hint="eastAsia" w:ascii="仿宋" w:hAnsi="仿宋" w:eastAsia="仿宋" w:cs="仿宋"/>
          <w:b w:val="0"/>
          <w:bCs w:val="0"/>
          <w:color w:val="000000" w:themeColor="text1"/>
          <w:sz w:val="32"/>
          <w:szCs w:val="32"/>
          <w:lang w:eastAsia="zh-CN"/>
          <w14:textFill>
            <w14:solidFill>
              <w14:schemeClr w14:val="tx1"/>
            </w14:solidFill>
          </w14:textFill>
        </w:rPr>
        <w:t>全省粮食面积、总产“双第一”</w:t>
      </w:r>
      <w:r>
        <w:rPr>
          <w:rFonts w:hint="eastAsia" w:ascii="仿宋" w:hAnsi="仿宋" w:eastAsia="仿宋" w:cs="仿宋"/>
          <w:color w:val="000000" w:themeColor="text1"/>
          <w:sz w:val="32"/>
          <w:szCs w:val="32"/>
          <w:lang w:val="en-US" w:eastAsia="zh-CN"/>
          <w14:textFill>
            <w14:solidFill>
              <w14:schemeClr w14:val="tx1"/>
            </w14:solidFill>
          </w14:textFill>
        </w:rPr>
        <w:t>打下坚实基础。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eastAsia="CESI仿宋-GB2312" w:cs="Times New Roman"/>
          <w:color w:val="000000" w:themeColor="text1"/>
          <w:kern w:val="2"/>
          <w:sz w:val="32"/>
          <w:szCs w:val="32"/>
          <w:lang w:val="en-US" w:eastAsia="zh-CN" w:bidi="ar-SA"/>
          <w14:textFill>
            <w14:solidFill>
              <w14:schemeClr w14:val="tx1"/>
            </w14:solidFill>
          </w14:textFill>
        </w:rPr>
        <w:t>4.</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持续紧抓粮食机收减损，</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积极</w:t>
      </w:r>
      <w:r>
        <w:rPr>
          <w:rFonts w:hint="eastAsia" w:ascii="仿宋" w:hAnsi="仿宋" w:eastAsia="仿宋" w:cs="仿宋"/>
          <w:i w:val="0"/>
          <w:iCs w:val="0"/>
          <w:caps w:val="0"/>
          <w:color w:val="000000" w:themeColor="text1"/>
          <w:spacing w:val="0"/>
          <w:sz w:val="32"/>
          <w:szCs w:val="32"/>
          <w14:textFill>
            <w14:solidFill>
              <w14:schemeClr w14:val="tx1"/>
            </w14:solidFill>
          </w14:textFill>
        </w:rPr>
        <w:t>引导广大种植户和农机手牢固树立“减损就是增产、减损就是增收”意识，</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举办水稻机收减损大比武，</w:t>
      </w:r>
      <w:r>
        <w:rPr>
          <w:rFonts w:hint="eastAsia" w:ascii="仿宋" w:hAnsi="仿宋" w:eastAsia="仿宋" w:cs="仿宋"/>
          <w:i w:val="0"/>
          <w:iCs w:val="0"/>
          <w:caps w:val="0"/>
          <w:color w:val="000000" w:themeColor="text1"/>
          <w:spacing w:val="0"/>
          <w:sz w:val="32"/>
          <w:szCs w:val="32"/>
          <w14:textFill>
            <w14:solidFill>
              <w14:schemeClr w14:val="tx1"/>
            </w14:solidFill>
          </w14:textFill>
        </w:rPr>
        <w:t>提高机收减损技能</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和技能培训</w:t>
      </w:r>
      <w:r>
        <w:rPr>
          <w:rFonts w:hint="eastAsia" w:ascii="仿宋" w:hAnsi="仿宋" w:eastAsia="仿宋" w:cs="仿宋"/>
          <w:i w:val="0"/>
          <w:iCs w:val="0"/>
          <w:caps w:val="0"/>
          <w:color w:val="000000" w:themeColor="text1"/>
          <w:spacing w:val="0"/>
          <w:sz w:val="32"/>
          <w:szCs w:val="32"/>
          <w14:textFill>
            <w14:solidFill>
              <w14:schemeClr w14:val="tx1"/>
            </w14:solidFill>
          </w14:textFill>
        </w:rPr>
        <w:t>，提高机械收获精度和质量，降低粮食损耗，为确保粮食安全贡献力量</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3"/>
          <w:sz w:val="32"/>
          <w:szCs w:val="32"/>
          <w14:textFill>
            <w14:solidFill>
              <w14:schemeClr w14:val="tx1"/>
            </w14:solidFill>
          </w14:textFill>
        </w:rPr>
        <w:t>增加高效低损收获机具</w:t>
      </w:r>
      <w:r>
        <w:rPr>
          <w:rFonts w:hint="eastAsia" w:ascii="仿宋" w:hAnsi="仿宋" w:eastAsia="仿宋" w:cs="仿宋"/>
          <w:i w:val="0"/>
          <w:iCs w:val="0"/>
          <w:caps w:val="0"/>
          <w:color w:val="000000" w:themeColor="text1"/>
          <w:spacing w:val="3"/>
          <w:sz w:val="32"/>
          <w:szCs w:val="32"/>
          <w:lang w:eastAsia="zh-CN"/>
          <w14:textFill>
            <w14:solidFill>
              <w14:schemeClr w14:val="tx1"/>
            </w14:solidFill>
          </w14:textFill>
        </w:rPr>
        <w:t>补贴力度</w:t>
      </w:r>
      <w:r>
        <w:rPr>
          <w:rFonts w:hint="eastAsia" w:ascii="仿宋" w:hAnsi="仿宋" w:eastAsia="仿宋" w:cs="仿宋"/>
          <w:i w:val="0"/>
          <w:iCs w:val="0"/>
          <w:caps w:val="0"/>
          <w:color w:val="000000" w:themeColor="text1"/>
          <w:spacing w:val="3"/>
          <w:sz w:val="32"/>
          <w:szCs w:val="32"/>
          <w14:textFill>
            <w14:solidFill>
              <w14:schemeClr w14:val="tx1"/>
            </w14:solidFill>
          </w14:textFill>
        </w:rPr>
        <w:t>，</w:t>
      </w:r>
      <w:r>
        <w:rPr>
          <w:rFonts w:hint="eastAsia" w:ascii="仿宋" w:hAnsi="仿宋" w:eastAsia="仿宋" w:cs="仿宋"/>
          <w:i w:val="0"/>
          <w:iCs w:val="0"/>
          <w:caps w:val="0"/>
          <w:color w:val="000000" w:themeColor="text1"/>
          <w:spacing w:val="3"/>
          <w:sz w:val="32"/>
          <w:szCs w:val="32"/>
          <w:lang w:val="en-US" w:eastAsia="zh-CN"/>
          <w14:textFill>
            <w14:solidFill>
              <w14:schemeClr w14:val="tx1"/>
            </w14:solidFill>
          </w14:textFill>
        </w:rPr>
        <w:t>2023年在县补方案中新增了对半喂入收割打捆一体机的县级累加补贴，每台补贴5万元。</w:t>
      </w:r>
    </w:p>
    <w:p>
      <w:pPr>
        <w:pStyle w:val="3"/>
        <w:ind w:firstLine="640" w:firstLineChars="200"/>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pPr>
      <w:r>
        <w:rPr>
          <w:rFonts w:hint="eastAsia" w:eastAsia="CESI仿宋-GB2312" w:cs="Times New Roman"/>
          <w:color w:val="000000" w:themeColor="text1"/>
          <w:kern w:val="2"/>
          <w:sz w:val="32"/>
          <w:szCs w:val="32"/>
          <w:lang w:val="en-US" w:eastAsia="zh-CN" w:bidi="ar-SA"/>
          <w14:textFill>
            <w14:solidFill>
              <w14:schemeClr w14:val="tx1"/>
            </w14:solidFill>
          </w14:textFill>
        </w:rPr>
        <w:t>（三）</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在强化农机安全生产上出实招。</w:t>
      </w:r>
    </w:p>
    <w:p>
      <w:pPr>
        <w:pStyle w:val="3"/>
        <w:ind w:firstLine="640" w:firstLineChars="200"/>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pPr>
      <w:r>
        <w:rPr>
          <w:rFonts w:hint="eastAsia" w:eastAsia="CESI仿宋-GB2312" w:cs="Times New Roman"/>
          <w:color w:val="000000" w:themeColor="text1"/>
          <w:kern w:val="2"/>
          <w:sz w:val="32"/>
          <w:szCs w:val="32"/>
          <w:lang w:val="en-US" w:eastAsia="zh-CN" w:bidi="ar-SA"/>
          <w14:textFill>
            <w14:solidFill>
              <w14:schemeClr w14:val="tx1"/>
            </w14:solidFill>
          </w14:textFill>
        </w:rPr>
        <w:t>1.</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严格规范农机监理业务服务范围和办理程序，坚持“谁承办、谁签字，谁审批、谁负责”的原则，严把农机注册登记和驾驶人考试发证关，确保档案内容齐全规范，电子档案、纸质档案、证件记载信息实现“三个一致”</w:t>
      </w:r>
      <w:r>
        <w:rPr>
          <w:rFonts w:hint="eastAsia" w:eastAsia="CESI仿宋-GB2312" w:cs="Times New Roman"/>
          <w:color w:val="000000" w:themeColor="text1"/>
          <w:kern w:val="2"/>
          <w:sz w:val="32"/>
          <w:szCs w:val="32"/>
          <w:lang w:val="en-US" w:eastAsia="zh-CN" w:bidi="ar-SA"/>
          <w14:textFill>
            <w14:solidFill>
              <w14:schemeClr w14:val="tx1"/>
            </w14:solidFill>
          </w14:textFill>
        </w:rPr>
        <w:t>。</w:t>
      </w:r>
    </w:p>
    <w:p>
      <w:pPr>
        <w:pStyle w:val="3"/>
        <w:ind w:firstLine="640" w:firstLineChars="200"/>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eastAsia="CESI仿宋-GB2312" w:cs="Times New Roman"/>
          <w:color w:val="000000" w:themeColor="text1"/>
          <w:kern w:val="2"/>
          <w:sz w:val="32"/>
          <w:szCs w:val="32"/>
          <w:lang w:val="en-US" w:eastAsia="zh-CN" w:bidi="ar-SA"/>
          <w14:textFill>
            <w14:solidFill>
              <w14:schemeClr w14:val="tx1"/>
            </w14:solidFill>
          </w14:textFill>
        </w:rPr>
        <w:t>2.</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强化源头风险管控，扎实开展农机年度检验工作，持续开展“免费送检下乡”活动</w:t>
      </w:r>
      <w:r>
        <w:rPr>
          <w:rFonts w:hint="eastAsia" w:eastAsia="CESI仿宋-GB2312" w:cs="Times New Roman"/>
          <w:color w:val="000000" w:themeColor="text1"/>
          <w:kern w:val="2"/>
          <w:sz w:val="32"/>
          <w:szCs w:val="32"/>
          <w:lang w:val="en-US" w:eastAsia="zh-CN" w:bidi="ar-SA"/>
          <w14:textFill>
            <w14:solidFill>
              <w14:schemeClr w14:val="tx1"/>
            </w14:solidFill>
          </w14:textFill>
        </w:rPr>
        <w:t>，</w:t>
      </w:r>
      <w:r>
        <w:rPr>
          <w:rFonts w:hint="eastAsia" w:ascii="仿宋" w:hAnsi="仿宋" w:eastAsia="仿宋" w:cs="仿宋"/>
          <w:sz w:val="32"/>
          <w:szCs w:val="32"/>
        </w:rPr>
        <w:t>将工作重心下沉、关口前移，打通为农服务最后一公里，把优质服务送到乡镇村社、田间院落</w:t>
      </w:r>
      <w:r>
        <w:rPr>
          <w:rFonts w:hint="eastAsia" w:ascii="仿宋" w:hAnsi="仿宋" w:eastAsia="仿宋" w:cs="仿宋"/>
          <w:sz w:val="32"/>
          <w:szCs w:val="32"/>
          <w:lang w:eastAsia="zh-CN"/>
        </w:rPr>
        <w:t>。</w:t>
      </w:r>
    </w:p>
    <w:p>
      <w:pPr>
        <w:pStyle w:val="3"/>
        <w:ind w:firstLine="640" w:firstLineChars="200"/>
        <w:rPr>
          <w:rFonts w:hint="eastAsia" w:ascii="仿宋" w:hAnsi="仿宋" w:eastAsia="仿宋" w:cs="仿宋"/>
          <w:sz w:val="32"/>
          <w:szCs w:val="32"/>
        </w:rPr>
      </w:pPr>
      <w:r>
        <w:rPr>
          <w:rFonts w:hint="eastAsia" w:eastAsia="CESI仿宋-GB2312" w:cs="Times New Roman"/>
          <w:color w:val="000000" w:themeColor="text1"/>
          <w:kern w:val="2"/>
          <w:sz w:val="32"/>
          <w:szCs w:val="32"/>
          <w:lang w:val="en-US" w:eastAsia="zh-CN" w:bidi="ar-SA"/>
          <w14:textFill>
            <w14:solidFill>
              <w14:schemeClr w14:val="tx1"/>
            </w14:solidFill>
          </w14:textFill>
        </w:rPr>
        <w:t>3.</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加强农机监理队伍建设，举办培训班，围绕农机安全生产、监理业务等内容开展培训</w:t>
      </w:r>
      <w:r>
        <w:rPr>
          <w:rFonts w:hint="eastAsia" w:eastAsia="CESI仿宋-GB2312" w:cs="Times New Roman"/>
          <w:color w:val="000000" w:themeColor="text1"/>
          <w:kern w:val="2"/>
          <w:sz w:val="32"/>
          <w:szCs w:val="32"/>
          <w:lang w:val="en-US" w:eastAsia="zh-CN" w:bidi="ar-SA"/>
          <w14:textFill>
            <w14:solidFill>
              <w14:schemeClr w14:val="tx1"/>
            </w14:solidFill>
          </w14:textFill>
        </w:rPr>
        <w:t>，</w:t>
      </w:r>
      <w:r>
        <w:rPr>
          <w:rFonts w:hint="eastAsia" w:ascii="仿宋" w:hAnsi="仿宋" w:eastAsia="仿宋" w:cs="仿宋"/>
          <w:sz w:val="32"/>
          <w:szCs w:val="32"/>
        </w:rPr>
        <w:t>不断提高农机监理人员的政策水平和业务能力。</w:t>
      </w:r>
    </w:p>
    <w:p>
      <w:pPr>
        <w:pStyle w:val="3"/>
        <w:ind w:firstLine="640" w:firstLineChars="200"/>
        <w:rPr>
          <w:rFonts w:hint="eastAsia" w:ascii="仿宋" w:hAnsi="仿宋" w:eastAsia="仿宋" w:cs="仿宋"/>
          <w:sz w:val="32"/>
          <w:szCs w:val="32"/>
        </w:rPr>
      </w:pPr>
      <w:r>
        <w:rPr>
          <w:rFonts w:hint="eastAsia" w:eastAsia="CESI仿宋-GB2312" w:cs="Times New Roman"/>
          <w:color w:val="000000" w:themeColor="text1"/>
          <w:kern w:val="2"/>
          <w:sz w:val="32"/>
          <w:szCs w:val="32"/>
          <w:lang w:val="en-US" w:eastAsia="zh-CN" w:bidi="ar-SA"/>
          <w14:textFill>
            <w14:solidFill>
              <w14:schemeClr w14:val="tx1"/>
            </w14:solidFill>
          </w14:textFill>
        </w:rPr>
        <w:t>4.</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开展隐患排查整治，配合公安、农业开展联合执法活动，重点查处拖拉机无牌无证、非法改装、不参加年检等违法违规行为，重点对变形拖拉机的排查治理，建立公安、农业信息通报和联合执法长效机制</w:t>
      </w:r>
      <w:r>
        <w:rPr>
          <w:rFonts w:hint="eastAsia" w:eastAsia="CESI仿宋-GB2312" w:cs="Times New Roman"/>
          <w:color w:val="000000" w:themeColor="text1"/>
          <w:kern w:val="2"/>
          <w:sz w:val="32"/>
          <w:szCs w:val="32"/>
          <w:lang w:val="en-US" w:eastAsia="zh-CN" w:bidi="ar-SA"/>
          <w14:textFill>
            <w14:solidFill>
              <w14:schemeClr w14:val="tx1"/>
            </w14:solidFill>
          </w14:textFill>
        </w:rPr>
        <w:t>，</w:t>
      </w:r>
      <w:r>
        <w:rPr>
          <w:rFonts w:hint="eastAsia" w:ascii="仿宋" w:hAnsi="仿宋" w:eastAsia="仿宋" w:cs="仿宋"/>
          <w:sz w:val="32"/>
          <w:szCs w:val="32"/>
        </w:rPr>
        <w:t>组织监理人员深入田间地头和农机经营作业场所开展安全隐患排查整治，做好“春耕”“双抢”、“秋收”、“国庆”和春节等重点时段的安全检查和隐患排查，保障农机作业安全。</w:t>
      </w:r>
    </w:p>
    <w:p>
      <w:pPr>
        <w:ind w:firstLine="640" w:firstLineChars="200"/>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pPr>
      <w:r>
        <w:rPr>
          <w:rFonts w:hint="eastAsia" w:eastAsia="CESI仿宋-GB2312" w:cs="Times New Roman"/>
          <w:color w:val="000000" w:themeColor="text1"/>
          <w:kern w:val="2"/>
          <w:sz w:val="32"/>
          <w:szCs w:val="32"/>
          <w:lang w:val="en-US" w:eastAsia="zh-CN" w:bidi="ar-SA"/>
          <w14:textFill>
            <w14:solidFill>
              <w14:schemeClr w14:val="tx1"/>
            </w14:solidFill>
          </w14:textFill>
        </w:rPr>
        <w:t>5.</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进一步巩固全国“平安农机”示范县创建成果，扎实开展“平安农机”创建工作</w:t>
      </w:r>
      <w:r>
        <w:rPr>
          <w:rFonts w:hint="eastAsia" w:eastAsia="CESI仿宋-GB2312" w:cs="Times New Roman"/>
          <w:color w:val="000000" w:themeColor="text1"/>
          <w:kern w:val="2"/>
          <w:sz w:val="32"/>
          <w:szCs w:val="32"/>
          <w:lang w:val="en-US" w:eastAsia="zh-CN" w:bidi="ar-SA"/>
          <w14:textFill>
            <w14:solidFill>
              <w14:schemeClr w14:val="tx1"/>
            </w14:solidFill>
          </w14:textFill>
        </w:rPr>
        <w:t>，</w:t>
      </w:r>
      <w:r>
        <w:rPr>
          <w:rFonts w:hint="eastAsia" w:ascii="仿宋" w:hAnsi="仿宋" w:eastAsia="仿宋" w:cs="仿宋"/>
          <w:sz w:val="32"/>
          <w:szCs w:val="32"/>
        </w:rPr>
        <w:t>新创“平安农机”示范乡镇3个。</w:t>
      </w:r>
    </w:p>
    <w:p>
      <w:pPr>
        <w:pStyle w:val="3"/>
        <w:ind w:firstLine="640" w:firstLineChars="200"/>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pPr>
      <w:r>
        <w:rPr>
          <w:rFonts w:hint="eastAsia" w:eastAsia="CESI仿宋-GB2312" w:cs="Times New Roman"/>
          <w:color w:val="000000" w:themeColor="text1"/>
          <w:kern w:val="2"/>
          <w:sz w:val="32"/>
          <w:szCs w:val="32"/>
          <w:lang w:val="en-US" w:eastAsia="zh-CN" w:bidi="ar-SA"/>
          <w14:textFill>
            <w14:solidFill>
              <w14:schemeClr w14:val="tx1"/>
            </w14:solidFill>
          </w14:textFill>
        </w:rPr>
        <w:t>（四）</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在规范农机购置补贴发放上求实效。</w:t>
      </w:r>
    </w:p>
    <w:p>
      <w:pPr>
        <w:pStyle w:val="3"/>
        <w:ind w:firstLine="640" w:firstLineChars="200"/>
        <w:rPr>
          <w:rFonts w:hint="eastAsia" w:eastAsia="CESI仿宋-GB2312" w:cs="Times New Roman"/>
          <w:color w:val="000000" w:themeColor="text1"/>
          <w:kern w:val="2"/>
          <w:sz w:val="32"/>
          <w:szCs w:val="32"/>
          <w:lang w:val="en-US" w:eastAsia="zh-CN" w:bidi="ar-SA"/>
          <w14:textFill>
            <w14:solidFill>
              <w14:schemeClr w14:val="tx1"/>
            </w14:solidFill>
          </w14:textFill>
        </w:rPr>
      </w:pPr>
      <w:r>
        <w:rPr>
          <w:rFonts w:hint="eastAsia" w:eastAsia="CESI仿宋-GB2312" w:cs="Times New Roman"/>
          <w:color w:val="000000" w:themeColor="text1"/>
          <w:kern w:val="2"/>
          <w:sz w:val="32"/>
          <w:szCs w:val="32"/>
          <w:lang w:val="en-US" w:eastAsia="zh-CN" w:bidi="ar-SA"/>
          <w14:textFill>
            <w14:solidFill>
              <w14:schemeClr w14:val="tx1"/>
            </w14:solidFill>
          </w14:textFill>
        </w:rPr>
        <w:t>1.</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制定工作方案，明确职责分工，切实提升政策实施管理工作能力水平</w:t>
      </w:r>
      <w:r>
        <w:rPr>
          <w:rFonts w:hint="eastAsia" w:eastAsia="CESI仿宋-GB2312" w:cs="Times New Roman"/>
          <w:color w:val="000000" w:themeColor="text1"/>
          <w:kern w:val="2"/>
          <w:sz w:val="32"/>
          <w:szCs w:val="32"/>
          <w:lang w:val="en-US" w:eastAsia="zh-CN" w:bidi="ar-SA"/>
          <w14:textFill>
            <w14:solidFill>
              <w14:schemeClr w14:val="tx1"/>
            </w14:solidFill>
          </w14:textFill>
        </w:rPr>
        <w:t>。</w:t>
      </w:r>
    </w:p>
    <w:p>
      <w:pPr>
        <w:pStyle w:val="3"/>
        <w:ind w:firstLine="640" w:firstLineChars="200"/>
        <w:rPr>
          <w:rFonts w:hint="eastAsia" w:eastAsia="CESI仿宋-GB2312" w:cs="Times New Roman"/>
          <w:color w:val="000000" w:themeColor="text1"/>
          <w:kern w:val="2"/>
          <w:sz w:val="32"/>
          <w:szCs w:val="32"/>
          <w:lang w:val="en-US" w:eastAsia="zh-CN" w:bidi="ar-SA"/>
          <w14:textFill>
            <w14:solidFill>
              <w14:schemeClr w14:val="tx1"/>
            </w14:solidFill>
          </w14:textFill>
        </w:rPr>
      </w:pPr>
      <w:r>
        <w:rPr>
          <w:rFonts w:hint="eastAsia" w:eastAsia="CESI仿宋-GB2312" w:cs="Times New Roman"/>
          <w:color w:val="000000" w:themeColor="text1"/>
          <w:kern w:val="2"/>
          <w:sz w:val="32"/>
          <w:szCs w:val="32"/>
          <w:lang w:val="en-US" w:eastAsia="zh-CN" w:bidi="ar-SA"/>
          <w14:textFill>
            <w14:solidFill>
              <w14:schemeClr w14:val="tx1"/>
            </w14:solidFill>
          </w14:textFill>
        </w:rPr>
        <w:t>2.</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认真落实“放管服”改革要求，进一步优化农机购置补贴工作流程，缩短办理时限，支持使用带有人脸识别功能的手机App受理补贴申请，实现购机者线下申领补贴“最多跑一次”“最多跑一地”</w:t>
      </w:r>
      <w:r>
        <w:rPr>
          <w:rFonts w:hint="eastAsia" w:eastAsia="CESI仿宋-GB2312" w:cs="Times New Roman"/>
          <w:color w:val="000000" w:themeColor="text1"/>
          <w:kern w:val="2"/>
          <w:sz w:val="32"/>
          <w:szCs w:val="32"/>
          <w:lang w:val="en-US" w:eastAsia="zh-CN" w:bidi="ar-SA"/>
          <w14:textFill>
            <w14:solidFill>
              <w14:schemeClr w14:val="tx1"/>
            </w14:solidFill>
          </w14:textFill>
        </w:rPr>
        <w:t>。</w:t>
      </w:r>
    </w:p>
    <w:p>
      <w:pPr>
        <w:pStyle w:val="3"/>
        <w:ind w:firstLine="640" w:firstLineChars="200"/>
        <w:rPr>
          <w:rFonts w:hint="eastAsia" w:eastAsia="CESI仿宋-GB2312" w:cs="Times New Roman"/>
          <w:color w:val="000000" w:themeColor="text1"/>
          <w:kern w:val="2"/>
          <w:sz w:val="32"/>
          <w:szCs w:val="32"/>
          <w:lang w:val="en-US" w:eastAsia="zh-CN" w:bidi="ar-SA"/>
          <w14:textFill>
            <w14:solidFill>
              <w14:schemeClr w14:val="tx1"/>
            </w14:solidFill>
          </w14:textFill>
        </w:rPr>
      </w:pPr>
      <w:r>
        <w:rPr>
          <w:rFonts w:hint="eastAsia" w:eastAsia="CESI仿宋-GB2312" w:cs="Times New Roman"/>
          <w:color w:val="000000" w:themeColor="text1"/>
          <w:kern w:val="2"/>
          <w:sz w:val="32"/>
          <w:szCs w:val="32"/>
          <w:lang w:val="en-US" w:eastAsia="zh-CN" w:bidi="ar-SA"/>
          <w14:textFill>
            <w14:solidFill>
              <w14:schemeClr w14:val="tx1"/>
            </w14:solidFill>
          </w14:textFill>
        </w:rPr>
        <w:t>3.</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开展补贴政策与实施工作宣传解读，着力提升政策知晓率，切实保障购机者、生产经销企业和广大农民群众的知情权、监督权</w:t>
      </w:r>
      <w:r>
        <w:rPr>
          <w:rFonts w:hint="eastAsia" w:eastAsia="CESI仿宋-GB2312" w:cs="Times New Roman"/>
          <w:color w:val="000000" w:themeColor="text1"/>
          <w:kern w:val="2"/>
          <w:sz w:val="32"/>
          <w:szCs w:val="32"/>
          <w:lang w:val="en-US" w:eastAsia="zh-CN" w:bidi="ar-SA"/>
          <w14:textFill>
            <w14:solidFill>
              <w14:schemeClr w14:val="tx1"/>
            </w14:solidFill>
          </w14:textFill>
        </w:rPr>
        <w:t>。</w:t>
      </w:r>
    </w:p>
    <w:p>
      <w:pPr>
        <w:pStyle w:val="3"/>
        <w:ind w:firstLine="640" w:firstLineChars="200"/>
        <w:rPr>
          <w:rFonts w:hint="eastAsia" w:eastAsia="CESI仿宋-GB2312" w:cs="Times New Roman"/>
          <w:color w:val="000000" w:themeColor="text1"/>
          <w:kern w:val="2"/>
          <w:sz w:val="32"/>
          <w:szCs w:val="32"/>
          <w:lang w:val="en-US" w:eastAsia="zh-CN" w:bidi="ar-SA"/>
          <w14:textFill>
            <w14:solidFill>
              <w14:schemeClr w14:val="tx1"/>
            </w14:solidFill>
          </w14:textFill>
        </w:rPr>
      </w:pPr>
      <w:r>
        <w:rPr>
          <w:rFonts w:hint="eastAsia" w:eastAsia="CESI仿宋-GB2312" w:cs="Times New Roman"/>
          <w:color w:val="000000" w:themeColor="text1"/>
          <w:kern w:val="2"/>
          <w:sz w:val="32"/>
          <w:szCs w:val="32"/>
          <w:lang w:val="en-US" w:eastAsia="zh-CN" w:bidi="ar-SA"/>
          <w14:textFill>
            <w14:solidFill>
              <w14:schemeClr w14:val="tx1"/>
            </w14:solidFill>
          </w14:textFill>
        </w:rPr>
        <w:t>4.</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定期对补贴数据进行分析、研判，主动开展违规行为全流程分析排查并及时上报，从严整治套取、骗取补贴资金的行为，有效维护政策实施良好秩序</w:t>
      </w:r>
      <w:r>
        <w:rPr>
          <w:rFonts w:hint="eastAsia" w:eastAsia="CESI仿宋-GB2312" w:cs="Times New Roman"/>
          <w:color w:val="000000" w:themeColor="text1"/>
          <w:kern w:val="2"/>
          <w:sz w:val="32"/>
          <w:szCs w:val="32"/>
          <w:lang w:val="en-US" w:eastAsia="zh-CN" w:bidi="ar-SA"/>
          <w14:textFill>
            <w14:solidFill>
              <w14:schemeClr w14:val="tx1"/>
            </w14:solidFill>
          </w14:textFill>
        </w:rPr>
        <w:t>。</w:t>
      </w:r>
    </w:p>
    <w:p>
      <w:pPr>
        <w:pStyle w:val="3"/>
        <w:ind w:firstLine="640" w:firstLineChars="200"/>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pPr>
      <w:r>
        <w:rPr>
          <w:rFonts w:hint="eastAsia" w:eastAsia="CESI仿宋-GB2312" w:cs="Times New Roman"/>
          <w:color w:val="000000" w:themeColor="text1"/>
          <w:kern w:val="2"/>
          <w:sz w:val="32"/>
          <w:szCs w:val="32"/>
          <w:lang w:val="en-US" w:eastAsia="zh-CN" w:bidi="ar-SA"/>
          <w14:textFill>
            <w14:solidFill>
              <w14:schemeClr w14:val="tx1"/>
            </w14:solidFill>
          </w14:textFill>
        </w:rPr>
        <w:t>5.</w:t>
      </w:r>
      <w:r>
        <w:rPr>
          <w:rFonts w:hint="eastAsia" w:ascii="Times New Roman" w:hAnsi="Times New Roman" w:eastAsia="CESI仿宋-GB2312" w:cs="Times New Roman"/>
          <w:color w:val="000000" w:themeColor="text1"/>
          <w:kern w:val="2"/>
          <w:sz w:val="32"/>
          <w:szCs w:val="32"/>
          <w:lang w:val="en-US" w:eastAsia="zh-CN" w:bidi="ar-SA"/>
          <w14:textFill>
            <w14:solidFill>
              <w14:schemeClr w14:val="tx1"/>
            </w14:solidFill>
          </w14:textFill>
        </w:rPr>
        <w:t>规范补贴发放，严格按照《湖南省2021-2023年农机购置补贴实施方案》和《桃源县2021-2023年农机购置实施方案》要求及时发放补贴。</w:t>
      </w:r>
    </w:p>
    <w:p>
      <w:pPr>
        <w:keepNext w:val="0"/>
        <w:keepLines w:val="0"/>
        <w:pageBreakBefore w:val="0"/>
        <w:tabs>
          <w:tab w:val="left" w:pos="536"/>
        </w:tabs>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eastAsia="黑体" w:cs="Times New Roman"/>
          <w:color w:val="000000" w:themeColor="text1"/>
          <w:sz w:val="32"/>
          <w:szCs w:val="32"/>
          <w:lang w:val="en-US" w:eastAsia="zh-CN"/>
          <w14:textFill>
            <w14:solidFill>
              <w14:schemeClr w14:val="tx1"/>
            </w14:solidFill>
          </w14:textFill>
        </w:rPr>
        <w:t>七</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存在</w:t>
      </w:r>
      <w:r>
        <w:rPr>
          <w:rFonts w:hint="default" w:ascii="Times New Roman" w:hAnsi="Times New Roman" w:eastAsia="黑体" w:cs="Times New Roman"/>
          <w:color w:val="000000" w:themeColor="text1"/>
          <w:sz w:val="32"/>
          <w:szCs w:val="32"/>
          <w:lang w:eastAsia="zh-CN"/>
          <w14:textFill>
            <w14:solidFill>
              <w14:schemeClr w14:val="tx1"/>
            </w14:solidFill>
          </w14:textFill>
        </w:rPr>
        <w:t>的</w:t>
      </w:r>
      <w:r>
        <w:rPr>
          <w:rFonts w:hint="eastAsia" w:eastAsia="黑体" w:cs="Times New Roman"/>
          <w:color w:val="000000" w:themeColor="text1"/>
          <w:sz w:val="32"/>
          <w:szCs w:val="32"/>
          <w:lang w:eastAsia="zh-CN"/>
          <w14:textFill>
            <w14:solidFill>
              <w14:schemeClr w14:val="tx1"/>
            </w14:solidFill>
          </w14:textFill>
        </w:rPr>
        <w:t>主要</w:t>
      </w:r>
      <w:r>
        <w:rPr>
          <w:rFonts w:hint="default" w:ascii="Times New Roman" w:hAnsi="Times New Roman" w:eastAsia="黑体" w:cs="Times New Roman"/>
          <w:color w:val="000000" w:themeColor="text1"/>
          <w:sz w:val="32"/>
          <w:szCs w:val="32"/>
          <w14:textFill>
            <w14:solidFill>
              <w14:schemeClr w14:val="tx1"/>
            </w14:solidFill>
          </w14:textFill>
        </w:rPr>
        <w:t>问题</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及原因分析</w:t>
      </w:r>
    </w:p>
    <w:p>
      <w:pPr>
        <w:keepNext w:val="0"/>
        <w:keepLines w:val="0"/>
        <w:pageBreakBefore w:val="0"/>
        <w:numPr>
          <w:ilvl w:val="0"/>
          <w:numId w:val="0"/>
        </w:numPr>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CESI楷体-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CESI楷体-GB2312" w:cs="Times New Roman"/>
          <w:color w:val="000000" w:themeColor="text1"/>
          <w:sz w:val="32"/>
          <w:szCs w:val="32"/>
          <w:lang w:val="en-US" w:eastAsia="zh-CN"/>
          <w14:textFill>
            <w14:solidFill>
              <w14:schemeClr w14:val="tx1"/>
            </w14:solidFill>
          </w14:textFill>
        </w:rPr>
        <w:t>（一）农机安全生产监管难度大</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目前全县拥有牌证管理机械近</w:t>
      </w:r>
      <w:r>
        <w:rPr>
          <w:rFonts w:hint="eastAsia" w:ascii="仿宋" w:hAnsi="仿宋" w:eastAsia="仿宋" w:cs="仿宋"/>
          <w:color w:val="000000" w:themeColor="text1"/>
          <w:sz w:val="32"/>
          <w:szCs w:val="32"/>
          <w:lang w:val="en-US" w:eastAsia="zh-CN"/>
          <w14:textFill>
            <w14:solidFill>
              <w14:schemeClr w14:val="tx1"/>
            </w14:solidFill>
          </w14:textFill>
        </w:rPr>
        <w:t>4000余台，2023年通过拖拉机顽瘴痼疾整治行动，注销和拆解了近800余台，注销后的拖拉机仍还有部分在违规作业，加之还有外籍违规上户拖拉机在我县运行，农机安全监管压力巨大，农机安全监管有脱节现象。</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eastAsia="CESI仿宋-GB2312" w:cs="Times New Roman"/>
          <w:color w:val="000000" w:themeColor="text1"/>
          <w:sz w:val="32"/>
          <w:szCs w:val="32"/>
          <w:lang w:val="en-US" w:eastAsia="zh-CN"/>
          <w14:textFill>
            <w14:solidFill>
              <w14:schemeClr w14:val="tx1"/>
            </w14:solidFill>
          </w14:textFill>
        </w:rPr>
        <w:t>产生以上问题的原因：一是部门职能的弱化；二是人员的不足；三是农户安全意识不强。</w:t>
      </w:r>
    </w:p>
    <w:p>
      <w:pPr>
        <w:keepNext w:val="0"/>
        <w:keepLines w:val="0"/>
        <w:pageBreakBefore w:val="0"/>
        <w:numPr>
          <w:ilvl w:val="0"/>
          <w:numId w:val="0"/>
        </w:numPr>
        <w:tabs>
          <w:tab w:val="left" w:pos="5855"/>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CESI楷体-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CESI楷体-GB2312" w:cs="Times New Roman"/>
          <w:color w:val="000000" w:themeColor="text1"/>
          <w:sz w:val="32"/>
          <w:szCs w:val="32"/>
          <w:lang w:val="en-US" w:eastAsia="zh-CN"/>
          <w14:textFill>
            <w14:solidFill>
              <w14:schemeClr w14:val="tx1"/>
            </w14:solidFill>
          </w14:textFill>
        </w:rPr>
        <w:t>（二）水稻机械化栽种应用推广力度不强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受传统水稻栽种模式、水稻机械化栽种成本和技术的影响，部分农户，特别是小规模种植户和散户，对水稻机械化栽种意愿不高。</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eastAsia="CESI仿宋-GB2312" w:cs="Times New Roman"/>
          <w:color w:val="000000" w:themeColor="text1"/>
          <w:sz w:val="32"/>
          <w:szCs w:val="32"/>
          <w:lang w:val="en-US" w:eastAsia="zh-CN"/>
          <w14:textFill>
            <w14:solidFill>
              <w14:schemeClr w14:val="tx1"/>
            </w14:solidFill>
          </w14:textFill>
        </w:rPr>
        <w:t>产生以上问题的原因：农户接受新鲜事物的速度较慢，坚持老思想老经验，拒绝尝试使用新设备。</w:t>
      </w:r>
    </w:p>
    <w:p>
      <w:pPr>
        <w:pStyle w:val="3"/>
        <w:numPr>
          <w:ilvl w:val="0"/>
          <w:numId w:val="4"/>
        </w:numPr>
        <w:ind w:firstLine="640" w:firstLineChars="200"/>
        <w:rPr>
          <w:rFonts w:hint="eastAsia" w:ascii="Times New Roman" w:hAnsi="Times New Roman" w:eastAsia="黑体" w:cs="Times New Roman"/>
          <w:color w:val="000000" w:themeColor="text1"/>
          <w:sz w:val="32"/>
          <w:szCs w:val="32"/>
          <w:lang w:eastAsia="zh-CN"/>
          <w14:textFill>
            <w14:solidFill>
              <w14:schemeClr w14:val="tx1"/>
            </w14:solidFill>
          </w14:textFill>
        </w:rPr>
      </w:pPr>
      <w:r>
        <w:rPr>
          <w:rFonts w:hint="eastAsia" w:ascii="Times New Roman" w:hAnsi="Times New Roman" w:eastAsia="黑体" w:cs="Times New Roman"/>
          <w:color w:val="000000" w:themeColor="text1"/>
          <w:sz w:val="32"/>
          <w:szCs w:val="32"/>
          <w:lang w:eastAsia="zh-CN"/>
          <w14:textFill>
            <w14:solidFill>
              <w14:schemeClr w14:val="tx1"/>
            </w14:solidFill>
          </w14:textFill>
        </w:rPr>
        <w:t>有关建议</w:t>
      </w:r>
    </w:p>
    <w:p>
      <w:pPr>
        <w:pStyle w:val="3"/>
        <w:numPr>
          <w:ilvl w:val="0"/>
          <w:numId w:val="0"/>
        </w:numPr>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一是针对</w:t>
      </w:r>
      <w:r>
        <w:rPr>
          <w:rFonts w:hint="eastAsia" w:eastAsia="CESI仿宋-GB2312" w:cs="Times New Roman"/>
          <w:color w:val="000000" w:themeColor="text1"/>
          <w:sz w:val="32"/>
          <w:szCs w:val="32"/>
          <w:lang w:val="en-US" w:eastAsia="zh-CN"/>
          <w14:textFill>
            <w14:solidFill>
              <w14:schemeClr w14:val="tx1"/>
            </w14:solidFill>
          </w14:textFill>
        </w:rPr>
        <w:t>农机安全生产监管难度大</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的问题，建议多层次、多方位开展联合执法打击</w:t>
      </w:r>
      <w:r>
        <w:rPr>
          <w:rFonts w:hint="eastAsia" w:ascii="Times New Roman" w:hAnsi="Times New Roman" w:eastAsia="CESI仿宋-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CESI仿宋-GB2312" w:cs="Times New Roman"/>
          <w:color w:val="000000" w:themeColor="text1"/>
          <w:sz w:val="32"/>
          <w:szCs w:val="32"/>
          <w:lang w:val="en-US" w:eastAsia="zh-CN"/>
          <w14:textFill>
            <w14:solidFill>
              <w14:schemeClr w14:val="tx1"/>
            </w14:solidFill>
          </w14:textFill>
        </w:rPr>
        <w:t>加大农机安全隐患排查</w:t>
      </w:r>
      <w:r>
        <w:rPr>
          <w:rFonts w:hint="eastAsia" w:ascii="Times New Roman" w:hAnsi="Times New Roman" w:eastAsia="CESI仿宋-GB2312" w:cs="Times New Roman"/>
          <w:color w:val="000000" w:themeColor="text1"/>
          <w:sz w:val="32"/>
          <w:szCs w:val="32"/>
          <w:lang w:val="en-US" w:eastAsia="zh-CN"/>
          <w14:textFill>
            <w14:solidFill>
              <w14:schemeClr w14:val="tx1"/>
            </w14:solidFill>
          </w14:textFill>
        </w:rPr>
        <w:t>，多加宣传引导，提高</w:t>
      </w:r>
      <w:r>
        <w:rPr>
          <w:rFonts w:hint="eastAsia" w:eastAsia="CESI仿宋-GB2312" w:cs="Times New Roman"/>
          <w:color w:val="000000" w:themeColor="text1"/>
          <w:sz w:val="32"/>
          <w:szCs w:val="32"/>
          <w:lang w:val="en-US" w:eastAsia="zh-CN"/>
          <w14:textFill>
            <w14:solidFill>
              <w14:schemeClr w14:val="tx1"/>
            </w14:solidFill>
          </w14:textFill>
        </w:rPr>
        <w:t>农户</w:t>
      </w:r>
      <w:r>
        <w:rPr>
          <w:rFonts w:hint="eastAsia" w:ascii="Times New Roman" w:hAnsi="Times New Roman" w:eastAsia="CESI仿宋-GB2312" w:cs="Times New Roman"/>
          <w:color w:val="000000" w:themeColor="text1"/>
          <w:sz w:val="32"/>
          <w:szCs w:val="32"/>
          <w:lang w:val="en-US" w:eastAsia="zh-CN"/>
          <w14:textFill>
            <w14:solidFill>
              <w14:schemeClr w14:val="tx1"/>
            </w14:solidFill>
          </w14:textFill>
        </w:rPr>
        <w:t>安全意识；二是针对水稻机械化载种应用推广力度不强的问题，建议持续不断的加强技术宣传，提升农户意识，调动农户积极性。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02F2F"/>
    <w:multiLevelType w:val="singleLevel"/>
    <w:tmpl w:val="87C02F2F"/>
    <w:lvl w:ilvl="0" w:tentative="0">
      <w:start w:val="2"/>
      <w:numFmt w:val="chineseCounting"/>
      <w:suff w:val="nothing"/>
      <w:lvlText w:val="（%1）"/>
      <w:lvlJc w:val="left"/>
      <w:rPr>
        <w:rFonts w:hint="eastAsia"/>
      </w:rPr>
    </w:lvl>
  </w:abstractNum>
  <w:abstractNum w:abstractNumId="1">
    <w:nsid w:val="DED9C3E3"/>
    <w:multiLevelType w:val="singleLevel"/>
    <w:tmpl w:val="DED9C3E3"/>
    <w:lvl w:ilvl="0" w:tentative="0">
      <w:start w:val="3"/>
      <w:numFmt w:val="chineseCounting"/>
      <w:suff w:val="nothing"/>
      <w:lvlText w:val="%1、"/>
      <w:lvlJc w:val="left"/>
      <w:rPr>
        <w:rFonts w:hint="eastAsia"/>
      </w:rPr>
    </w:lvl>
  </w:abstractNum>
  <w:abstractNum w:abstractNumId="2">
    <w:nsid w:val="F927B7B5"/>
    <w:multiLevelType w:val="singleLevel"/>
    <w:tmpl w:val="F927B7B5"/>
    <w:lvl w:ilvl="0" w:tentative="0">
      <w:start w:val="1"/>
      <w:numFmt w:val="chineseCounting"/>
      <w:suff w:val="nothing"/>
      <w:lvlText w:val="（%1）"/>
      <w:lvlJc w:val="left"/>
      <w:rPr>
        <w:rFonts w:hint="eastAsia"/>
      </w:rPr>
    </w:lvl>
  </w:abstractNum>
  <w:abstractNum w:abstractNumId="3">
    <w:nsid w:val="5F0449B9"/>
    <w:multiLevelType w:val="singleLevel"/>
    <w:tmpl w:val="5F0449B9"/>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 w:name="KSO_WPS_MARK_KEY" w:val="6ec5ef40-a996-42d0-8f43-08a33953196f"/>
  </w:docVars>
  <w:rsids>
    <w:rsidRoot w:val="00000000"/>
    <w:rsid w:val="03D472D2"/>
    <w:rsid w:val="06135579"/>
    <w:rsid w:val="06853456"/>
    <w:rsid w:val="075C3866"/>
    <w:rsid w:val="0768045D"/>
    <w:rsid w:val="07EF0236"/>
    <w:rsid w:val="0A200B7B"/>
    <w:rsid w:val="0D922307"/>
    <w:rsid w:val="101E3DAE"/>
    <w:rsid w:val="13596EAB"/>
    <w:rsid w:val="13A32958"/>
    <w:rsid w:val="1782379D"/>
    <w:rsid w:val="19306900"/>
    <w:rsid w:val="1CD071A7"/>
    <w:rsid w:val="1DB93368"/>
    <w:rsid w:val="1EC41FC5"/>
    <w:rsid w:val="26D62895"/>
    <w:rsid w:val="39C3314D"/>
    <w:rsid w:val="3ABE3EF4"/>
    <w:rsid w:val="3C9E39FD"/>
    <w:rsid w:val="3D5D5666"/>
    <w:rsid w:val="410D65B6"/>
    <w:rsid w:val="4A7F4E6E"/>
    <w:rsid w:val="4D714816"/>
    <w:rsid w:val="54B24092"/>
    <w:rsid w:val="55FC3817"/>
    <w:rsid w:val="582C7CB7"/>
    <w:rsid w:val="592C606A"/>
    <w:rsid w:val="598F49A2"/>
    <w:rsid w:val="5E103E0E"/>
    <w:rsid w:val="629151DE"/>
    <w:rsid w:val="64306D81"/>
    <w:rsid w:val="66EF4CD2"/>
    <w:rsid w:val="686139AD"/>
    <w:rsid w:val="6CB70040"/>
    <w:rsid w:val="73F97190"/>
    <w:rsid w:val="74405CF1"/>
    <w:rsid w:val="74C55B0F"/>
    <w:rsid w:val="75EA4FE2"/>
    <w:rsid w:val="787E767D"/>
    <w:rsid w:val="792D5D29"/>
    <w:rsid w:val="7BB57E40"/>
    <w:rsid w:val="7D407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4448</Words>
  <Characters>4716</Characters>
  <Lines>0</Lines>
  <Paragraphs>0</Paragraphs>
  <TotalTime>35</TotalTime>
  <ScaleCrop>false</ScaleCrop>
  <LinksUpToDate>false</LinksUpToDate>
  <CharactersWithSpaces>4751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2024-09-29T02:19:00Z</dcterms:created>
  <dc:creator>Administrator</dc:creator>
  <cp:lastModifiedBy>珍惜</cp:lastModifiedBy>
  <cp:lastPrinted>2024-10-11T02:10:00Z</cp:lastPrinted>
  <dcterms:modified xsi:type="dcterms:W3CDTF">2024-10-22T01:23:03Z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7DFD9E9FBC4F4731891B84565CBE5304</vt:lpwstr>
  </property>
</Properties>
</file>