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方正小标宋_GBK" w:cs="方正小标宋_GBK"/>
          <w:color w:val="000000"/>
          <w:sz w:val="36"/>
          <w:szCs w:val="36"/>
        </w:rPr>
        <w:t>年度部门整体支出绩效自评表</w:t>
      </w:r>
    </w:p>
    <w:tbl>
      <w:tblPr>
        <w:tblStyle w:val="4"/>
        <w:tblW w:w="10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51"/>
        <w:gridCol w:w="866"/>
        <w:gridCol w:w="229"/>
        <w:gridCol w:w="678"/>
        <w:gridCol w:w="208"/>
        <w:gridCol w:w="1073"/>
        <w:gridCol w:w="738"/>
        <w:gridCol w:w="646"/>
        <w:gridCol w:w="1526"/>
        <w:gridCol w:w="1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预算单位名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91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桃源县工伤保险服务中心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hAnsi="黑体" w:eastAsia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上年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执行率</w:t>
            </w:r>
          </w:p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  <w:p>
            <w:pPr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274.15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274.15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234.08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85.38%</w:t>
            </w:r>
          </w:p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274.15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274.15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一般公共预算：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274.15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261.15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6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6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目标1：积极推进工伤保险</w:t>
            </w:r>
            <w:bookmarkStart w:id="0" w:name="_GoBack"/>
            <w:bookmarkEnd w:id="0"/>
            <w:r>
              <w:rPr>
                <w:rFonts w:hint="eastAsia" w:eastAsia="仿宋"/>
                <w:color w:val="000000"/>
                <w:sz w:val="20"/>
                <w:szCs w:val="20"/>
              </w:rPr>
              <w:t>扩面，逐步达到全覆盖</w:t>
            </w: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 xml:space="preserve">                                           目标2：依法依规管理好工伤保险基金，依法办理规定范围内用人单位的工伤保险异动工作</w:t>
            </w: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目标3：工伤保险基金确保安全完整</w:t>
            </w: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 xml:space="preserve">                                                                    目标4：及时足额支付工伤保险待遇。                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完成目标1.2.3，目标4是因为按照省市各级政策继续执行阶段性降低工伤保险费率和2020年度新冠肺炎疫情期间阶段性政策减免2185.9万元，导致到2022年末还有3人未支付一次性工亡补助金和丧葬费等一系列待遇，约300万元，应付未付伤残人数78人，约468万元。应付未付待遇合计金额约768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绩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效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标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（60分）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参保人数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约5.5万人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年初目标值偏低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当年新开工项目参保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工伤保险待遇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宣传次数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10次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征缴率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≥98%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受阶段性减免政策和降费率政策影响，工伤保险基金来源持政策性短收。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准确率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确保安全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上访率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0起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各项工作完成及时率 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2022年内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受政策变动及疫情影响，个别工作完成不及时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成本规范合理率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财政拨款未及时拨付到位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支出控制额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274.15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保障能力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工伤参保水平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社会保障制度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满意度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指标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（10分）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≥95%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王璇棋</w:t>
      </w:r>
      <w:r>
        <w:rPr>
          <w:rFonts w:ascii="仿宋" w:hAnsi="仿宋" w:eastAsia="仿宋" w:cs="仿宋"/>
          <w:sz w:val="22"/>
          <w:szCs w:val="22"/>
        </w:rPr>
        <w:t xml:space="preserve">                              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:2023年9月21日</w:t>
      </w:r>
      <w:r>
        <w:rPr>
          <w:rFonts w:ascii="仿宋" w:hAnsi="仿宋" w:eastAsia="仿宋" w:cs="仿宋"/>
          <w:sz w:val="22"/>
          <w:szCs w:val="22"/>
        </w:rPr>
        <w:t xml:space="preserve"> </w:t>
      </w:r>
    </w:p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联系电话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15673660736</w:t>
      </w:r>
      <w:r>
        <w:rPr>
          <w:rFonts w:ascii="仿宋" w:hAnsi="仿宋" w:eastAsia="仿宋" w:cs="仿宋"/>
          <w:sz w:val="22"/>
          <w:szCs w:val="22"/>
        </w:rPr>
        <w:t xml:space="preserve">    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jBmYWFjZjlmNGRhYmMxMDY4NmRmMDg3NDk2MWMifQ=="/>
  </w:docVars>
  <w:rsids>
    <w:rsidRoot w:val="D7F5C6E8"/>
    <w:rsid w:val="001F2DDB"/>
    <w:rsid w:val="00201658"/>
    <w:rsid w:val="002523C7"/>
    <w:rsid w:val="004D67E2"/>
    <w:rsid w:val="00744426"/>
    <w:rsid w:val="007533C6"/>
    <w:rsid w:val="007C2CB1"/>
    <w:rsid w:val="00800841"/>
    <w:rsid w:val="008A1E1E"/>
    <w:rsid w:val="00BA5FD5"/>
    <w:rsid w:val="00CA2F98"/>
    <w:rsid w:val="00D10C2F"/>
    <w:rsid w:val="00D418F8"/>
    <w:rsid w:val="02B44B23"/>
    <w:rsid w:val="03F2517A"/>
    <w:rsid w:val="08142BF8"/>
    <w:rsid w:val="156F18A9"/>
    <w:rsid w:val="16F20F6B"/>
    <w:rsid w:val="18302394"/>
    <w:rsid w:val="1B3F16C5"/>
    <w:rsid w:val="1D8159E1"/>
    <w:rsid w:val="227F104B"/>
    <w:rsid w:val="22A437EA"/>
    <w:rsid w:val="23C8742F"/>
    <w:rsid w:val="2F777868"/>
    <w:rsid w:val="3B52273C"/>
    <w:rsid w:val="3BFF3B3D"/>
    <w:rsid w:val="3D08FDE9"/>
    <w:rsid w:val="444A3956"/>
    <w:rsid w:val="4B295151"/>
    <w:rsid w:val="4BED6A2E"/>
    <w:rsid w:val="4C381FB4"/>
    <w:rsid w:val="4E9A4412"/>
    <w:rsid w:val="547D286E"/>
    <w:rsid w:val="59643735"/>
    <w:rsid w:val="5D1D16D8"/>
    <w:rsid w:val="6AF4E76D"/>
    <w:rsid w:val="6F167D87"/>
    <w:rsid w:val="6FBDEB47"/>
    <w:rsid w:val="6FE763C5"/>
    <w:rsid w:val="71FA6FD4"/>
    <w:rsid w:val="7405773C"/>
    <w:rsid w:val="75EAFD34"/>
    <w:rsid w:val="777AF532"/>
    <w:rsid w:val="79F9990B"/>
    <w:rsid w:val="7AC00013"/>
    <w:rsid w:val="7BFEA0C4"/>
    <w:rsid w:val="7DEEB24C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locked/>
    <w:uiPriority w:val="99"/>
    <w:rPr>
      <w:rFonts w:eastAsia="仿宋_GB231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9">
    <w:name w:val="Header Char"/>
    <w:basedOn w:val="5"/>
    <w:link w:val="3"/>
    <w:qFormat/>
    <w:locked/>
    <w:uiPriority w:val="99"/>
    <w:rPr>
      <w:rFonts w:eastAsia="仿宋_GB2312"/>
      <w:kern w:val="2"/>
      <w:sz w:val="18"/>
      <w:szCs w:val="18"/>
    </w:rPr>
  </w:style>
  <w:style w:type="character" w:customStyle="1" w:styleId="10">
    <w:name w:val="font21"/>
    <w:basedOn w:val="5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3</Pages>
  <Words>384</Words>
  <Characters>2189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王小龙</cp:lastModifiedBy>
  <cp:lastPrinted>2022-03-04T15:33:00Z</cp:lastPrinted>
  <dcterms:modified xsi:type="dcterms:W3CDTF">2023-09-22T02:10:48Z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E2E8E9077C1444368B92F708E6D772E4_13</vt:lpwstr>
  </property>
</Properties>
</file>