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方正小标宋_GBK" w:cs="方正小标宋_GBK"/>
          <w:sz w:val="36"/>
          <w:szCs w:val="36"/>
          <w:lang w:val="en-US" w:eastAsia="zh-CN"/>
        </w:rPr>
        <w:t>2022</w:t>
      </w:r>
      <w:r>
        <w:rPr>
          <w:rFonts w:hint="eastAsia" w:eastAsia="方正小标宋_GBK" w:cs="方正小标宋_GBK"/>
          <w:sz w:val="36"/>
          <w:szCs w:val="36"/>
        </w:rPr>
        <w:t>年度</w:t>
      </w:r>
      <w:r>
        <w:rPr>
          <w:rFonts w:hint="eastAsia" w:eastAsia="方正小标宋_GBK" w:cs="方正小标宋_GBK"/>
          <w:kern w:val="0"/>
          <w:sz w:val="36"/>
          <w:szCs w:val="36"/>
        </w:rPr>
        <w:t>部门整体支出绩效评价基础数据表</w:t>
      </w:r>
    </w:p>
    <w:p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kern w:val="0"/>
          <w:sz w:val="24"/>
          <w:szCs w:val="24"/>
        </w:rPr>
      </w:pPr>
      <w:r>
        <w:rPr>
          <w:rFonts w:hint="eastAsia" w:eastAsia="仿宋" w:cs="仿宋"/>
          <w:kern w:val="0"/>
          <w:sz w:val="24"/>
          <w:szCs w:val="24"/>
        </w:rPr>
        <w:t>填报单位：</w:t>
      </w:r>
      <w:r>
        <w:rPr>
          <w:rFonts w:hint="eastAsia" w:eastAsia="仿宋"/>
          <w:kern w:val="0"/>
          <w:sz w:val="24"/>
          <w:szCs w:val="24"/>
          <w:lang w:val="en-US" w:eastAsia="zh-CN"/>
        </w:rPr>
        <w:t>桃源县国资局</w:t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</w:p>
    <w:tbl>
      <w:tblPr>
        <w:tblStyle w:val="4"/>
        <w:tblW w:w="91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2"/>
        <w:gridCol w:w="1106"/>
        <w:gridCol w:w="750"/>
        <w:gridCol w:w="934"/>
        <w:gridCol w:w="1050"/>
        <w:gridCol w:w="1009"/>
        <w:gridCol w:w="9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财政供养人员情况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编制数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年实际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在职人数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3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90</w:t>
            </w:r>
            <w:r>
              <w:rPr>
                <w:rFonts w:eastAsia="仿宋"/>
                <w:kern w:val="0"/>
                <w:sz w:val="24"/>
                <w:szCs w:val="24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33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 w:cs="黑体"/>
                <w:kern w:val="0"/>
                <w:sz w:val="24"/>
                <w:szCs w:val="24"/>
              </w:rPr>
              <w:t>经费控制情况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202</w:t>
            </w:r>
            <w:r>
              <w:rPr>
                <w:rFonts w:hint="eastAsia" w:eastAsia="黑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eastAsia="黑体" w:cs="黑体"/>
                <w:kern w:val="0"/>
                <w:sz w:val="24"/>
                <w:szCs w:val="24"/>
              </w:rPr>
              <w:t>年决算数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202</w:t>
            </w:r>
            <w:r>
              <w:rPr>
                <w:rFonts w:hint="eastAsia" w:eastAsia="黑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eastAsia="黑体" w:cs="黑体"/>
                <w:kern w:val="0"/>
                <w:sz w:val="24"/>
                <w:szCs w:val="24"/>
              </w:rPr>
              <w:t>年预算数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202</w:t>
            </w:r>
            <w:r>
              <w:rPr>
                <w:rFonts w:hint="eastAsia" w:eastAsia="黑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eastAsia="黑体" w:cs="黑体"/>
                <w:kern w:val="0"/>
                <w:sz w:val="24"/>
                <w:szCs w:val="24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三公经费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36.5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4.74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1.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公务用车购置和维护经费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12.5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0.24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其中：公车购置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公车运行维护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12.</w:t>
            </w: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0.24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2.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出国经费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3.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公务接待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项目支出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6.01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1.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特定目标类项目支出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6.01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2.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其他运转类项目支出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公用经费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highlight w:val="none"/>
                <w:lang w:val="en-US" w:eastAsia="zh-CN"/>
              </w:rPr>
              <w:t>266.97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756.5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highlight w:val="none"/>
                <w:lang w:val="en-US" w:eastAsia="zh-CN"/>
              </w:rPr>
              <w:t>128.76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1.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办公经费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5.18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2.印刷费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11.33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3.咨询费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62.05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 xml:space="preserve"> 4</w:t>
            </w:r>
            <w:r>
              <w:rPr>
                <w:rFonts w:eastAsia="仿宋"/>
                <w:kern w:val="0"/>
                <w:sz w:val="24"/>
                <w:szCs w:val="24"/>
              </w:rPr>
              <w:t>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水电费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13.52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6.49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5.邮电费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6.38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2.98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eastAsia="仿宋"/>
                <w:kern w:val="0"/>
                <w:sz w:val="24"/>
                <w:szCs w:val="24"/>
              </w:rPr>
              <w:t>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物业管理费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4.27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0.79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eastAsia="仿宋"/>
                <w:kern w:val="0"/>
                <w:sz w:val="24"/>
                <w:szCs w:val="24"/>
              </w:rPr>
              <w:t>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差旅费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28.02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6.13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hint="default" w:eastAsia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140.45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661.5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45.14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政府采购金额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部门整体支出预算调整</w:t>
            </w:r>
            <w:r>
              <w:rPr>
                <w:rFonts w:eastAsia="仿宋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3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楼堂馆所控制情况</w:t>
            </w:r>
            <w:r>
              <w:rPr>
                <w:rFonts w:eastAsia="仿宋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eastAsia="仿宋"/>
                <w:b/>
                <w:bCs/>
                <w:kern w:val="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年完工项目）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批复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规模</w:t>
            </w:r>
            <w:r>
              <w:rPr>
                <w:rFonts w:eastAsia="仿宋"/>
                <w:kern w:val="0"/>
                <w:sz w:val="24"/>
                <w:szCs w:val="24"/>
              </w:rPr>
              <w:br w:type="textWrapping"/>
            </w:r>
            <w:r>
              <w:rPr>
                <w:rFonts w:eastAsia="仿宋"/>
                <w:kern w:val="0"/>
                <w:sz w:val="24"/>
                <w:szCs w:val="24"/>
              </w:rPr>
              <w:t>(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㎡</w:t>
            </w:r>
            <w:r>
              <w:rPr>
                <w:rFonts w:eastAsia="仿宋"/>
                <w:kern w:val="0"/>
                <w:sz w:val="24"/>
                <w:szCs w:val="24"/>
              </w:rPr>
              <w:t>)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实际规模</w:t>
            </w:r>
            <w:r>
              <w:rPr>
                <w:rFonts w:eastAsia="仿宋"/>
                <w:kern w:val="0"/>
                <w:sz w:val="24"/>
                <w:szCs w:val="24"/>
              </w:rPr>
              <w:t>(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㎡</w:t>
            </w:r>
            <w:r>
              <w:rPr>
                <w:rFonts w:eastAsia="仿宋"/>
                <w:kern w:val="0"/>
                <w:sz w:val="24"/>
                <w:szCs w:val="24"/>
              </w:rPr>
              <w:t>)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规模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控制率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预算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投资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(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万元</w:t>
            </w:r>
            <w:r>
              <w:rPr>
                <w:rFonts w:eastAsia="仿宋"/>
                <w:kern w:val="0"/>
                <w:sz w:val="24"/>
                <w:szCs w:val="24"/>
              </w:rPr>
              <w:t>)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实际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投资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(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万元</w:t>
            </w:r>
            <w:r>
              <w:rPr>
                <w:rFonts w:eastAsia="仿宋"/>
                <w:kern w:val="0"/>
                <w:sz w:val="24"/>
                <w:szCs w:val="24"/>
              </w:rPr>
              <w:t>)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投资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概算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3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厉行节约保障措施</w:t>
            </w:r>
          </w:p>
        </w:tc>
        <w:tc>
          <w:tcPr>
            <w:tcW w:w="57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机关制定了严格的办公用品领用，采购制度，会议、接待审批制度、经费支出管理制度，并有专门的督导与审查机构，确保各项制度落实到位。</w:t>
            </w:r>
          </w:p>
        </w:tc>
      </w:tr>
    </w:tbl>
    <w:p>
      <w:pPr>
        <w:widowControl/>
        <w:ind w:firstLine="480" w:firstLineChars="200"/>
        <w:jc w:val="left"/>
        <w:rPr>
          <w:rFonts w:ascii="仿宋" w:hAnsi="仿宋" w:eastAsia="仿宋"/>
          <w:sz w:val="22"/>
          <w:szCs w:val="22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说明：</w:t>
      </w:r>
      <w:r>
        <w:rPr>
          <w:rFonts w:hint="eastAsia" w:ascii="仿宋" w:hAnsi="仿宋" w:eastAsia="仿宋" w:cs="仿宋"/>
          <w:sz w:val="22"/>
          <w:szCs w:val="22"/>
        </w:rPr>
        <w:t>“项目支出”需要填报基本支出以外的所有项目支出情况，“公用经费”填报基本支出中的一般商品和服务支出。</w:t>
      </w:r>
    </w:p>
    <w:p>
      <w:pPr>
        <w:widowControl/>
        <w:ind w:firstLine="440" w:firstLineChars="200"/>
        <w:jc w:val="left"/>
        <w:rPr>
          <w:rFonts w:ascii="仿宋" w:hAnsi="仿宋" w:eastAsia="仿宋"/>
          <w:sz w:val="22"/>
          <w:szCs w:val="22"/>
        </w:rPr>
      </w:pPr>
      <w:bookmarkStart w:id="0" w:name="_GoBack"/>
      <w:bookmarkEnd w:id="0"/>
    </w:p>
    <w:p>
      <w:pPr>
        <w:rPr>
          <w:rFonts w:hint="eastAsia" w:ascii="仿宋" w:hAnsi="仿宋" w:eastAsia="仿宋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</w:rPr>
        <w:t>填表人：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陈琴</w:t>
      </w:r>
      <w:r>
        <w:rPr>
          <w:rFonts w:ascii="仿宋" w:hAnsi="仿宋" w:eastAsia="仿宋" w:cs="仿宋"/>
          <w:sz w:val="22"/>
          <w:szCs w:val="22"/>
        </w:rPr>
        <w:t xml:space="preserve">  </w:t>
      </w:r>
      <w:r>
        <w:rPr>
          <w:rFonts w:hint="eastAsia" w:ascii="仿宋" w:hAnsi="仿宋" w:eastAsia="仿宋" w:cs="仿宋"/>
          <w:sz w:val="22"/>
          <w:szCs w:val="22"/>
        </w:rPr>
        <w:t>填报日期：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2023.7.12</w:t>
      </w:r>
      <w:r>
        <w:rPr>
          <w:rFonts w:ascii="仿宋" w:hAnsi="仿宋" w:eastAsia="仿宋" w:cs="仿宋"/>
          <w:sz w:val="22"/>
          <w:szCs w:val="22"/>
        </w:rPr>
        <w:t xml:space="preserve">  </w:t>
      </w:r>
      <w:r>
        <w:rPr>
          <w:rFonts w:hint="eastAsia" w:ascii="仿宋" w:hAnsi="仿宋" w:eastAsia="仿宋" w:cs="仿宋"/>
          <w:sz w:val="22"/>
          <w:szCs w:val="22"/>
        </w:rPr>
        <w:t>联系电话：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15115720287</w:t>
      </w:r>
      <w:r>
        <w:rPr>
          <w:rFonts w:ascii="仿宋" w:hAnsi="仿宋" w:eastAsia="仿宋" w:cs="仿宋"/>
          <w:sz w:val="22"/>
          <w:szCs w:val="22"/>
        </w:rPr>
        <w:t xml:space="preserve">  </w:t>
      </w:r>
      <w:r>
        <w:rPr>
          <w:rFonts w:hint="eastAsia" w:ascii="仿宋" w:hAnsi="仿宋" w:eastAsia="仿宋" w:cs="仿宋"/>
          <w:sz w:val="22"/>
          <w:szCs w:val="22"/>
        </w:rPr>
        <w:t>单位负责人签字：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刘亚敏</w:t>
      </w:r>
    </w:p>
    <w:sectPr>
      <w:pgSz w:w="11906" w:h="16838"/>
      <w:pgMar w:top="1134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c1Y2RjMmQ4NzJlZjQ4ODkyMjc4YTczMTc4M2VjZTMifQ=="/>
  </w:docVars>
  <w:rsids>
    <w:rsidRoot w:val="D7F5C6E8"/>
    <w:rsid w:val="0024781C"/>
    <w:rsid w:val="00346BB9"/>
    <w:rsid w:val="004814E2"/>
    <w:rsid w:val="00750E21"/>
    <w:rsid w:val="00A36730"/>
    <w:rsid w:val="00BF7974"/>
    <w:rsid w:val="00CC7A61"/>
    <w:rsid w:val="00E1014D"/>
    <w:rsid w:val="01C5176E"/>
    <w:rsid w:val="038B5AE4"/>
    <w:rsid w:val="0D4C28FB"/>
    <w:rsid w:val="15D53161"/>
    <w:rsid w:val="1F28482D"/>
    <w:rsid w:val="24A85588"/>
    <w:rsid w:val="269C3827"/>
    <w:rsid w:val="2CC63C54"/>
    <w:rsid w:val="32647861"/>
    <w:rsid w:val="34E36614"/>
    <w:rsid w:val="39CB45DC"/>
    <w:rsid w:val="3EFB7454"/>
    <w:rsid w:val="4BC83610"/>
    <w:rsid w:val="526C3022"/>
    <w:rsid w:val="69743E85"/>
    <w:rsid w:val="6CE51EC7"/>
    <w:rsid w:val="74885081"/>
    <w:rsid w:val="749121E6"/>
    <w:rsid w:val="75496D58"/>
    <w:rsid w:val="7775FA65"/>
    <w:rsid w:val="77F9BEA8"/>
    <w:rsid w:val="794F62A4"/>
    <w:rsid w:val="7BFD0767"/>
    <w:rsid w:val="7D9F2B56"/>
    <w:rsid w:val="7DB77B2D"/>
    <w:rsid w:val="BC7F376B"/>
    <w:rsid w:val="BD99CCA4"/>
    <w:rsid w:val="D7F5C6E8"/>
    <w:rsid w:val="D9FDC5E8"/>
    <w:rsid w:val="DFFB5E45"/>
    <w:rsid w:val="EFD7CA7B"/>
    <w:rsid w:val="FEBBF0B3"/>
    <w:rsid w:val="FF7A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uiPriority w:val="99"/>
    <w:rPr>
      <w:rFonts w:ascii="Times New Roman" w:hAnsi="Times New Roman" w:eastAsia="仿宋_GB2312"/>
      <w:sz w:val="18"/>
      <w:szCs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 w:cs="Calibri"/>
    </w:rPr>
  </w:style>
  <w:style w:type="character" w:customStyle="1" w:styleId="8">
    <w:name w:val="Header Char"/>
    <w:basedOn w:val="5"/>
    <w:link w:val="3"/>
    <w:qFormat/>
    <w:locked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天晟网络</Company>
  <Pages>1</Pages>
  <Words>130</Words>
  <Characters>747</Characters>
  <Lines>0</Lines>
  <Paragraphs>0</Paragraphs>
  <TotalTime>6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2022-08-30T10:28:00Z</dcterms:created>
  <dc:creator>greatwall</dc:creator>
  <cp:lastModifiedBy>翦文芳</cp:lastModifiedBy>
  <cp:lastPrinted>2022-06-30T07:21:00Z</cp:lastPrinted>
  <dcterms:modified xsi:type="dcterms:W3CDTF">2023-12-06T07:21:12Z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3C433BC100D348DC933328748487CBB9</vt:lpwstr>
  </property>
</Properties>
</file>