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DB6" w:rsidRDefault="00511F78">
      <w:pPr>
        <w:widowControl/>
        <w:spacing w:line="560" w:lineRule="exact"/>
        <w:jc w:val="center"/>
        <w:rPr>
          <w:rFonts w:ascii="Times New Roman" w:hAnsi="Times New Roman"/>
          <w:b/>
          <w:color w:val="222222"/>
          <w:kern w:val="0"/>
          <w:sz w:val="44"/>
          <w:szCs w:val="44"/>
        </w:rPr>
      </w:pPr>
      <w:r>
        <w:rPr>
          <w:rFonts w:ascii="Times New Roman" w:hAnsi="Times New Roman" w:hint="eastAsia"/>
          <w:b/>
          <w:color w:val="222222"/>
          <w:kern w:val="0"/>
          <w:sz w:val="44"/>
          <w:szCs w:val="44"/>
        </w:rPr>
        <w:t>20</w:t>
      </w:r>
      <w:r>
        <w:rPr>
          <w:rFonts w:ascii="Times New Roman" w:hAnsi="Times New Roman"/>
          <w:b/>
          <w:color w:val="222222"/>
          <w:kern w:val="0"/>
          <w:sz w:val="44"/>
          <w:szCs w:val="44"/>
        </w:rPr>
        <w:t>20</w:t>
      </w:r>
      <w:r w:rsidR="006C068C">
        <w:rPr>
          <w:rFonts w:ascii="Times New Roman" w:hAnsi="Times New Roman" w:hint="eastAsia"/>
          <w:b/>
          <w:color w:val="222222"/>
          <w:kern w:val="0"/>
          <w:sz w:val="44"/>
          <w:szCs w:val="44"/>
        </w:rPr>
        <w:t>年</w:t>
      </w:r>
      <w:r w:rsidR="00FC34CB">
        <w:rPr>
          <w:rFonts w:ascii="Times New Roman" w:hAnsi="Times New Roman" w:hint="eastAsia"/>
          <w:b/>
          <w:color w:val="222222"/>
          <w:kern w:val="0"/>
          <w:sz w:val="44"/>
          <w:szCs w:val="44"/>
        </w:rPr>
        <w:t>度</w:t>
      </w:r>
      <w:r w:rsidR="006C068C">
        <w:rPr>
          <w:rFonts w:ascii="Times New Roman" w:hAnsi="Times New Roman" w:hint="eastAsia"/>
          <w:b/>
          <w:color w:val="222222"/>
          <w:kern w:val="0"/>
          <w:sz w:val="44"/>
          <w:szCs w:val="44"/>
        </w:rPr>
        <w:t>桃源县</w:t>
      </w:r>
      <w:r w:rsidR="006C068C">
        <w:rPr>
          <w:rFonts w:ascii="Times New Roman" w:hAnsi="Times New Roman"/>
          <w:b/>
          <w:color w:val="222222"/>
          <w:kern w:val="0"/>
          <w:sz w:val="44"/>
          <w:szCs w:val="44"/>
        </w:rPr>
        <w:t>人力资源和社会</w:t>
      </w:r>
      <w:r w:rsidR="006C068C">
        <w:rPr>
          <w:rFonts w:ascii="Times New Roman" w:hAnsi="Times New Roman" w:hint="eastAsia"/>
          <w:b/>
          <w:color w:val="222222"/>
          <w:kern w:val="0"/>
          <w:sz w:val="44"/>
          <w:szCs w:val="44"/>
        </w:rPr>
        <w:t>保障</w:t>
      </w:r>
      <w:r w:rsidR="006C068C">
        <w:rPr>
          <w:rFonts w:ascii="Times New Roman" w:hAnsi="Times New Roman"/>
          <w:b/>
          <w:color w:val="222222"/>
          <w:kern w:val="0"/>
          <w:sz w:val="44"/>
          <w:szCs w:val="44"/>
        </w:rPr>
        <w:t>局</w:t>
      </w:r>
    </w:p>
    <w:p w:rsidR="009F7DB6" w:rsidRDefault="006C068C">
      <w:pPr>
        <w:widowControl/>
        <w:spacing w:line="560" w:lineRule="exact"/>
        <w:jc w:val="center"/>
        <w:rPr>
          <w:rFonts w:ascii="Times New Roman" w:hAnsi="Times New Roman"/>
          <w:b/>
          <w:color w:val="222222"/>
          <w:kern w:val="0"/>
          <w:sz w:val="44"/>
          <w:szCs w:val="44"/>
        </w:rPr>
      </w:pPr>
      <w:r>
        <w:rPr>
          <w:rFonts w:ascii="Times New Roman" w:hAnsi="Times New Roman" w:hint="eastAsia"/>
          <w:b/>
          <w:color w:val="222222"/>
          <w:kern w:val="0"/>
          <w:sz w:val="44"/>
          <w:szCs w:val="44"/>
        </w:rPr>
        <w:t>部门</w:t>
      </w:r>
      <w:r>
        <w:rPr>
          <w:rFonts w:ascii="Times New Roman" w:hAnsi="Times New Roman"/>
          <w:b/>
          <w:color w:val="222222"/>
          <w:kern w:val="0"/>
          <w:sz w:val="44"/>
          <w:szCs w:val="44"/>
        </w:rPr>
        <w:t>整体支出绩效</w:t>
      </w:r>
      <w:r w:rsidR="00FC34CB">
        <w:rPr>
          <w:rFonts w:ascii="Times New Roman" w:hAnsi="Times New Roman" w:hint="eastAsia"/>
          <w:b/>
          <w:color w:val="222222"/>
          <w:kern w:val="0"/>
          <w:sz w:val="44"/>
          <w:szCs w:val="44"/>
        </w:rPr>
        <w:t>自评</w:t>
      </w:r>
      <w:r>
        <w:rPr>
          <w:rFonts w:ascii="Times New Roman" w:hAnsi="Times New Roman"/>
          <w:b/>
          <w:color w:val="222222"/>
          <w:kern w:val="0"/>
          <w:sz w:val="44"/>
          <w:szCs w:val="44"/>
        </w:rPr>
        <w:t>报告</w:t>
      </w:r>
    </w:p>
    <w:p w:rsidR="009F7DB6" w:rsidRDefault="009F7DB6">
      <w:pPr>
        <w:widowControl/>
        <w:spacing w:line="560" w:lineRule="exact"/>
        <w:jc w:val="center"/>
        <w:rPr>
          <w:rFonts w:ascii="Times New Roman" w:hAnsi="Times New Roman"/>
          <w:b/>
          <w:color w:val="222222"/>
          <w:kern w:val="0"/>
          <w:sz w:val="44"/>
          <w:szCs w:val="44"/>
        </w:rPr>
      </w:pPr>
    </w:p>
    <w:p w:rsidR="009F7DB6" w:rsidRDefault="006C068C">
      <w:pPr>
        <w:widowControl/>
        <w:spacing w:line="560" w:lineRule="exact"/>
        <w:jc w:val="left"/>
        <w:rPr>
          <w:rFonts w:ascii="仿宋" w:eastAsia="仿宋" w:hAnsi="仿宋" w:cs="宋体"/>
          <w:sz w:val="32"/>
          <w:szCs w:val="32"/>
        </w:rPr>
      </w:pPr>
      <w:r>
        <w:rPr>
          <w:rFonts w:ascii="仿宋" w:eastAsia="仿宋" w:hAnsi="仿宋" w:cs="宋体" w:hint="eastAsia"/>
          <w:sz w:val="32"/>
          <w:szCs w:val="32"/>
        </w:rPr>
        <w:t xml:space="preserve">    </w:t>
      </w:r>
    </w:p>
    <w:p w:rsidR="009F7DB6" w:rsidRPr="00CE146F" w:rsidRDefault="006C068C">
      <w:pPr>
        <w:widowControl/>
        <w:spacing w:line="560" w:lineRule="exact"/>
        <w:rPr>
          <w:rFonts w:ascii="Times New Roman" w:eastAsia="黑体" w:hAnsi="Times New Roman"/>
          <w:b/>
          <w:color w:val="222222"/>
          <w:kern w:val="0"/>
          <w:sz w:val="32"/>
          <w:szCs w:val="32"/>
        </w:rPr>
      </w:pPr>
      <w:r w:rsidRPr="00CE146F">
        <w:rPr>
          <w:rFonts w:ascii="Times New Roman" w:eastAsia="黑体" w:hAnsi="Times New Roman" w:hint="eastAsia"/>
          <w:b/>
          <w:color w:val="222222"/>
          <w:kern w:val="0"/>
          <w:sz w:val="32"/>
          <w:szCs w:val="32"/>
        </w:rPr>
        <w:t xml:space="preserve">    </w:t>
      </w:r>
      <w:r w:rsidRPr="00CE146F">
        <w:rPr>
          <w:rFonts w:ascii="Times New Roman" w:eastAsia="黑体" w:hAnsi="Times New Roman"/>
          <w:b/>
          <w:color w:val="222222"/>
          <w:kern w:val="0"/>
          <w:sz w:val="32"/>
          <w:szCs w:val="32"/>
        </w:rPr>
        <w:t>一、部门</w:t>
      </w:r>
      <w:r w:rsidR="007D56E0" w:rsidRPr="00CE146F">
        <w:rPr>
          <w:rFonts w:ascii="Times New Roman" w:eastAsia="黑体" w:hAnsi="Times New Roman" w:hint="eastAsia"/>
          <w:b/>
          <w:color w:val="222222"/>
          <w:kern w:val="0"/>
          <w:sz w:val="32"/>
          <w:szCs w:val="32"/>
        </w:rPr>
        <w:t>基本情况</w:t>
      </w:r>
    </w:p>
    <w:p w:rsidR="009F7DB6" w:rsidRPr="00947B8E" w:rsidRDefault="006C068C">
      <w:pPr>
        <w:widowControl/>
        <w:spacing w:line="560" w:lineRule="exact"/>
        <w:ind w:firstLine="640"/>
        <w:rPr>
          <w:rFonts w:ascii="Times New Roman" w:eastAsia="楷体_GB2312" w:hAnsi="Times New Roman"/>
          <w:b/>
          <w:color w:val="222222"/>
          <w:kern w:val="0"/>
          <w:sz w:val="32"/>
          <w:szCs w:val="32"/>
        </w:rPr>
      </w:pPr>
      <w:r w:rsidRPr="00947B8E">
        <w:rPr>
          <w:rFonts w:ascii="Times New Roman" w:eastAsia="楷体_GB2312" w:hAnsi="Times New Roman"/>
          <w:b/>
          <w:color w:val="222222"/>
          <w:kern w:val="0"/>
          <w:sz w:val="32"/>
          <w:szCs w:val="32"/>
        </w:rPr>
        <w:t>（一）</w:t>
      </w:r>
      <w:r w:rsidRPr="00947B8E">
        <w:rPr>
          <w:rFonts w:ascii="Times New Roman" w:eastAsia="楷体_GB2312" w:hAnsi="Times New Roman"/>
          <w:b/>
          <w:color w:val="222222"/>
          <w:kern w:val="0"/>
          <w:sz w:val="32"/>
          <w:szCs w:val="32"/>
        </w:rPr>
        <w:t xml:space="preserve"> </w:t>
      </w:r>
      <w:r w:rsidRPr="00947B8E">
        <w:rPr>
          <w:rFonts w:ascii="Times New Roman" w:eastAsia="楷体_GB2312" w:hAnsi="Times New Roman"/>
          <w:b/>
          <w:color w:val="222222"/>
          <w:kern w:val="0"/>
          <w:sz w:val="32"/>
          <w:szCs w:val="32"/>
        </w:rPr>
        <w:t>机构、人员构成</w:t>
      </w:r>
    </w:p>
    <w:p w:rsidR="00FC34CB" w:rsidRPr="00302E02" w:rsidRDefault="00FC34CB" w:rsidP="00FC34CB">
      <w:pPr>
        <w:pStyle w:val="a3"/>
        <w:spacing w:line="360" w:lineRule="auto"/>
        <w:ind w:firstLineChars="200" w:firstLine="640"/>
        <w:rPr>
          <w:rFonts w:ascii="仿宋_GB2312" w:eastAsia="仿宋_GB2312"/>
          <w:sz w:val="32"/>
          <w:szCs w:val="32"/>
        </w:rPr>
      </w:pPr>
      <w:r w:rsidRPr="00302E02">
        <w:rPr>
          <w:rFonts w:ascii="仿宋_GB2312" w:eastAsia="仿宋_GB2312" w:hint="eastAsia"/>
          <w:sz w:val="32"/>
          <w:szCs w:val="32"/>
        </w:rPr>
        <w:t>根据县编办核定，我局内设9个股室：办公室、政工人事股、计财与基金监督股、政策法规股、事业单位人事管理股、事业单位工资福利股、就业促进与失业保险股、社会养老保险股、工伤保险股。</w:t>
      </w:r>
      <w:r>
        <w:rPr>
          <w:rFonts w:ascii="仿宋_GB2312" w:eastAsia="仿宋_GB2312" w:hint="eastAsia"/>
          <w:sz w:val="32"/>
          <w:szCs w:val="32"/>
        </w:rPr>
        <w:t>下属未独立核算二级机构3个：</w:t>
      </w:r>
      <w:r w:rsidRPr="00302E02">
        <w:rPr>
          <w:rFonts w:ascii="仿宋_GB2312" w:eastAsia="仿宋_GB2312" w:hint="eastAsia"/>
          <w:sz w:val="32"/>
          <w:szCs w:val="32"/>
        </w:rPr>
        <w:t>人力资源开发交流服务中心、劳动人事争议仲裁院、劳动保障监察大队。</w:t>
      </w:r>
    </w:p>
    <w:p w:rsidR="009F7DB6" w:rsidRDefault="00511F78">
      <w:pPr>
        <w:spacing w:line="520" w:lineRule="exact"/>
        <w:ind w:firstLineChars="225" w:firstLine="720"/>
        <w:rPr>
          <w:rFonts w:eastAsia="仿宋_GB2312"/>
          <w:sz w:val="32"/>
          <w:szCs w:val="32"/>
        </w:rPr>
      </w:pPr>
      <w:r w:rsidRPr="003814B5">
        <w:rPr>
          <w:rFonts w:ascii="仿宋_GB2312" w:eastAsia="仿宋_GB2312" w:hAnsi="微软雅黑" w:cs="宋体" w:hint="eastAsia"/>
          <w:color w:val="333333"/>
          <w:kern w:val="0"/>
          <w:sz w:val="32"/>
          <w:szCs w:val="32"/>
        </w:rPr>
        <w:t>根据县编办核定，我局编制数</w:t>
      </w:r>
      <w:r w:rsidRPr="003814B5">
        <w:rPr>
          <w:rFonts w:ascii="微软雅黑" w:eastAsia="微软雅黑" w:hAnsi="微软雅黑" w:cs="宋体" w:hint="eastAsia"/>
          <w:color w:val="333333"/>
          <w:kern w:val="0"/>
          <w:sz w:val="32"/>
          <w:szCs w:val="32"/>
        </w:rPr>
        <w:t>48</w:t>
      </w:r>
      <w:r w:rsidRPr="003814B5">
        <w:rPr>
          <w:rFonts w:ascii="仿宋_GB2312" w:eastAsia="仿宋_GB2312" w:hAnsi="微软雅黑" w:cs="宋体" w:hint="eastAsia"/>
          <w:color w:val="333333"/>
          <w:kern w:val="0"/>
          <w:sz w:val="32"/>
          <w:szCs w:val="32"/>
        </w:rPr>
        <w:t>人（其中行政编制</w:t>
      </w:r>
      <w:r w:rsidRPr="003814B5">
        <w:rPr>
          <w:rFonts w:ascii="微软雅黑" w:eastAsia="微软雅黑" w:hAnsi="微软雅黑" w:cs="宋体" w:hint="eastAsia"/>
          <w:color w:val="333333"/>
          <w:kern w:val="0"/>
          <w:sz w:val="32"/>
          <w:szCs w:val="32"/>
        </w:rPr>
        <w:t>2</w:t>
      </w:r>
      <w:r>
        <w:rPr>
          <w:rFonts w:ascii="微软雅黑" w:eastAsia="微软雅黑" w:hAnsi="微软雅黑" w:cs="宋体"/>
          <w:color w:val="333333"/>
          <w:kern w:val="0"/>
          <w:sz w:val="32"/>
          <w:szCs w:val="32"/>
        </w:rPr>
        <w:t>3</w:t>
      </w:r>
      <w:r w:rsidRPr="003814B5">
        <w:rPr>
          <w:rFonts w:ascii="仿宋_GB2312" w:eastAsia="仿宋_GB2312" w:hAnsi="微软雅黑" w:cs="宋体" w:hint="eastAsia"/>
          <w:color w:val="333333"/>
          <w:kern w:val="0"/>
          <w:sz w:val="32"/>
          <w:szCs w:val="32"/>
        </w:rPr>
        <w:t>人，工勤编制</w:t>
      </w:r>
      <w:r>
        <w:rPr>
          <w:rFonts w:ascii="微软雅黑" w:eastAsia="微软雅黑" w:hAnsi="微软雅黑" w:cs="宋体"/>
          <w:color w:val="333333"/>
          <w:kern w:val="0"/>
          <w:sz w:val="32"/>
          <w:szCs w:val="32"/>
        </w:rPr>
        <w:t>1</w:t>
      </w:r>
      <w:r w:rsidRPr="003814B5">
        <w:rPr>
          <w:rFonts w:ascii="仿宋_GB2312" w:eastAsia="仿宋_GB2312" w:hAnsi="微软雅黑" w:cs="宋体" w:hint="eastAsia"/>
          <w:color w:val="333333"/>
          <w:kern w:val="0"/>
          <w:sz w:val="32"/>
          <w:szCs w:val="32"/>
        </w:rPr>
        <w:t>人，参照公务员管理事业编制数</w:t>
      </w:r>
      <w:r w:rsidRPr="003814B5">
        <w:rPr>
          <w:rFonts w:ascii="微软雅黑" w:eastAsia="微软雅黑" w:hAnsi="微软雅黑" w:cs="宋体" w:hint="eastAsia"/>
          <w:color w:val="333333"/>
          <w:kern w:val="0"/>
          <w:sz w:val="32"/>
          <w:szCs w:val="32"/>
        </w:rPr>
        <w:t>10</w:t>
      </w:r>
      <w:r w:rsidRPr="003814B5">
        <w:rPr>
          <w:rFonts w:ascii="仿宋_GB2312" w:eastAsia="仿宋_GB2312" w:hAnsi="微软雅黑" w:cs="宋体" w:hint="eastAsia"/>
          <w:color w:val="333333"/>
          <w:kern w:val="0"/>
          <w:sz w:val="32"/>
          <w:szCs w:val="32"/>
        </w:rPr>
        <w:t>人，事业编制</w:t>
      </w:r>
      <w:r w:rsidRPr="003814B5">
        <w:rPr>
          <w:rFonts w:ascii="微软雅黑" w:eastAsia="微软雅黑" w:hAnsi="微软雅黑" w:cs="宋体" w:hint="eastAsia"/>
          <w:color w:val="333333"/>
          <w:kern w:val="0"/>
          <w:sz w:val="32"/>
          <w:szCs w:val="32"/>
        </w:rPr>
        <w:t>14</w:t>
      </w:r>
      <w:r w:rsidRPr="003814B5">
        <w:rPr>
          <w:rFonts w:ascii="仿宋_GB2312" w:eastAsia="仿宋_GB2312" w:hAnsi="微软雅黑" w:cs="宋体" w:hint="eastAsia"/>
          <w:color w:val="333333"/>
          <w:kern w:val="0"/>
          <w:sz w:val="32"/>
          <w:szCs w:val="32"/>
        </w:rPr>
        <w:t>人）。年末实有在职人数</w:t>
      </w:r>
      <w:r w:rsidRPr="003814B5">
        <w:rPr>
          <w:rFonts w:ascii="微软雅黑" w:eastAsia="微软雅黑" w:hAnsi="微软雅黑" w:cs="宋体" w:hint="eastAsia"/>
          <w:color w:val="333333"/>
          <w:kern w:val="0"/>
          <w:sz w:val="32"/>
          <w:szCs w:val="32"/>
        </w:rPr>
        <w:t>4</w:t>
      </w:r>
      <w:r>
        <w:rPr>
          <w:rFonts w:ascii="微软雅黑" w:eastAsia="微软雅黑" w:hAnsi="微软雅黑" w:cs="宋体"/>
          <w:color w:val="333333"/>
          <w:kern w:val="0"/>
          <w:sz w:val="32"/>
          <w:szCs w:val="32"/>
        </w:rPr>
        <w:t>8</w:t>
      </w:r>
      <w:r w:rsidRPr="003814B5">
        <w:rPr>
          <w:rFonts w:ascii="仿宋_GB2312" w:eastAsia="仿宋_GB2312" w:hAnsi="微软雅黑" w:cs="宋体" w:hint="eastAsia"/>
          <w:color w:val="333333"/>
          <w:kern w:val="0"/>
          <w:sz w:val="32"/>
          <w:szCs w:val="32"/>
        </w:rPr>
        <w:t>人（其中行政人员</w:t>
      </w:r>
      <w:r w:rsidRPr="003814B5">
        <w:rPr>
          <w:rFonts w:ascii="微软雅黑" w:eastAsia="微软雅黑" w:hAnsi="微软雅黑" w:cs="宋体" w:hint="eastAsia"/>
          <w:color w:val="333333"/>
          <w:kern w:val="0"/>
          <w:sz w:val="32"/>
          <w:szCs w:val="32"/>
        </w:rPr>
        <w:t>2</w:t>
      </w:r>
      <w:r>
        <w:rPr>
          <w:rFonts w:ascii="微软雅黑" w:eastAsia="微软雅黑" w:hAnsi="微软雅黑" w:cs="宋体"/>
          <w:color w:val="333333"/>
          <w:kern w:val="0"/>
          <w:sz w:val="32"/>
          <w:szCs w:val="32"/>
        </w:rPr>
        <w:t>4</w:t>
      </w:r>
      <w:r w:rsidRPr="003814B5">
        <w:rPr>
          <w:rFonts w:ascii="仿宋_GB2312" w:eastAsia="仿宋_GB2312" w:hAnsi="微软雅黑" w:cs="宋体" w:hint="eastAsia"/>
          <w:color w:val="333333"/>
          <w:kern w:val="0"/>
          <w:sz w:val="32"/>
          <w:szCs w:val="32"/>
        </w:rPr>
        <w:t>人，工勤</w:t>
      </w:r>
      <w:r>
        <w:rPr>
          <w:rFonts w:ascii="微软雅黑" w:eastAsia="微软雅黑" w:hAnsi="微软雅黑" w:cs="宋体"/>
          <w:color w:val="333333"/>
          <w:kern w:val="0"/>
          <w:sz w:val="32"/>
          <w:szCs w:val="32"/>
        </w:rPr>
        <w:t>1</w:t>
      </w:r>
      <w:r w:rsidRPr="003814B5">
        <w:rPr>
          <w:rFonts w:ascii="仿宋_GB2312" w:eastAsia="仿宋_GB2312" w:hAnsi="微软雅黑" w:cs="宋体" w:hint="eastAsia"/>
          <w:color w:val="333333"/>
          <w:kern w:val="0"/>
          <w:sz w:val="32"/>
          <w:szCs w:val="32"/>
        </w:rPr>
        <w:t>人，参照公务员管理事业</w:t>
      </w:r>
      <w:r>
        <w:rPr>
          <w:rFonts w:ascii="微软雅黑" w:eastAsia="微软雅黑" w:hAnsi="微软雅黑" w:cs="宋体"/>
          <w:color w:val="333333"/>
          <w:kern w:val="0"/>
          <w:sz w:val="32"/>
          <w:szCs w:val="32"/>
        </w:rPr>
        <w:t>10</w:t>
      </w:r>
      <w:r w:rsidRPr="003814B5">
        <w:rPr>
          <w:rFonts w:ascii="仿宋_GB2312" w:eastAsia="仿宋_GB2312" w:hAnsi="微软雅黑" w:cs="宋体" w:hint="eastAsia"/>
          <w:color w:val="333333"/>
          <w:kern w:val="0"/>
          <w:sz w:val="32"/>
          <w:szCs w:val="32"/>
        </w:rPr>
        <w:t>人，事业人员</w:t>
      </w:r>
      <w:r w:rsidRPr="003814B5">
        <w:rPr>
          <w:rFonts w:ascii="微软雅黑" w:eastAsia="微软雅黑" w:hAnsi="微软雅黑" w:cs="宋体" w:hint="eastAsia"/>
          <w:color w:val="333333"/>
          <w:kern w:val="0"/>
          <w:sz w:val="32"/>
          <w:szCs w:val="32"/>
        </w:rPr>
        <w:t>1</w:t>
      </w:r>
      <w:r>
        <w:rPr>
          <w:rFonts w:ascii="微软雅黑" w:eastAsia="微软雅黑" w:hAnsi="微软雅黑" w:cs="宋体"/>
          <w:color w:val="333333"/>
          <w:kern w:val="0"/>
          <w:sz w:val="32"/>
          <w:szCs w:val="32"/>
        </w:rPr>
        <w:t>3</w:t>
      </w:r>
      <w:r w:rsidRPr="003814B5">
        <w:rPr>
          <w:rFonts w:ascii="仿宋_GB2312" w:eastAsia="仿宋_GB2312" w:hAnsi="微软雅黑" w:cs="宋体" w:hint="eastAsia"/>
          <w:color w:val="333333"/>
          <w:kern w:val="0"/>
          <w:sz w:val="32"/>
          <w:szCs w:val="32"/>
        </w:rPr>
        <w:t>人），退休</w:t>
      </w:r>
      <w:r w:rsidRPr="003814B5">
        <w:rPr>
          <w:rFonts w:ascii="微软雅黑" w:eastAsia="微软雅黑" w:hAnsi="微软雅黑" w:cs="宋体" w:hint="eastAsia"/>
          <w:color w:val="333333"/>
          <w:kern w:val="0"/>
          <w:sz w:val="32"/>
          <w:szCs w:val="32"/>
        </w:rPr>
        <w:t>27</w:t>
      </w:r>
      <w:r w:rsidRPr="003814B5">
        <w:rPr>
          <w:rFonts w:ascii="仿宋_GB2312" w:eastAsia="仿宋_GB2312" w:hAnsi="微软雅黑" w:cs="宋体" w:hint="eastAsia"/>
          <w:color w:val="333333"/>
          <w:kern w:val="0"/>
          <w:sz w:val="32"/>
          <w:szCs w:val="32"/>
        </w:rPr>
        <w:t>人。实有人数较上年度增加</w:t>
      </w:r>
      <w:r>
        <w:rPr>
          <w:rFonts w:ascii="微软雅黑" w:eastAsia="微软雅黑" w:hAnsi="微软雅黑" w:cs="宋体"/>
          <w:color w:val="333333"/>
          <w:kern w:val="0"/>
          <w:sz w:val="32"/>
          <w:szCs w:val="32"/>
        </w:rPr>
        <w:t>1</w:t>
      </w:r>
      <w:r w:rsidRPr="003814B5">
        <w:rPr>
          <w:rFonts w:ascii="仿宋_GB2312" w:eastAsia="仿宋_GB2312" w:hAnsi="微软雅黑" w:cs="宋体" w:hint="eastAsia"/>
          <w:color w:val="333333"/>
          <w:kern w:val="0"/>
          <w:sz w:val="32"/>
          <w:szCs w:val="32"/>
        </w:rPr>
        <w:t>人。本单位另外负担遗属</w:t>
      </w:r>
      <w:r w:rsidRPr="003814B5">
        <w:rPr>
          <w:rFonts w:ascii="微软雅黑" w:eastAsia="微软雅黑" w:hAnsi="微软雅黑" w:cs="宋体" w:hint="eastAsia"/>
          <w:color w:val="333333"/>
          <w:kern w:val="0"/>
          <w:sz w:val="32"/>
          <w:szCs w:val="32"/>
        </w:rPr>
        <w:t>1</w:t>
      </w:r>
      <w:r w:rsidRPr="003814B5">
        <w:rPr>
          <w:rFonts w:ascii="仿宋_GB2312" w:eastAsia="仿宋_GB2312" w:hAnsi="微软雅黑" w:cs="宋体" w:hint="eastAsia"/>
          <w:color w:val="333333"/>
          <w:kern w:val="0"/>
          <w:sz w:val="32"/>
          <w:szCs w:val="32"/>
        </w:rPr>
        <w:t>人，安置再就业援助对象</w:t>
      </w:r>
      <w:r w:rsidRPr="003814B5">
        <w:rPr>
          <w:rFonts w:ascii="微软雅黑" w:eastAsia="微软雅黑" w:hAnsi="微软雅黑" w:cs="宋体" w:hint="eastAsia"/>
          <w:color w:val="333333"/>
          <w:kern w:val="0"/>
          <w:sz w:val="32"/>
          <w:szCs w:val="32"/>
        </w:rPr>
        <w:t>1</w:t>
      </w:r>
      <w:r w:rsidRPr="003814B5">
        <w:rPr>
          <w:rFonts w:ascii="仿宋_GB2312" w:eastAsia="仿宋_GB2312" w:hAnsi="微软雅黑" w:cs="宋体" w:hint="eastAsia"/>
          <w:color w:val="333333"/>
          <w:kern w:val="0"/>
          <w:sz w:val="32"/>
          <w:szCs w:val="32"/>
        </w:rPr>
        <w:t>人。</w:t>
      </w:r>
    </w:p>
    <w:p w:rsidR="009F7DB6" w:rsidRPr="00947B8E" w:rsidRDefault="006C068C">
      <w:pPr>
        <w:widowControl/>
        <w:spacing w:line="560" w:lineRule="exact"/>
        <w:ind w:firstLine="640"/>
        <w:rPr>
          <w:rFonts w:ascii="Times New Roman" w:eastAsia="楷体_GB2312" w:hAnsi="Times New Roman"/>
          <w:b/>
          <w:color w:val="222222"/>
          <w:kern w:val="0"/>
          <w:sz w:val="32"/>
          <w:szCs w:val="32"/>
        </w:rPr>
      </w:pPr>
      <w:r w:rsidRPr="00947B8E">
        <w:rPr>
          <w:rFonts w:ascii="Times New Roman" w:eastAsia="楷体_GB2312" w:hAnsi="Times New Roman" w:hint="eastAsia"/>
          <w:b/>
          <w:color w:val="222222"/>
          <w:kern w:val="0"/>
          <w:sz w:val="32"/>
          <w:szCs w:val="32"/>
        </w:rPr>
        <w:t>（二）</w:t>
      </w:r>
      <w:r w:rsidRPr="00947B8E">
        <w:rPr>
          <w:rFonts w:ascii="Times New Roman" w:eastAsia="楷体_GB2312" w:hAnsi="Times New Roman" w:hint="eastAsia"/>
          <w:b/>
          <w:color w:val="222222"/>
          <w:kern w:val="0"/>
          <w:sz w:val="32"/>
          <w:szCs w:val="32"/>
        </w:rPr>
        <w:t xml:space="preserve"> </w:t>
      </w:r>
      <w:r w:rsidRPr="00947B8E">
        <w:rPr>
          <w:rFonts w:ascii="Times New Roman" w:eastAsia="楷体_GB2312" w:hAnsi="Times New Roman" w:hint="eastAsia"/>
          <w:b/>
          <w:color w:val="222222"/>
          <w:kern w:val="0"/>
          <w:sz w:val="32"/>
          <w:szCs w:val="32"/>
        </w:rPr>
        <w:t>单位主要职责</w:t>
      </w:r>
    </w:p>
    <w:p w:rsidR="00FC34CB" w:rsidRDefault="00FC34CB" w:rsidP="00FC34CB">
      <w:pPr>
        <w:pStyle w:val="a3"/>
        <w:spacing w:line="580" w:lineRule="exact"/>
        <w:ind w:firstLineChars="200" w:firstLine="640"/>
        <w:rPr>
          <w:rFonts w:ascii="Times New Roman" w:eastAsia="仿宋_GB2312" w:hAnsi="Times New Roman" w:cs="Times New Roman"/>
          <w:sz w:val="32"/>
          <w:szCs w:val="32"/>
        </w:rPr>
      </w:pPr>
      <w:r>
        <w:rPr>
          <w:rFonts w:ascii="仿宋_GB2312" w:eastAsia="仿宋_GB2312" w:hAnsi="仿宋_GB2312" w:cs="Times New Roman" w:hint="eastAsia"/>
          <w:sz w:val="32"/>
          <w:szCs w:val="32"/>
        </w:rPr>
        <w:t>1</w:t>
      </w:r>
      <w:r>
        <w:rPr>
          <w:rFonts w:ascii="仿宋_GB2312" w:eastAsia="仿宋_GB2312" w:hAnsi="仿宋_GB2312" w:cs="Times New Roman"/>
          <w:sz w:val="32"/>
          <w:szCs w:val="32"/>
        </w:rPr>
        <w:t>.贯彻执行国家、省</w:t>
      </w:r>
      <w:r>
        <w:rPr>
          <w:rFonts w:ascii="仿宋_GB2312" w:eastAsia="仿宋_GB2312" w:hAnsi="仿宋_GB2312" w:cs="Times New Roman" w:hint="eastAsia"/>
          <w:sz w:val="32"/>
          <w:szCs w:val="32"/>
        </w:rPr>
        <w:t>、市</w:t>
      </w:r>
      <w:r>
        <w:rPr>
          <w:rFonts w:ascii="仿宋_GB2312" w:eastAsia="仿宋_GB2312" w:hAnsi="仿宋_GB2312" w:cs="Times New Roman"/>
          <w:sz w:val="32"/>
          <w:szCs w:val="32"/>
        </w:rPr>
        <w:t>人力资源和社会保障方针政策和法律法规，拟订全</w:t>
      </w:r>
      <w:r>
        <w:rPr>
          <w:rFonts w:ascii="仿宋_GB2312" w:eastAsia="仿宋_GB2312" w:hAnsi="仿宋_GB2312" w:cs="Times New Roman" w:hint="eastAsia"/>
          <w:sz w:val="32"/>
          <w:szCs w:val="32"/>
        </w:rPr>
        <w:t>县</w:t>
      </w:r>
      <w:r>
        <w:rPr>
          <w:rFonts w:ascii="仿宋_GB2312" w:eastAsia="仿宋_GB2312" w:hAnsi="仿宋_GB2312" w:cs="Times New Roman"/>
          <w:sz w:val="32"/>
          <w:szCs w:val="32"/>
        </w:rPr>
        <w:t>人力资源和社会保障事业发展规划和年度工作计划，并组织实施。</w:t>
      </w:r>
    </w:p>
    <w:p w:rsidR="00FC34CB" w:rsidRDefault="00FC34CB" w:rsidP="00FC34CB">
      <w:pPr>
        <w:pStyle w:val="a3"/>
        <w:spacing w:line="580" w:lineRule="exact"/>
        <w:rPr>
          <w:rFonts w:ascii="Times New Roman" w:eastAsia="仿宋_GB2312" w:hAnsi="Times New Roman" w:cs="Times New Roman"/>
          <w:sz w:val="32"/>
          <w:szCs w:val="32"/>
        </w:rPr>
      </w:pPr>
      <w:r>
        <w:rPr>
          <w:rFonts w:ascii="仿宋_GB2312" w:eastAsia="仿宋_GB2312" w:hAnsi="仿宋_GB2312" w:cs="Times New Roman"/>
          <w:sz w:val="32"/>
          <w:szCs w:val="32"/>
        </w:rPr>
        <w:t xml:space="preserve">  </w:t>
      </w:r>
      <w:r>
        <w:rPr>
          <w:rFonts w:ascii="仿宋_GB2312" w:hAnsi="仿宋_GB2312" w:cs="Times New Roman" w:hint="eastAsia"/>
          <w:sz w:val="32"/>
          <w:szCs w:val="32"/>
        </w:rPr>
        <w:t xml:space="preserve">  </w:t>
      </w:r>
      <w:r>
        <w:rPr>
          <w:rFonts w:ascii="仿宋_GB2312" w:eastAsia="仿宋_GB2312" w:hAnsi="仿宋_GB2312" w:cs="Times New Roman"/>
          <w:sz w:val="32"/>
          <w:szCs w:val="32"/>
        </w:rPr>
        <w:t>2.拟订并组织实施全</w:t>
      </w:r>
      <w:r>
        <w:rPr>
          <w:rFonts w:ascii="仿宋_GB2312" w:eastAsia="仿宋_GB2312" w:hAnsi="仿宋_GB2312" w:cs="Times New Roman" w:hint="eastAsia"/>
          <w:sz w:val="32"/>
          <w:szCs w:val="32"/>
        </w:rPr>
        <w:t>县</w:t>
      </w:r>
      <w:r>
        <w:rPr>
          <w:rFonts w:ascii="仿宋_GB2312" w:eastAsia="仿宋_GB2312" w:hAnsi="仿宋_GB2312" w:cs="Times New Roman"/>
          <w:sz w:val="32"/>
          <w:szCs w:val="32"/>
        </w:rPr>
        <w:t>人力资源</w:t>
      </w:r>
      <w:r>
        <w:rPr>
          <w:rFonts w:ascii="仿宋_GB2312" w:eastAsia="仿宋_GB2312" w:hAnsi="仿宋_GB2312" w:cs="Times New Roman" w:hint="eastAsia"/>
          <w:sz w:val="32"/>
          <w:szCs w:val="32"/>
        </w:rPr>
        <w:t>市</w:t>
      </w:r>
      <w:r>
        <w:rPr>
          <w:rFonts w:ascii="仿宋_GB2312" w:eastAsia="仿宋_GB2312" w:hAnsi="仿宋_GB2312" w:cs="Times New Roman"/>
          <w:sz w:val="32"/>
          <w:szCs w:val="32"/>
        </w:rPr>
        <w:t>场发展规划和人力资源</w:t>
      </w:r>
      <w:r>
        <w:rPr>
          <w:rFonts w:ascii="仿宋_GB2312" w:eastAsia="仿宋_GB2312" w:hAnsi="仿宋_GB2312" w:cs="Times New Roman"/>
          <w:sz w:val="32"/>
          <w:szCs w:val="32"/>
        </w:rPr>
        <w:lastRenderedPageBreak/>
        <w:t>流动政策，指导全</w:t>
      </w:r>
      <w:r>
        <w:rPr>
          <w:rFonts w:ascii="仿宋_GB2312" w:eastAsia="仿宋_GB2312" w:hAnsi="仿宋_GB2312" w:cs="Times New Roman" w:hint="eastAsia"/>
          <w:sz w:val="32"/>
          <w:szCs w:val="32"/>
        </w:rPr>
        <w:t>县</w:t>
      </w:r>
      <w:r>
        <w:rPr>
          <w:rFonts w:ascii="仿宋_GB2312" w:eastAsia="仿宋_GB2312" w:hAnsi="仿宋_GB2312" w:cs="Times New Roman"/>
          <w:sz w:val="32"/>
          <w:szCs w:val="32"/>
        </w:rPr>
        <w:t>建立统一规范的人力资源</w:t>
      </w:r>
      <w:r>
        <w:rPr>
          <w:rFonts w:ascii="仿宋_GB2312" w:eastAsia="仿宋_GB2312" w:hAnsi="仿宋_GB2312" w:cs="Times New Roman" w:hint="eastAsia"/>
          <w:sz w:val="32"/>
          <w:szCs w:val="32"/>
        </w:rPr>
        <w:t>市</w:t>
      </w:r>
      <w:r>
        <w:rPr>
          <w:rFonts w:ascii="仿宋_GB2312" w:eastAsia="仿宋_GB2312" w:hAnsi="仿宋_GB2312" w:cs="Times New Roman"/>
          <w:sz w:val="32"/>
          <w:szCs w:val="32"/>
        </w:rPr>
        <w:t>场，促进人力资源合理流动、有效配置。</w:t>
      </w:r>
    </w:p>
    <w:p w:rsidR="00FC34CB" w:rsidRDefault="00FC34CB" w:rsidP="00FC34CB">
      <w:pPr>
        <w:pStyle w:val="a3"/>
        <w:spacing w:line="580" w:lineRule="exact"/>
        <w:rPr>
          <w:rFonts w:ascii="Times New Roman" w:eastAsia="仿宋_GB2312" w:hAnsi="Times New Roman" w:cs="Times New Roman"/>
          <w:sz w:val="32"/>
          <w:szCs w:val="32"/>
        </w:rPr>
      </w:pPr>
      <w:r>
        <w:rPr>
          <w:rFonts w:ascii="仿宋_GB2312" w:eastAsia="仿宋_GB2312" w:hAnsi="仿宋_GB2312" w:cs="Times New Roman"/>
          <w:sz w:val="32"/>
          <w:szCs w:val="32"/>
        </w:rPr>
        <w:t xml:space="preserve">  </w:t>
      </w:r>
      <w:r>
        <w:rPr>
          <w:rFonts w:ascii="仿宋_GB2312" w:hAnsi="仿宋_GB2312" w:cs="Times New Roman" w:hint="eastAsia"/>
          <w:sz w:val="32"/>
          <w:szCs w:val="32"/>
        </w:rPr>
        <w:t xml:space="preserve">  </w:t>
      </w:r>
      <w:r>
        <w:rPr>
          <w:rFonts w:ascii="仿宋_GB2312" w:eastAsia="仿宋_GB2312" w:hAnsi="仿宋_GB2312" w:cs="Times New Roman" w:hint="eastAsia"/>
          <w:sz w:val="32"/>
          <w:szCs w:val="32"/>
        </w:rPr>
        <w:t>3</w:t>
      </w:r>
      <w:r>
        <w:rPr>
          <w:rFonts w:ascii="仿宋_GB2312" w:eastAsia="仿宋_GB2312" w:hAnsi="仿宋_GB2312" w:cs="Times New Roman"/>
          <w:sz w:val="32"/>
          <w:szCs w:val="32"/>
        </w:rPr>
        <w:t>.负责全</w:t>
      </w:r>
      <w:r>
        <w:rPr>
          <w:rFonts w:ascii="仿宋_GB2312" w:eastAsia="仿宋_GB2312" w:hAnsi="仿宋_GB2312" w:cs="Times New Roman" w:hint="eastAsia"/>
          <w:sz w:val="32"/>
          <w:szCs w:val="32"/>
        </w:rPr>
        <w:t>县</w:t>
      </w:r>
      <w:r>
        <w:rPr>
          <w:rFonts w:ascii="仿宋_GB2312" w:eastAsia="仿宋_GB2312" w:hAnsi="仿宋_GB2312" w:cs="Times New Roman"/>
          <w:sz w:val="32"/>
          <w:szCs w:val="32"/>
        </w:rPr>
        <w:t>促进就业工作，拟订统筹城乡的就业发展规划和政策，完善公共就业服务体系，拟订就业援助制度，统筹建立面向城乡劳动者的职业培训制度，牵头拟订高校毕业生就业政策，会同有关部门拟订全</w:t>
      </w:r>
      <w:r>
        <w:rPr>
          <w:rFonts w:ascii="仿宋_GB2312" w:eastAsia="仿宋_GB2312" w:hAnsi="仿宋_GB2312" w:cs="Times New Roman" w:hint="eastAsia"/>
          <w:sz w:val="32"/>
          <w:szCs w:val="32"/>
        </w:rPr>
        <w:t>县</w:t>
      </w:r>
      <w:r>
        <w:rPr>
          <w:rFonts w:ascii="仿宋_GB2312" w:eastAsia="仿宋_GB2312" w:hAnsi="仿宋_GB2312" w:cs="Times New Roman"/>
          <w:sz w:val="32"/>
          <w:szCs w:val="32"/>
        </w:rPr>
        <w:t>高技能人才、农村实用人才培养和激励政策。</w:t>
      </w:r>
    </w:p>
    <w:p w:rsidR="00FC34CB" w:rsidRDefault="00FC34CB" w:rsidP="00FC34CB">
      <w:pPr>
        <w:pStyle w:val="a3"/>
        <w:spacing w:line="580" w:lineRule="exact"/>
        <w:rPr>
          <w:rFonts w:ascii="Times New Roman" w:eastAsia="仿宋_GB2312" w:hAnsi="Times New Roman" w:cs="Times New Roman"/>
          <w:sz w:val="32"/>
          <w:szCs w:val="32"/>
        </w:rPr>
      </w:pPr>
      <w:r>
        <w:rPr>
          <w:rFonts w:ascii="仿宋_GB2312" w:eastAsia="仿宋_GB2312" w:hAnsi="仿宋_GB2312" w:cs="Times New Roman"/>
          <w:sz w:val="32"/>
          <w:szCs w:val="32"/>
        </w:rPr>
        <w:t xml:space="preserve">  </w:t>
      </w:r>
      <w:r>
        <w:rPr>
          <w:rFonts w:ascii="仿宋_GB2312" w:hAnsi="仿宋_GB2312" w:cs="Times New Roman" w:hint="eastAsia"/>
          <w:sz w:val="32"/>
          <w:szCs w:val="32"/>
        </w:rPr>
        <w:t xml:space="preserve">  </w:t>
      </w:r>
      <w:r>
        <w:rPr>
          <w:rFonts w:ascii="仿宋_GB2312" w:eastAsia="仿宋_GB2312" w:hAnsi="仿宋_GB2312" w:cs="Times New Roman" w:hint="eastAsia"/>
          <w:sz w:val="32"/>
          <w:szCs w:val="32"/>
        </w:rPr>
        <w:t>4</w:t>
      </w:r>
      <w:r>
        <w:rPr>
          <w:rFonts w:ascii="仿宋_GB2312" w:eastAsia="仿宋_GB2312" w:hAnsi="仿宋_GB2312" w:cs="Times New Roman"/>
          <w:sz w:val="32"/>
          <w:szCs w:val="32"/>
        </w:rPr>
        <w:t>.统筹建立覆盖城乡的社会保障体系。完善并组织实施城乡社会保险及其补充保险政策和标准，统筹实施养老保险、工伤保险、失业保险政策。会同有关部门拟订社会保险及其补充保险基金管理制度并实施监督，编制全</w:t>
      </w:r>
      <w:r>
        <w:rPr>
          <w:rFonts w:ascii="仿宋_GB2312" w:eastAsia="仿宋_GB2312" w:hAnsi="仿宋_GB2312" w:cs="Times New Roman" w:hint="eastAsia"/>
          <w:sz w:val="32"/>
          <w:szCs w:val="32"/>
        </w:rPr>
        <w:t>县</w:t>
      </w:r>
      <w:r>
        <w:rPr>
          <w:rFonts w:ascii="仿宋_GB2312" w:eastAsia="仿宋_GB2312" w:hAnsi="仿宋_GB2312" w:cs="Times New Roman"/>
          <w:sz w:val="32"/>
          <w:szCs w:val="32"/>
        </w:rPr>
        <w:t>社会保险基金预决算草案。</w:t>
      </w:r>
    </w:p>
    <w:p w:rsidR="00FC34CB" w:rsidRDefault="00FC34CB" w:rsidP="00FC34CB">
      <w:pPr>
        <w:pStyle w:val="a3"/>
        <w:spacing w:line="580" w:lineRule="exact"/>
        <w:rPr>
          <w:rFonts w:ascii="Times New Roman" w:eastAsia="仿宋_GB2312" w:hAnsi="Times New Roman" w:cs="Times New Roman"/>
          <w:sz w:val="32"/>
          <w:szCs w:val="32"/>
        </w:rPr>
      </w:pPr>
      <w:r>
        <w:rPr>
          <w:rFonts w:ascii="仿宋_GB2312" w:eastAsia="仿宋_GB2312" w:hAnsi="仿宋_GB2312" w:cs="Times New Roman"/>
          <w:sz w:val="32"/>
          <w:szCs w:val="32"/>
        </w:rPr>
        <w:t xml:space="preserve">  </w:t>
      </w:r>
      <w:r>
        <w:rPr>
          <w:rFonts w:ascii="仿宋_GB2312" w:hAnsi="仿宋_GB2312" w:cs="Times New Roman" w:hint="eastAsia"/>
          <w:sz w:val="32"/>
          <w:szCs w:val="32"/>
        </w:rPr>
        <w:t xml:space="preserve">  </w:t>
      </w:r>
      <w:r>
        <w:rPr>
          <w:rFonts w:ascii="仿宋_GB2312" w:eastAsia="仿宋_GB2312" w:hAnsi="仿宋_GB2312" w:cs="Times New Roman"/>
          <w:sz w:val="32"/>
          <w:szCs w:val="32"/>
        </w:rPr>
        <w:t>5.负责全</w:t>
      </w:r>
      <w:r>
        <w:rPr>
          <w:rFonts w:ascii="仿宋_GB2312" w:eastAsia="仿宋_GB2312" w:hAnsi="仿宋_GB2312" w:cs="Times New Roman" w:hint="eastAsia"/>
          <w:sz w:val="32"/>
          <w:szCs w:val="32"/>
        </w:rPr>
        <w:t>县</w:t>
      </w:r>
      <w:r>
        <w:rPr>
          <w:rFonts w:ascii="仿宋_GB2312" w:eastAsia="仿宋_GB2312" w:hAnsi="仿宋_GB2312" w:cs="Times New Roman"/>
          <w:sz w:val="32"/>
          <w:szCs w:val="32"/>
        </w:rPr>
        <w:t>就业、失业</w:t>
      </w:r>
      <w:r>
        <w:rPr>
          <w:rFonts w:ascii="仿宋_GB2312" w:eastAsia="仿宋_GB2312" w:hAnsi="仿宋_GB2312" w:cs="Times New Roman" w:hint="eastAsia"/>
          <w:sz w:val="32"/>
          <w:szCs w:val="32"/>
        </w:rPr>
        <w:t>和</w:t>
      </w:r>
      <w:r>
        <w:rPr>
          <w:rFonts w:ascii="仿宋_GB2312" w:eastAsia="仿宋_GB2312" w:hAnsi="仿宋_GB2312" w:cs="Times New Roman"/>
          <w:sz w:val="32"/>
          <w:szCs w:val="32"/>
        </w:rPr>
        <w:t>相关社会保险基金预测预警工作和信息引导，拟订应对预案，实施预防、调节和控制，保持就业形势稳定和</w:t>
      </w:r>
      <w:r>
        <w:rPr>
          <w:rFonts w:ascii="仿宋_GB2312" w:eastAsia="仿宋_GB2312" w:hAnsi="仿宋_GB2312" w:cs="Times New Roman" w:hint="eastAsia"/>
          <w:sz w:val="32"/>
          <w:szCs w:val="32"/>
        </w:rPr>
        <w:t>相关</w:t>
      </w:r>
      <w:r>
        <w:rPr>
          <w:rFonts w:ascii="仿宋_GB2312" w:eastAsia="仿宋_GB2312" w:hAnsi="仿宋_GB2312" w:cs="Times New Roman"/>
          <w:sz w:val="32"/>
          <w:szCs w:val="32"/>
        </w:rPr>
        <w:t>社会保险基金总体收支平衡。</w:t>
      </w:r>
    </w:p>
    <w:p w:rsidR="00FC34CB" w:rsidRDefault="00FC34CB" w:rsidP="00FC34CB">
      <w:pPr>
        <w:pStyle w:val="a3"/>
        <w:spacing w:line="580" w:lineRule="exact"/>
        <w:ind w:firstLine="640"/>
        <w:rPr>
          <w:rFonts w:ascii="仿宋_GB2312" w:eastAsia="仿宋_GB2312" w:hAnsi="仿宋_GB2312" w:cs="Times New Roman"/>
          <w:sz w:val="32"/>
          <w:szCs w:val="32"/>
        </w:rPr>
      </w:pPr>
      <w:r>
        <w:rPr>
          <w:rFonts w:ascii="仿宋_GB2312" w:eastAsia="仿宋_GB2312" w:hAnsi="仿宋_GB2312" w:cs="Times New Roman" w:hint="eastAsia"/>
          <w:sz w:val="32"/>
          <w:szCs w:val="32"/>
        </w:rPr>
        <w:t>6</w:t>
      </w:r>
      <w:r>
        <w:rPr>
          <w:rFonts w:ascii="仿宋_GB2312" w:eastAsia="仿宋_GB2312" w:hAnsi="仿宋_GB2312" w:cs="Times New Roman"/>
          <w:sz w:val="32"/>
          <w:szCs w:val="32"/>
        </w:rPr>
        <w:t>.统筹实施劳动人事争议调解仲裁制度，拟订劳动关系政策，完善劳动关系协调机制，</w:t>
      </w:r>
      <w:r>
        <w:rPr>
          <w:rFonts w:ascii="仿宋_GB2312" w:eastAsia="仿宋_GB2312" w:hAnsi="仿宋_GB2312" w:cs="Times New Roman" w:hint="eastAsia"/>
          <w:sz w:val="32"/>
          <w:szCs w:val="32"/>
        </w:rPr>
        <w:t>监督实施职工工作时间、休息休假和假期制度，</w:t>
      </w:r>
      <w:r>
        <w:rPr>
          <w:rFonts w:ascii="仿宋_GB2312" w:eastAsia="仿宋_GB2312" w:hAnsi="仿宋_GB2312" w:cs="Times New Roman"/>
          <w:sz w:val="32"/>
          <w:szCs w:val="32"/>
        </w:rPr>
        <w:t>监督落实消除非法使用童工政策和女工、未成年工的特殊劳动保护政策；组织实施劳动</w:t>
      </w:r>
      <w:r>
        <w:rPr>
          <w:rFonts w:ascii="仿宋_GB2312" w:eastAsia="仿宋_GB2312" w:hAnsi="仿宋_GB2312" w:cs="Times New Roman" w:hint="eastAsia"/>
          <w:sz w:val="32"/>
          <w:szCs w:val="32"/>
        </w:rPr>
        <w:t>保障</w:t>
      </w:r>
      <w:r>
        <w:rPr>
          <w:rFonts w:ascii="仿宋_GB2312" w:eastAsia="仿宋_GB2312" w:hAnsi="仿宋_GB2312" w:cs="Times New Roman"/>
          <w:sz w:val="32"/>
          <w:szCs w:val="32"/>
        </w:rPr>
        <w:t>监察，协调劳动者维权工作，依法查处重大案件。</w:t>
      </w:r>
    </w:p>
    <w:p w:rsidR="00FC34CB" w:rsidRDefault="00FC34CB" w:rsidP="00FC34CB">
      <w:pPr>
        <w:pStyle w:val="a3"/>
        <w:spacing w:line="580" w:lineRule="exact"/>
        <w:ind w:firstLine="640"/>
        <w:rPr>
          <w:rFonts w:ascii="仿宋_GB2312" w:eastAsia="仿宋_GB2312" w:hAnsi="仿宋_GB2312" w:cs="Times New Roman"/>
          <w:sz w:val="32"/>
          <w:szCs w:val="32"/>
        </w:rPr>
      </w:pPr>
      <w:r>
        <w:rPr>
          <w:rFonts w:ascii="仿宋_GB2312" w:eastAsia="仿宋_GB2312" w:hAnsi="仿宋_GB2312" w:cs="Times New Roman" w:hint="eastAsia"/>
          <w:sz w:val="32"/>
          <w:szCs w:val="32"/>
        </w:rPr>
        <w:t>7</w:t>
      </w:r>
      <w:r>
        <w:rPr>
          <w:rFonts w:ascii="仿宋_GB2312" w:eastAsia="仿宋_GB2312" w:hAnsi="仿宋_GB2312" w:cs="Times New Roman"/>
          <w:sz w:val="32"/>
          <w:szCs w:val="32"/>
        </w:rPr>
        <w:t>.牵头推进深化职称制度改革，</w:t>
      </w:r>
      <w:r>
        <w:rPr>
          <w:rFonts w:ascii="仿宋_GB2312" w:eastAsia="仿宋_GB2312" w:hAnsi="仿宋_GB2312" w:cs="Times New Roman" w:hint="eastAsia"/>
          <w:sz w:val="32"/>
          <w:szCs w:val="32"/>
        </w:rPr>
        <w:t>拟定并组织实施专业技术人员管理、继续教育政策，负责高层次专业技术人才选拔和培养工</w:t>
      </w:r>
      <w:r>
        <w:rPr>
          <w:rFonts w:ascii="仿宋_GB2312" w:eastAsia="仿宋_GB2312" w:hAnsi="仿宋_GB2312" w:cs="Times New Roman" w:hint="eastAsia"/>
          <w:sz w:val="32"/>
          <w:szCs w:val="32"/>
        </w:rPr>
        <w:lastRenderedPageBreak/>
        <w:t>作。组织拟订技能人才培养、评价、使用和激励制度。完善职业资格制度，健全职业技能多元化评价政策。</w:t>
      </w:r>
    </w:p>
    <w:p w:rsidR="00FC34CB" w:rsidRDefault="00FC34CB" w:rsidP="00FC34CB">
      <w:pPr>
        <w:pStyle w:val="a3"/>
        <w:spacing w:line="580" w:lineRule="exact"/>
        <w:ind w:firstLineChars="200" w:firstLine="640"/>
        <w:rPr>
          <w:rFonts w:ascii="仿宋_GB2312" w:eastAsia="仿宋_GB2312" w:hAnsi="仿宋_GB2312" w:cs="Times New Roman"/>
          <w:sz w:val="32"/>
          <w:szCs w:val="32"/>
        </w:rPr>
      </w:pPr>
      <w:r>
        <w:rPr>
          <w:rFonts w:ascii="仿宋_GB2312" w:eastAsia="仿宋_GB2312" w:hAnsi="仿宋_GB2312" w:cs="Times New Roman"/>
          <w:sz w:val="32"/>
          <w:szCs w:val="32"/>
        </w:rPr>
        <w:t>8.会同有关部门指导</w:t>
      </w:r>
      <w:r>
        <w:rPr>
          <w:rFonts w:ascii="仿宋_GB2312" w:eastAsia="仿宋_GB2312" w:hAnsi="仿宋_GB2312" w:cs="Times New Roman" w:hint="eastAsia"/>
          <w:sz w:val="32"/>
          <w:szCs w:val="32"/>
        </w:rPr>
        <w:t>全县</w:t>
      </w:r>
      <w:r>
        <w:rPr>
          <w:rFonts w:ascii="仿宋_GB2312" w:eastAsia="仿宋_GB2312" w:hAnsi="仿宋_GB2312" w:cs="Times New Roman"/>
          <w:sz w:val="32"/>
          <w:szCs w:val="32"/>
        </w:rPr>
        <w:t>事业单位人事制度改革，</w:t>
      </w:r>
      <w:r>
        <w:rPr>
          <w:rFonts w:ascii="仿宋_GB2312" w:eastAsia="仿宋_GB2312" w:hAnsi="仿宋_GB2312" w:cs="Times New Roman" w:hint="eastAsia"/>
          <w:sz w:val="32"/>
          <w:szCs w:val="32"/>
        </w:rPr>
        <w:t>按照管理权限负责规范事业单位岗位设置、公开招聘、聘用合同等人事综合管理工作，</w:t>
      </w:r>
      <w:r>
        <w:rPr>
          <w:rFonts w:ascii="仿宋_GB2312" w:eastAsia="仿宋_GB2312" w:hAnsi="仿宋_GB2312" w:cs="Times New Roman"/>
          <w:sz w:val="32"/>
          <w:szCs w:val="32"/>
        </w:rPr>
        <w:t>拟订事业单位人员和机关工勤人员管理政策</w:t>
      </w:r>
      <w:r>
        <w:rPr>
          <w:rFonts w:hAnsi="宋体" w:cs="Times New Roman" w:hint="eastAsia"/>
          <w:sz w:val="32"/>
          <w:szCs w:val="32"/>
        </w:rPr>
        <w:t>。</w:t>
      </w:r>
    </w:p>
    <w:p w:rsidR="00FC34CB" w:rsidRDefault="00FC34CB" w:rsidP="00FC34CB">
      <w:pPr>
        <w:pStyle w:val="a3"/>
        <w:spacing w:line="580" w:lineRule="exact"/>
        <w:ind w:firstLine="640"/>
        <w:rPr>
          <w:rFonts w:ascii="仿宋_GB2312" w:eastAsia="仿宋_GB2312" w:hAnsi="仿宋_GB2312" w:cs="Times New Roman"/>
          <w:sz w:val="32"/>
          <w:szCs w:val="32"/>
        </w:rPr>
      </w:pPr>
      <w:r>
        <w:rPr>
          <w:rFonts w:ascii="仿宋_GB2312" w:eastAsia="仿宋_GB2312" w:hAnsi="仿宋_GB2312" w:cs="Times New Roman" w:hint="eastAsia"/>
          <w:sz w:val="32"/>
          <w:szCs w:val="32"/>
        </w:rPr>
        <w:t>9</w:t>
      </w:r>
      <w:r>
        <w:rPr>
          <w:rFonts w:ascii="仿宋_GB2312" w:eastAsia="仿宋_GB2312" w:hAnsi="仿宋_GB2312" w:cs="Times New Roman"/>
          <w:sz w:val="32"/>
          <w:szCs w:val="32"/>
        </w:rPr>
        <w:t>.贯彻落实国家、省</w:t>
      </w:r>
      <w:r>
        <w:rPr>
          <w:rFonts w:ascii="仿宋_GB2312" w:eastAsia="仿宋_GB2312" w:hAnsi="仿宋_GB2312" w:cs="Times New Roman" w:hint="eastAsia"/>
          <w:sz w:val="32"/>
          <w:szCs w:val="32"/>
        </w:rPr>
        <w:t>、市</w:t>
      </w:r>
      <w:r>
        <w:rPr>
          <w:rFonts w:ascii="仿宋_GB2312" w:eastAsia="仿宋_GB2312" w:hAnsi="仿宋_GB2312" w:cs="Times New Roman"/>
          <w:sz w:val="32"/>
          <w:szCs w:val="32"/>
        </w:rPr>
        <w:t>有关事业单位人员工资收入分配、人员福利、离退休政策，建立</w:t>
      </w:r>
      <w:r>
        <w:rPr>
          <w:rFonts w:ascii="仿宋_GB2312" w:eastAsia="仿宋_GB2312" w:hAnsi="仿宋_GB2312" w:cs="Times New Roman" w:hint="eastAsia"/>
          <w:sz w:val="32"/>
          <w:szCs w:val="32"/>
        </w:rPr>
        <w:t>全县</w:t>
      </w:r>
      <w:r>
        <w:rPr>
          <w:rFonts w:ascii="仿宋_GB2312" w:eastAsia="仿宋_GB2312" w:hAnsi="仿宋_GB2312" w:cs="Times New Roman"/>
          <w:sz w:val="32"/>
          <w:szCs w:val="32"/>
        </w:rPr>
        <w:t>事业单位人员工资</w:t>
      </w:r>
      <w:r>
        <w:rPr>
          <w:rFonts w:ascii="仿宋_GB2312" w:eastAsia="仿宋_GB2312" w:hAnsi="仿宋_GB2312" w:cs="Times New Roman" w:hint="eastAsia"/>
          <w:sz w:val="32"/>
          <w:szCs w:val="32"/>
        </w:rPr>
        <w:t>决定、</w:t>
      </w:r>
      <w:r>
        <w:rPr>
          <w:rFonts w:ascii="仿宋_GB2312" w:eastAsia="仿宋_GB2312" w:hAnsi="仿宋_GB2312" w:cs="Times New Roman"/>
          <w:sz w:val="32"/>
          <w:szCs w:val="32"/>
        </w:rPr>
        <w:t>正常增长和支付保障机制，拟订</w:t>
      </w:r>
      <w:r>
        <w:rPr>
          <w:rFonts w:ascii="仿宋_GB2312" w:eastAsia="仿宋_GB2312" w:hAnsi="仿宋_GB2312" w:cs="Times New Roman" w:hint="eastAsia"/>
          <w:sz w:val="32"/>
          <w:szCs w:val="32"/>
        </w:rPr>
        <w:t>全县</w:t>
      </w:r>
      <w:r>
        <w:rPr>
          <w:rFonts w:ascii="仿宋_GB2312" w:eastAsia="仿宋_GB2312" w:hAnsi="仿宋_GB2312" w:cs="Times New Roman"/>
          <w:sz w:val="32"/>
          <w:szCs w:val="32"/>
        </w:rPr>
        <w:t>事业单位人员福利和离退休管理办法并组织实施。</w:t>
      </w:r>
    </w:p>
    <w:p w:rsidR="00FC34CB" w:rsidRDefault="00FC34CB" w:rsidP="00FC34CB">
      <w:pPr>
        <w:pStyle w:val="a3"/>
        <w:spacing w:line="580" w:lineRule="exact"/>
        <w:ind w:firstLine="640"/>
        <w:rPr>
          <w:rFonts w:ascii="仿宋_GB2312" w:eastAsia="仿宋_GB2312" w:hAnsi="仿宋_GB2312" w:cs="Times New Roman"/>
          <w:sz w:val="32"/>
          <w:szCs w:val="32"/>
        </w:rPr>
      </w:pPr>
      <w:r>
        <w:rPr>
          <w:rFonts w:ascii="仿宋_GB2312" w:eastAsia="仿宋_GB2312" w:hAnsi="仿宋_GB2312" w:cs="Times New Roman" w:hint="eastAsia"/>
          <w:sz w:val="32"/>
          <w:szCs w:val="32"/>
        </w:rPr>
        <w:t>1</w:t>
      </w:r>
      <w:r>
        <w:rPr>
          <w:rFonts w:ascii="仿宋_GB2312" w:eastAsia="仿宋_GB2312" w:hAnsi="仿宋_GB2312" w:cs="Times New Roman"/>
          <w:sz w:val="32"/>
          <w:szCs w:val="32"/>
        </w:rPr>
        <w:t>0.会同有关部门拟订</w:t>
      </w:r>
      <w:r>
        <w:rPr>
          <w:rFonts w:ascii="仿宋_GB2312" w:eastAsia="仿宋_GB2312" w:hAnsi="仿宋_GB2312" w:cs="Times New Roman" w:hint="eastAsia"/>
          <w:sz w:val="32"/>
          <w:szCs w:val="32"/>
        </w:rPr>
        <w:t>全县</w:t>
      </w:r>
      <w:r>
        <w:rPr>
          <w:rFonts w:ascii="仿宋_GB2312" w:eastAsia="仿宋_GB2312" w:hAnsi="仿宋_GB2312" w:cs="Times New Roman"/>
          <w:sz w:val="32"/>
          <w:szCs w:val="32"/>
        </w:rPr>
        <w:t>农民工工作</w:t>
      </w:r>
      <w:r>
        <w:rPr>
          <w:rFonts w:ascii="仿宋_GB2312" w:eastAsia="仿宋_GB2312" w:hAnsi="仿宋_GB2312" w:cs="Times New Roman" w:hint="eastAsia"/>
          <w:sz w:val="32"/>
          <w:szCs w:val="32"/>
        </w:rPr>
        <w:t>的</w:t>
      </w:r>
      <w:r>
        <w:rPr>
          <w:rFonts w:ascii="仿宋_GB2312" w:eastAsia="仿宋_GB2312" w:hAnsi="仿宋_GB2312" w:cs="Times New Roman"/>
          <w:sz w:val="32"/>
          <w:szCs w:val="32"/>
        </w:rPr>
        <w:t>综合性措施和规划，推动相关政策的落实，协调解决重点难点问题，维护农民工合法权益。</w:t>
      </w:r>
    </w:p>
    <w:p w:rsidR="00FC34CB" w:rsidRDefault="00FC34CB" w:rsidP="00FC34CB">
      <w:pPr>
        <w:pStyle w:val="a3"/>
        <w:spacing w:line="580" w:lineRule="exact"/>
        <w:ind w:firstLine="640"/>
        <w:rPr>
          <w:rFonts w:ascii="Times New Roman" w:eastAsia="仿宋_GB2312" w:hAnsi="Times New Roman" w:cs="Times New Roman"/>
          <w:color w:val="FF0000"/>
          <w:sz w:val="32"/>
          <w:szCs w:val="32"/>
        </w:rPr>
      </w:pPr>
      <w:r>
        <w:rPr>
          <w:rFonts w:ascii="仿宋_GB2312" w:eastAsia="仿宋_GB2312" w:hAnsi="仿宋_GB2312" w:cs="Times New Roman" w:hint="eastAsia"/>
          <w:sz w:val="32"/>
          <w:szCs w:val="32"/>
        </w:rPr>
        <w:t>1</w:t>
      </w:r>
      <w:r>
        <w:rPr>
          <w:rFonts w:ascii="仿宋_GB2312" w:eastAsia="仿宋_GB2312" w:hAnsi="仿宋_GB2312" w:cs="Times New Roman"/>
          <w:sz w:val="32"/>
          <w:szCs w:val="32"/>
        </w:rPr>
        <w:t>1.</w:t>
      </w:r>
      <w:r>
        <w:rPr>
          <w:rFonts w:ascii="仿宋_GB2312" w:eastAsia="仿宋_GB2312" w:hAnsi="仿宋_GB2312" w:cs="Times New Roman" w:hint="eastAsia"/>
          <w:sz w:val="32"/>
          <w:szCs w:val="32"/>
        </w:rPr>
        <w:t>承担并落实本部门职责范围内安全生产监督管理责任；承担本部门范围内的应急预案编制、演练及消防安全与救援工作等相关职责。</w:t>
      </w:r>
    </w:p>
    <w:p w:rsidR="00FC34CB" w:rsidRDefault="00FC34CB" w:rsidP="00FC34CB">
      <w:pPr>
        <w:pStyle w:val="a3"/>
        <w:spacing w:line="580" w:lineRule="exact"/>
        <w:ind w:firstLineChars="200" w:firstLine="640"/>
        <w:rPr>
          <w:rFonts w:ascii="仿宋_GB2312" w:eastAsia="仿宋_GB2312" w:hAnsi="仿宋_GB2312" w:cs="Times New Roman"/>
          <w:sz w:val="32"/>
          <w:szCs w:val="32"/>
        </w:rPr>
      </w:pPr>
      <w:r>
        <w:rPr>
          <w:rFonts w:ascii="仿宋_GB2312" w:eastAsia="仿宋_GB2312" w:hAnsi="仿宋_GB2312" w:cs="Times New Roman" w:hint="eastAsia"/>
          <w:sz w:val="32"/>
          <w:szCs w:val="32"/>
        </w:rPr>
        <w:t>1</w:t>
      </w:r>
      <w:r>
        <w:rPr>
          <w:rFonts w:ascii="仿宋_GB2312" w:eastAsia="仿宋_GB2312" w:hAnsi="仿宋_GB2312" w:cs="Times New Roman"/>
          <w:sz w:val="32"/>
          <w:szCs w:val="32"/>
        </w:rPr>
        <w:t>2.</w:t>
      </w:r>
      <w:r>
        <w:rPr>
          <w:rFonts w:ascii="仿宋_GB2312" w:eastAsia="仿宋_GB2312" w:hAnsi="仿宋_GB2312" w:cs="Times New Roman" w:hint="eastAsia"/>
          <w:sz w:val="32"/>
          <w:szCs w:val="32"/>
        </w:rPr>
        <w:t>完成县</w:t>
      </w:r>
      <w:r>
        <w:rPr>
          <w:rFonts w:ascii="仿宋_GB2312" w:eastAsia="仿宋_GB2312" w:hAnsi="仿宋_GB2312" w:cs="Times New Roman"/>
          <w:sz w:val="32"/>
          <w:szCs w:val="32"/>
        </w:rPr>
        <w:t>委、</w:t>
      </w:r>
      <w:r>
        <w:rPr>
          <w:rFonts w:ascii="仿宋_GB2312" w:eastAsia="仿宋_GB2312" w:hAnsi="仿宋_GB2312" w:cs="Times New Roman" w:hint="eastAsia"/>
          <w:sz w:val="32"/>
          <w:szCs w:val="32"/>
        </w:rPr>
        <w:t>县</w:t>
      </w:r>
      <w:r>
        <w:rPr>
          <w:rFonts w:ascii="仿宋_GB2312" w:eastAsia="仿宋_GB2312" w:hAnsi="仿宋_GB2312" w:cs="Times New Roman"/>
          <w:sz w:val="32"/>
          <w:szCs w:val="32"/>
        </w:rPr>
        <w:t>人民政府交办的其他事项。</w:t>
      </w:r>
    </w:p>
    <w:p w:rsidR="00FC34CB" w:rsidRDefault="00FC34CB" w:rsidP="00FC34CB">
      <w:pPr>
        <w:widowControl/>
        <w:spacing w:line="560" w:lineRule="exact"/>
        <w:ind w:firstLine="640"/>
        <w:rPr>
          <w:rFonts w:ascii="仿宋_GB2312" w:eastAsia="仿宋_GB2312" w:hAnsi="仿宋_GB2312"/>
          <w:sz w:val="32"/>
          <w:szCs w:val="32"/>
        </w:rPr>
      </w:pPr>
      <w:r>
        <w:rPr>
          <w:rFonts w:ascii="仿宋_GB2312" w:eastAsia="仿宋_GB2312" w:hAnsi="仿宋_GB2312" w:hint="eastAsia"/>
          <w:sz w:val="32"/>
          <w:szCs w:val="32"/>
        </w:rPr>
        <w:t>1</w:t>
      </w:r>
      <w:r>
        <w:rPr>
          <w:rFonts w:ascii="仿宋_GB2312" w:eastAsia="仿宋_GB2312" w:hAnsi="仿宋_GB2312"/>
          <w:sz w:val="32"/>
          <w:szCs w:val="32"/>
        </w:rPr>
        <w:t>3.</w:t>
      </w:r>
      <w:r>
        <w:rPr>
          <w:rFonts w:ascii="仿宋_GB2312" w:eastAsia="仿宋_GB2312" w:hAnsi="仿宋_GB2312" w:hint="eastAsia"/>
          <w:sz w:val="32"/>
          <w:szCs w:val="32"/>
        </w:rPr>
        <w:t>职能转变。深入推进简政放权、放管结合、优化服务改革，进一步减少行政审批事项，规范和优化对外办理事项，减少职业资格许可和认定等审批事项，实行国家职业资格目录清单管理，加强事中事后监管，创新就业和社会保障等公共服务方式，加强信息其享，提高公共服务水平。</w:t>
      </w:r>
    </w:p>
    <w:p w:rsidR="009F7DB6" w:rsidRPr="00CE146F" w:rsidRDefault="006C068C" w:rsidP="00FC34CB">
      <w:pPr>
        <w:widowControl/>
        <w:spacing w:line="560" w:lineRule="exact"/>
        <w:ind w:firstLine="640"/>
        <w:rPr>
          <w:rFonts w:ascii="Times New Roman" w:eastAsia="黑体" w:hAnsi="Times New Roman"/>
          <w:b/>
          <w:color w:val="222222"/>
          <w:kern w:val="0"/>
          <w:sz w:val="32"/>
          <w:szCs w:val="32"/>
        </w:rPr>
      </w:pPr>
      <w:r w:rsidRPr="00CE146F">
        <w:rPr>
          <w:rFonts w:ascii="Times New Roman" w:eastAsia="黑体" w:hAnsi="黑体" w:hint="eastAsia"/>
          <w:b/>
          <w:color w:val="222222"/>
          <w:kern w:val="0"/>
          <w:sz w:val="32"/>
          <w:szCs w:val="32"/>
        </w:rPr>
        <w:t>二</w:t>
      </w:r>
      <w:r w:rsidRPr="00CE146F">
        <w:rPr>
          <w:rFonts w:ascii="Times New Roman" w:eastAsia="黑体" w:hAnsi="黑体"/>
          <w:b/>
          <w:color w:val="222222"/>
          <w:kern w:val="0"/>
          <w:sz w:val="32"/>
          <w:szCs w:val="32"/>
        </w:rPr>
        <w:t>、</w:t>
      </w:r>
      <w:r w:rsidR="007D56E0" w:rsidRPr="00CE146F">
        <w:rPr>
          <w:rFonts w:ascii="Times New Roman" w:eastAsia="黑体" w:hAnsi="黑体" w:hint="eastAsia"/>
          <w:b/>
          <w:color w:val="222222"/>
          <w:kern w:val="0"/>
          <w:sz w:val="32"/>
          <w:szCs w:val="32"/>
        </w:rPr>
        <w:t>一般公共预算支出情况</w:t>
      </w:r>
    </w:p>
    <w:p w:rsidR="007D56E0" w:rsidRDefault="007D56E0" w:rsidP="00947B8E">
      <w:pPr>
        <w:snapToGrid w:val="0"/>
        <w:spacing w:line="360" w:lineRule="auto"/>
        <w:ind w:firstLineChars="220" w:firstLine="707"/>
        <w:rPr>
          <w:rFonts w:ascii="楷体" w:eastAsia="楷体" w:hAnsi="楷体"/>
          <w:b/>
          <w:sz w:val="32"/>
          <w:szCs w:val="32"/>
        </w:rPr>
      </w:pPr>
      <w:r>
        <w:rPr>
          <w:rFonts w:ascii="楷体" w:eastAsia="楷体" w:hAnsi="楷体" w:hint="eastAsia"/>
          <w:b/>
          <w:sz w:val="32"/>
          <w:szCs w:val="32"/>
        </w:rPr>
        <w:lastRenderedPageBreak/>
        <w:t>（一）基本支出情况</w:t>
      </w:r>
    </w:p>
    <w:p w:rsidR="00374D3B" w:rsidRDefault="00374D3B" w:rsidP="00947B8E">
      <w:pPr>
        <w:snapToGrid w:val="0"/>
        <w:spacing w:line="360" w:lineRule="auto"/>
        <w:ind w:firstLineChars="220" w:firstLine="704"/>
        <w:rPr>
          <w:rFonts w:ascii="楷体" w:eastAsia="楷体" w:hAnsi="楷体" w:hint="eastAsia"/>
          <w:b/>
          <w:sz w:val="32"/>
          <w:szCs w:val="32"/>
        </w:rPr>
      </w:pPr>
      <w:r>
        <w:rPr>
          <w:rFonts w:ascii="Helvetica" w:hAnsi="Helvetica"/>
          <w:color w:val="333333"/>
          <w:sz w:val="32"/>
          <w:szCs w:val="32"/>
          <w:shd w:val="clear" w:color="auto" w:fill="FFFFFF"/>
        </w:rPr>
        <w:t>2020</w:t>
      </w:r>
      <w:r>
        <w:rPr>
          <w:rFonts w:ascii="Helvetica" w:hAnsi="Helvetica"/>
          <w:color w:val="333333"/>
          <w:sz w:val="32"/>
          <w:szCs w:val="32"/>
          <w:shd w:val="clear" w:color="auto" w:fill="FFFFFF"/>
        </w:rPr>
        <w:t>年度基本支出</w:t>
      </w:r>
      <w:r>
        <w:rPr>
          <w:rFonts w:ascii="Helvetica" w:hAnsi="Helvetica"/>
          <w:color w:val="333333"/>
          <w:sz w:val="32"/>
          <w:szCs w:val="32"/>
          <w:shd w:val="clear" w:color="auto" w:fill="FFFFFF"/>
        </w:rPr>
        <w:t>1075.85</w:t>
      </w:r>
      <w:r>
        <w:rPr>
          <w:rFonts w:ascii="Helvetica" w:hAnsi="Helvetica"/>
          <w:color w:val="333333"/>
          <w:sz w:val="32"/>
          <w:szCs w:val="32"/>
          <w:shd w:val="clear" w:color="auto" w:fill="FFFFFF"/>
        </w:rPr>
        <w:t>万元，其中：人员经费</w:t>
      </w:r>
      <w:r>
        <w:rPr>
          <w:rFonts w:ascii="Helvetica" w:hAnsi="Helvetica"/>
          <w:color w:val="333333"/>
          <w:sz w:val="32"/>
          <w:szCs w:val="32"/>
          <w:shd w:val="clear" w:color="auto" w:fill="FFFFFF"/>
        </w:rPr>
        <w:t>696.97</w:t>
      </w:r>
      <w:r>
        <w:rPr>
          <w:rFonts w:ascii="Helvetica" w:hAnsi="Helvetica"/>
          <w:color w:val="333333"/>
          <w:sz w:val="32"/>
          <w:szCs w:val="32"/>
          <w:shd w:val="clear" w:color="auto" w:fill="FFFFFF"/>
        </w:rPr>
        <w:t>万元，</w:t>
      </w:r>
      <w:proofErr w:type="gramStart"/>
      <w:r>
        <w:rPr>
          <w:rFonts w:ascii="Helvetica" w:hAnsi="Helvetica"/>
          <w:color w:val="333333"/>
          <w:sz w:val="32"/>
          <w:szCs w:val="32"/>
          <w:shd w:val="clear" w:color="auto" w:fill="FFFFFF"/>
        </w:rPr>
        <w:t>占基本</w:t>
      </w:r>
      <w:proofErr w:type="gramEnd"/>
      <w:r>
        <w:rPr>
          <w:rFonts w:ascii="Helvetica" w:hAnsi="Helvetica"/>
          <w:color w:val="333333"/>
          <w:sz w:val="32"/>
          <w:szCs w:val="32"/>
          <w:shd w:val="clear" w:color="auto" w:fill="FFFFFF"/>
        </w:rPr>
        <w:t>支出的</w:t>
      </w:r>
      <w:r>
        <w:rPr>
          <w:rFonts w:ascii="Helvetica" w:hAnsi="Helvetica"/>
          <w:color w:val="333333"/>
          <w:sz w:val="32"/>
          <w:szCs w:val="32"/>
          <w:shd w:val="clear" w:color="auto" w:fill="FFFFFF"/>
        </w:rPr>
        <w:t>64.78%</w:t>
      </w:r>
      <w:r>
        <w:rPr>
          <w:rFonts w:ascii="Helvetica" w:hAnsi="Helvetica"/>
          <w:color w:val="333333"/>
          <w:sz w:val="32"/>
          <w:szCs w:val="32"/>
          <w:shd w:val="clear" w:color="auto" w:fill="FFFFFF"/>
        </w:rPr>
        <w:t>，主要包括基本工资、津贴补贴、奖金、伙食补助费、社会保障缴费、住房公积金等；公用经费</w:t>
      </w:r>
      <w:r>
        <w:rPr>
          <w:rFonts w:ascii="Helvetica" w:hAnsi="Helvetica"/>
          <w:color w:val="333333"/>
          <w:sz w:val="32"/>
          <w:szCs w:val="32"/>
          <w:shd w:val="clear" w:color="auto" w:fill="FFFFFF"/>
        </w:rPr>
        <w:t>378.88</w:t>
      </w:r>
      <w:r>
        <w:rPr>
          <w:rFonts w:ascii="Helvetica" w:hAnsi="Helvetica"/>
          <w:color w:val="333333"/>
          <w:sz w:val="32"/>
          <w:szCs w:val="32"/>
          <w:shd w:val="clear" w:color="auto" w:fill="FFFFFF"/>
        </w:rPr>
        <w:t>万元，</w:t>
      </w:r>
      <w:proofErr w:type="gramStart"/>
      <w:r>
        <w:rPr>
          <w:rFonts w:ascii="Helvetica" w:hAnsi="Helvetica"/>
          <w:color w:val="333333"/>
          <w:sz w:val="32"/>
          <w:szCs w:val="32"/>
          <w:shd w:val="clear" w:color="auto" w:fill="FFFFFF"/>
        </w:rPr>
        <w:t>占基本</w:t>
      </w:r>
      <w:proofErr w:type="gramEnd"/>
      <w:r>
        <w:rPr>
          <w:rFonts w:ascii="Helvetica" w:hAnsi="Helvetica"/>
          <w:color w:val="333333"/>
          <w:sz w:val="32"/>
          <w:szCs w:val="32"/>
          <w:shd w:val="clear" w:color="auto" w:fill="FFFFFF"/>
        </w:rPr>
        <w:t>支出的</w:t>
      </w:r>
      <w:r>
        <w:rPr>
          <w:rFonts w:ascii="Helvetica" w:hAnsi="Helvetica"/>
          <w:color w:val="333333"/>
          <w:sz w:val="32"/>
          <w:szCs w:val="32"/>
          <w:shd w:val="clear" w:color="auto" w:fill="FFFFFF"/>
        </w:rPr>
        <w:t>35.22%</w:t>
      </w:r>
      <w:r>
        <w:rPr>
          <w:rFonts w:ascii="Helvetica" w:hAnsi="Helvetica"/>
          <w:color w:val="333333"/>
          <w:sz w:val="32"/>
          <w:szCs w:val="32"/>
          <w:shd w:val="clear" w:color="auto" w:fill="FFFFFF"/>
        </w:rPr>
        <w:t>，主要包括办公费、印刷费、咨询费、水费、电费、邮电费、公务接待费、差旅费、培训费、会议费、办公设备购置费等。</w:t>
      </w:r>
    </w:p>
    <w:p w:rsidR="007D56E0" w:rsidRDefault="007D56E0" w:rsidP="00947B8E">
      <w:pPr>
        <w:snapToGrid w:val="0"/>
        <w:spacing w:line="360" w:lineRule="auto"/>
        <w:ind w:firstLineChars="220" w:firstLine="707"/>
        <w:rPr>
          <w:rFonts w:ascii="楷体" w:eastAsia="楷体" w:hAnsi="楷体"/>
          <w:b/>
          <w:sz w:val="32"/>
          <w:szCs w:val="32"/>
        </w:rPr>
      </w:pPr>
      <w:r>
        <w:rPr>
          <w:rFonts w:ascii="楷体" w:eastAsia="楷体" w:hAnsi="楷体" w:hint="eastAsia"/>
          <w:b/>
          <w:sz w:val="32"/>
          <w:szCs w:val="32"/>
        </w:rPr>
        <w:t>（二）项目支出情况</w:t>
      </w:r>
    </w:p>
    <w:p w:rsidR="00374D3B" w:rsidRPr="00374D3B" w:rsidRDefault="00374D3B" w:rsidP="00947B8E">
      <w:pPr>
        <w:snapToGrid w:val="0"/>
        <w:spacing w:line="360" w:lineRule="auto"/>
        <w:ind w:firstLineChars="220" w:firstLine="704"/>
        <w:rPr>
          <w:rFonts w:asciiTheme="minorEastAsia" w:eastAsiaTheme="minorEastAsia" w:hAnsiTheme="minorEastAsia" w:hint="eastAsia"/>
          <w:sz w:val="32"/>
          <w:szCs w:val="32"/>
        </w:rPr>
      </w:pPr>
      <w:r w:rsidRPr="00374D3B">
        <w:rPr>
          <w:rFonts w:asciiTheme="minorEastAsia" w:eastAsiaTheme="minorEastAsia" w:hAnsiTheme="minorEastAsia"/>
          <w:sz w:val="32"/>
          <w:szCs w:val="32"/>
        </w:rPr>
        <w:t>2020</w:t>
      </w:r>
      <w:r w:rsidRPr="00374D3B">
        <w:rPr>
          <w:rFonts w:asciiTheme="minorEastAsia" w:eastAsiaTheme="minorEastAsia" w:hAnsiTheme="minorEastAsia" w:hint="eastAsia"/>
          <w:sz w:val="32"/>
          <w:szCs w:val="32"/>
        </w:rPr>
        <w:t>年度项目支出1</w:t>
      </w:r>
      <w:r w:rsidRPr="00374D3B">
        <w:rPr>
          <w:rFonts w:asciiTheme="minorEastAsia" w:eastAsiaTheme="minorEastAsia" w:hAnsiTheme="minorEastAsia"/>
          <w:sz w:val="32"/>
          <w:szCs w:val="32"/>
        </w:rPr>
        <w:t>35.12</w:t>
      </w:r>
      <w:r w:rsidRPr="00374D3B">
        <w:rPr>
          <w:rFonts w:asciiTheme="minorEastAsia" w:eastAsiaTheme="minorEastAsia" w:hAnsiTheme="minorEastAsia" w:hint="eastAsia"/>
          <w:sz w:val="32"/>
          <w:szCs w:val="32"/>
        </w:rPr>
        <w:t>万元。主要是招考招聘工作经费3</w:t>
      </w:r>
      <w:r w:rsidRPr="00374D3B">
        <w:rPr>
          <w:rFonts w:asciiTheme="minorEastAsia" w:eastAsiaTheme="minorEastAsia" w:hAnsiTheme="minorEastAsia"/>
          <w:sz w:val="32"/>
          <w:szCs w:val="32"/>
        </w:rPr>
        <w:t>0.4</w:t>
      </w:r>
      <w:r w:rsidRPr="00374D3B">
        <w:rPr>
          <w:rFonts w:asciiTheme="minorEastAsia" w:eastAsiaTheme="minorEastAsia" w:hAnsiTheme="minorEastAsia" w:hint="eastAsia"/>
          <w:sz w:val="32"/>
          <w:szCs w:val="32"/>
        </w:rPr>
        <w:t>万元、事业单位人员年度考核经费1</w:t>
      </w:r>
      <w:r w:rsidRPr="00374D3B">
        <w:rPr>
          <w:rFonts w:asciiTheme="minorEastAsia" w:eastAsiaTheme="minorEastAsia" w:hAnsiTheme="minorEastAsia"/>
          <w:sz w:val="32"/>
          <w:szCs w:val="32"/>
        </w:rPr>
        <w:t>0</w:t>
      </w:r>
      <w:r w:rsidRPr="00374D3B">
        <w:rPr>
          <w:rFonts w:asciiTheme="minorEastAsia" w:eastAsiaTheme="minorEastAsia" w:hAnsiTheme="minorEastAsia" w:hint="eastAsia"/>
          <w:sz w:val="32"/>
          <w:szCs w:val="32"/>
        </w:rPr>
        <w:t>万元、离退休老干部迎新春座谈会活动经费6万元、劳动保障监察“两网化”平台经费1</w:t>
      </w:r>
      <w:r w:rsidRPr="00374D3B">
        <w:rPr>
          <w:rFonts w:asciiTheme="minorEastAsia" w:eastAsiaTheme="minorEastAsia" w:hAnsiTheme="minorEastAsia"/>
          <w:sz w:val="32"/>
          <w:szCs w:val="32"/>
        </w:rPr>
        <w:t>0</w:t>
      </w:r>
      <w:r w:rsidRPr="00374D3B">
        <w:rPr>
          <w:rFonts w:asciiTheme="minorEastAsia" w:eastAsiaTheme="minorEastAsia" w:hAnsiTheme="minorEastAsia" w:hint="eastAsia"/>
          <w:sz w:val="32"/>
          <w:szCs w:val="32"/>
        </w:rPr>
        <w:t>万元、“三支一扶”人员经费5</w:t>
      </w:r>
      <w:r w:rsidRPr="00374D3B">
        <w:rPr>
          <w:rFonts w:asciiTheme="minorEastAsia" w:eastAsiaTheme="minorEastAsia" w:hAnsiTheme="minorEastAsia"/>
          <w:sz w:val="32"/>
          <w:szCs w:val="32"/>
        </w:rPr>
        <w:t>6.8</w:t>
      </w:r>
      <w:r w:rsidRPr="00374D3B">
        <w:rPr>
          <w:rFonts w:asciiTheme="minorEastAsia" w:eastAsiaTheme="minorEastAsia" w:hAnsiTheme="minorEastAsia" w:hint="eastAsia"/>
          <w:sz w:val="32"/>
          <w:szCs w:val="32"/>
        </w:rPr>
        <w:t>万元、档案托管经费1</w:t>
      </w:r>
      <w:r w:rsidRPr="00374D3B">
        <w:rPr>
          <w:rFonts w:asciiTheme="minorEastAsia" w:eastAsiaTheme="minorEastAsia" w:hAnsiTheme="minorEastAsia"/>
          <w:sz w:val="32"/>
          <w:szCs w:val="32"/>
        </w:rPr>
        <w:t>0</w:t>
      </w:r>
      <w:r w:rsidRPr="00374D3B">
        <w:rPr>
          <w:rFonts w:asciiTheme="minorEastAsia" w:eastAsiaTheme="minorEastAsia" w:hAnsiTheme="minorEastAsia" w:hint="eastAsia"/>
          <w:sz w:val="32"/>
          <w:szCs w:val="32"/>
        </w:rPr>
        <w:t>万元、事业单位改革工作经费1</w:t>
      </w:r>
      <w:r w:rsidRPr="00374D3B">
        <w:rPr>
          <w:rFonts w:asciiTheme="minorEastAsia" w:eastAsiaTheme="minorEastAsia" w:hAnsiTheme="minorEastAsia"/>
          <w:sz w:val="32"/>
          <w:szCs w:val="32"/>
        </w:rPr>
        <w:t>0</w:t>
      </w:r>
      <w:r w:rsidRPr="00374D3B">
        <w:rPr>
          <w:rFonts w:asciiTheme="minorEastAsia" w:eastAsiaTheme="minorEastAsia" w:hAnsiTheme="minorEastAsia" w:hint="eastAsia"/>
          <w:sz w:val="32"/>
          <w:szCs w:val="32"/>
        </w:rPr>
        <w:t>万元、环保支出0</w:t>
      </w:r>
      <w:r w:rsidRPr="00374D3B">
        <w:rPr>
          <w:rFonts w:asciiTheme="minorEastAsia" w:eastAsiaTheme="minorEastAsia" w:hAnsiTheme="minorEastAsia"/>
          <w:sz w:val="32"/>
          <w:szCs w:val="32"/>
        </w:rPr>
        <w:t>.92</w:t>
      </w:r>
      <w:r w:rsidRPr="00374D3B">
        <w:rPr>
          <w:rFonts w:asciiTheme="minorEastAsia" w:eastAsiaTheme="minorEastAsia" w:hAnsiTheme="minorEastAsia" w:hint="eastAsia"/>
          <w:sz w:val="32"/>
          <w:szCs w:val="32"/>
        </w:rPr>
        <w:t>万元、党外干部参政议政工作经费1万元</w:t>
      </w:r>
      <w:r>
        <w:rPr>
          <w:rFonts w:asciiTheme="minorEastAsia" w:eastAsiaTheme="minorEastAsia" w:hAnsiTheme="minorEastAsia" w:hint="eastAsia"/>
          <w:sz w:val="32"/>
          <w:szCs w:val="32"/>
        </w:rPr>
        <w:t>.</w:t>
      </w:r>
    </w:p>
    <w:p w:rsidR="00312849" w:rsidRPr="00CE146F" w:rsidRDefault="00312849">
      <w:pPr>
        <w:widowControl/>
        <w:spacing w:line="560" w:lineRule="exact"/>
        <w:ind w:firstLine="640"/>
        <w:rPr>
          <w:rFonts w:ascii="Times New Roman" w:eastAsia="黑体" w:hAnsi="Times New Roman"/>
          <w:b/>
          <w:color w:val="222222"/>
          <w:kern w:val="0"/>
          <w:sz w:val="32"/>
          <w:szCs w:val="32"/>
        </w:rPr>
      </w:pPr>
      <w:r w:rsidRPr="00CE146F">
        <w:rPr>
          <w:rFonts w:ascii="Times New Roman" w:eastAsia="黑体" w:hAnsi="Times New Roman" w:hint="eastAsia"/>
          <w:b/>
          <w:color w:val="222222"/>
          <w:kern w:val="0"/>
          <w:sz w:val="32"/>
          <w:szCs w:val="32"/>
        </w:rPr>
        <w:t>三、政府性基金预算支出情况</w:t>
      </w:r>
    </w:p>
    <w:p w:rsidR="00312849" w:rsidRPr="00CE146F" w:rsidRDefault="00312849">
      <w:pPr>
        <w:widowControl/>
        <w:spacing w:line="560" w:lineRule="exact"/>
        <w:ind w:firstLine="640"/>
        <w:rPr>
          <w:rFonts w:asciiTheme="majorEastAsia" w:eastAsiaTheme="majorEastAsia" w:hAnsiTheme="majorEastAsia"/>
          <w:color w:val="222222"/>
          <w:kern w:val="0"/>
          <w:sz w:val="32"/>
          <w:szCs w:val="32"/>
        </w:rPr>
      </w:pPr>
      <w:r w:rsidRPr="00CE146F">
        <w:rPr>
          <w:rFonts w:asciiTheme="majorEastAsia" w:eastAsiaTheme="majorEastAsia" w:hAnsiTheme="majorEastAsia" w:hint="eastAsia"/>
          <w:color w:val="222222"/>
          <w:kern w:val="0"/>
          <w:sz w:val="32"/>
          <w:szCs w:val="32"/>
        </w:rPr>
        <w:t>本单位无政府性基金</w:t>
      </w:r>
    </w:p>
    <w:p w:rsidR="00312849" w:rsidRPr="00CE146F" w:rsidRDefault="00312849">
      <w:pPr>
        <w:widowControl/>
        <w:spacing w:line="560" w:lineRule="exact"/>
        <w:ind w:firstLine="640"/>
        <w:rPr>
          <w:rFonts w:ascii="Times New Roman" w:eastAsia="黑体" w:hAnsi="Times New Roman"/>
          <w:b/>
          <w:color w:val="222222"/>
          <w:kern w:val="0"/>
          <w:sz w:val="32"/>
          <w:szCs w:val="32"/>
        </w:rPr>
      </w:pPr>
      <w:r w:rsidRPr="00CE146F">
        <w:rPr>
          <w:rFonts w:ascii="Times New Roman" w:eastAsia="黑体" w:hAnsi="Times New Roman" w:hint="eastAsia"/>
          <w:b/>
          <w:color w:val="222222"/>
          <w:kern w:val="0"/>
          <w:sz w:val="32"/>
          <w:szCs w:val="32"/>
        </w:rPr>
        <w:t>四、国有资本经营预算支出情况</w:t>
      </w:r>
    </w:p>
    <w:p w:rsidR="00312849" w:rsidRPr="00CE146F" w:rsidRDefault="00312849">
      <w:pPr>
        <w:widowControl/>
        <w:spacing w:line="560" w:lineRule="exact"/>
        <w:ind w:firstLine="640"/>
        <w:rPr>
          <w:rFonts w:asciiTheme="majorEastAsia" w:eastAsiaTheme="majorEastAsia" w:hAnsiTheme="majorEastAsia"/>
          <w:color w:val="222222"/>
          <w:kern w:val="0"/>
          <w:sz w:val="32"/>
          <w:szCs w:val="32"/>
        </w:rPr>
      </w:pPr>
      <w:r w:rsidRPr="00CE146F">
        <w:rPr>
          <w:rFonts w:asciiTheme="majorEastAsia" w:eastAsiaTheme="majorEastAsia" w:hAnsiTheme="majorEastAsia" w:hint="eastAsia"/>
          <w:color w:val="222222"/>
          <w:kern w:val="0"/>
          <w:sz w:val="32"/>
          <w:szCs w:val="32"/>
        </w:rPr>
        <w:t>本单位无国有资本经营支出</w:t>
      </w:r>
    </w:p>
    <w:p w:rsidR="00312849" w:rsidRPr="00CE146F" w:rsidRDefault="00312849">
      <w:pPr>
        <w:widowControl/>
        <w:spacing w:line="560" w:lineRule="exact"/>
        <w:ind w:firstLine="640"/>
        <w:rPr>
          <w:rFonts w:ascii="Times New Roman" w:eastAsia="黑体" w:hAnsi="Times New Roman"/>
          <w:b/>
          <w:color w:val="222222"/>
          <w:kern w:val="0"/>
          <w:sz w:val="32"/>
          <w:szCs w:val="32"/>
        </w:rPr>
      </w:pPr>
      <w:r w:rsidRPr="00CE146F">
        <w:rPr>
          <w:rFonts w:ascii="Times New Roman" w:eastAsia="黑体" w:hAnsi="Times New Roman" w:hint="eastAsia"/>
          <w:b/>
          <w:color w:val="222222"/>
          <w:kern w:val="0"/>
          <w:sz w:val="32"/>
          <w:szCs w:val="32"/>
        </w:rPr>
        <w:t>五、社会保险基金预算支出情况</w:t>
      </w:r>
    </w:p>
    <w:p w:rsidR="00312849" w:rsidRPr="00CE146F" w:rsidRDefault="00312849">
      <w:pPr>
        <w:widowControl/>
        <w:spacing w:line="560" w:lineRule="exact"/>
        <w:ind w:firstLine="640"/>
        <w:rPr>
          <w:rFonts w:asciiTheme="majorEastAsia" w:eastAsiaTheme="majorEastAsia" w:hAnsiTheme="majorEastAsia"/>
          <w:color w:val="222222"/>
          <w:kern w:val="0"/>
          <w:sz w:val="32"/>
          <w:szCs w:val="32"/>
        </w:rPr>
      </w:pPr>
      <w:r w:rsidRPr="00CE146F">
        <w:rPr>
          <w:rFonts w:asciiTheme="majorEastAsia" w:eastAsiaTheme="majorEastAsia" w:hAnsiTheme="majorEastAsia" w:hint="eastAsia"/>
          <w:color w:val="222222"/>
          <w:kern w:val="0"/>
          <w:sz w:val="32"/>
          <w:szCs w:val="32"/>
        </w:rPr>
        <w:t>本单位无社会保险基金</w:t>
      </w:r>
    </w:p>
    <w:p w:rsidR="00312849" w:rsidRPr="00CE146F" w:rsidRDefault="00312849">
      <w:pPr>
        <w:widowControl/>
        <w:spacing w:line="560" w:lineRule="exact"/>
        <w:ind w:firstLine="640"/>
        <w:rPr>
          <w:rFonts w:ascii="Times New Roman" w:eastAsia="黑体" w:hAnsi="Times New Roman" w:hint="eastAsia"/>
          <w:b/>
          <w:color w:val="222222"/>
          <w:kern w:val="0"/>
          <w:sz w:val="32"/>
          <w:szCs w:val="32"/>
        </w:rPr>
      </w:pPr>
      <w:r w:rsidRPr="00CE146F">
        <w:rPr>
          <w:rFonts w:ascii="Times New Roman" w:eastAsia="黑体" w:hAnsi="Times New Roman" w:hint="eastAsia"/>
          <w:b/>
          <w:color w:val="222222"/>
          <w:kern w:val="0"/>
          <w:sz w:val="32"/>
          <w:szCs w:val="32"/>
        </w:rPr>
        <w:t>六、部门整体支出绩效情况</w:t>
      </w:r>
    </w:p>
    <w:p w:rsidR="002D2E30" w:rsidRDefault="002D2E30" w:rsidP="002D2E30">
      <w:pPr>
        <w:spacing w:line="600" w:lineRule="exact"/>
        <w:ind w:firstLineChars="196" w:firstLine="630"/>
        <w:rPr>
          <w:rFonts w:ascii="Times New Roman" w:eastAsia="楷体_GB2312" w:hAnsi="Times New Roman"/>
          <w:b/>
          <w:sz w:val="32"/>
          <w:szCs w:val="32"/>
        </w:rPr>
      </w:pPr>
      <w:r>
        <w:rPr>
          <w:rFonts w:ascii="Times New Roman" w:eastAsia="楷体_GB2312" w:hAnsi="Times New Roman"/>
          <w:b/>
          <w:sz w:val="32"/>
          <w:szCs w:val="32"/>
        </w:rPr>
        <w:lastRenderedPageBreak/>
        <w:t>（一）夯实基础，就业创业成效显著。</w:t>
      </w:r>
    </w:p>
    <w:p w:rsidR="002D2E30" w:rsidRPr="00D96E25" w:rsidRDefault="002D2E30" w:rsidP="002D2E30">
      <w:pPr>
        <w:spacing w:line="600" w:lineRule="exact"/>
        <w:ind w:firstLineChars="196" w:firstLine="630"/>
        <w:rPr>
          <w:rFonts w:ascii="Times New Roman" w:eastAsia="仿宋_GB2312" w:hAnsi="Times New Roman"/>
          <w:sz w:val="32"/>
          <w:szCs w:val="32"/>
        </w:rPr>
      </w:pPr>
      <w:r>
        <w:rPr>
          <w:rFonts w:ascii="Times New Roman" w:eastAsia="仿宋_GB2312" w:hAnsi="Times New Roman"/>
          <w:b/>
          <w:bCs/>
          <w:sz w:val="32"/>
          <w:szCs w:val="32"/>
        </w:rPr>
        <w:t>就业情况稳定向好。</w:t>
      </w:r>
      <w:r w:rsidR="00D96E25" w:rsidRPr="00D96E25">
        <w:rPr>
          <w:rFonts w:ascii="Times New Roman" w:eastAsia="仿宋_GB2312" w:hAnsi="Times New Roman" w:hint="eastAsia"/>
          <w:bCs/>
          <w:sz w:val="32"/>
          <w:szCs w:val="32"/>
        </w:rPr>
        <w:t>本年</w:t>
      </w:r>
      <w:r>
        <w:rPr>
          <w:rFonts w:ascii="Times New Roman" w:eastAsia="仿宋_GB2312" w:hAnsi="Times New Roman"/>
          <w:sz w:val="32"/>
          <w:szCs w:val="32"/>
        </w:rPr>
        <w:t>新增城镇就业人数</w:t>
      </w:r>
      <w:r>
        <w:rPr>
          <w:rFonts w:ascii="Times New Roman" w:eastAsia="仿宋_GB2312" w:hAnsi="Times New Roman"/>
          <w:sz w:val="32"/>
          <w:szCs w:val="32"/>
        </w:rPr>
        <w:t>5738</w:t>
      </w:r>
      <w:r>
        <w:rPr>
          <w:rFonts w:ascii="Times New Roman" w:eastAsia="仿宋_GB2312" w:hAnsi="Times New Roman"/>
          <w:sz w:val="32"/>
          <w:szCs w:val="32"/>
        </w:rPr>
        <w:t>人，</w:t>
      </w:r>
      <w:r>
        <w:rPr>
          <w:rFonts w:ascii="Times New Roman" w:eastAsia="仿宋_GB2312" w:hAnsi="Times New Roman" w:hint="eastAsia"/>
          <w:sz w:val="32"/>
          <w:szCs w:val="32"/>
        </w:rPr>
        <w:t>占市年任务</w:t>
      </w:r>
      <w:r>
        <w:rPr>
          <w:rFonts w:ascii="Times New Roman" w:eastAsia="仿宋_GB2312" w:hAnsi="Times New Roman" w:hint="eastAsia"/>
          <w:sz w:val="32"/>
          <w:szCs w:val="32"/>
        </w:rPr>
        <w:t>5500</w:t>
      </w:r>
      <w:r>
        <w:rPr>
          <w:rFonts w:ascii="Times New Roman" w:eastAsia="仿宋_GB2312" w:hAnsi="Times New Roman" w:hint="eastAsia"/>
          <w:sz w:val="32"/>
          <w:szCs w:val="32"/>
        </w:rPr>
        <w:t>人的</w:t>
      </w:r>
      <w:r>
        <w:rPr>
          <w:rFonts w:ascii="Times New Roman" w:eastAsia="仿宋_GB2312" w:hAnsi="Times New Roman" w:hint="eastAsia"/>
          <w:sz w:val="32"/>
          <w:szCs w:val="32"/>
        </w:rPr>
        <w:t xml:space="preserve"> 102.84%</w:t>
      </w:r>
      <w:r>
        <w:rPr>
          <w:rFonts w:ascii="Times New Roman" w:eastAsia="仿宋_GB2312" w:hAnsi="Times New Roman"/>
          <w:sz w:val="32"/>
          <w:szCs w:val="32"/>
        </w:rPr>
        <w:t>；失业人员实现再就业</w:t>
      </w:r>
      <w:r>
        <w:rPr>
          <w:rFonts w:ascii="Times New Roman" w:eastAsia="仿宋_GB2312" w:hAnsi="Times New Roman"/>
          <w:sz w:val="32"/>
          <w:szCs w:val="32"/>
        </w:rPr>
        <w:t>2730</w:t>
      </w:r>
      <w:r>
        <w:rPr>
          <w:rFonts w:ascii="Times New Roman" w:eastAsia="仿宋_GB2312" w:hAnsi="Times New Roman"/>
          <w:sz w:val="32"/>
          <w:szCs w:val="32"/>
        </w:rPr>
        <w:t>人，占市年任务</w:t>
      </w:r>
      <w:r>
        <w:rPr>
          <w:rFonts w:ascii="Times New Roman" w:eastAsia="仿宋_GB2312" w:hAnsi="Times New Roman"/>
          <w:sz w:val="32"/>
          <w:szCs w:val="32"/>
        </w:rPr>
        <w:t>2700</w:t>
      </w:r>
      <w:r>
        <w:rPr>
          <w:rFonts w:ascii="Times New Roman" w:eastAsia="仿宋_GB2312" w:hAnsi="Times New Roman"/>
          <w:sz w:val="32"/>
          <w:szCs w:val="32"/>
        </w:rPr>
        <w:t>人的</w:t>
      </w:r>
      <w:r>
        <w:rPr>
          <w:rFonts w:ascii="Times New Roman" w:eastAsia="仿宋_GB2312" w:hAnsi="Times New Roman"/>
          <w:sz w:val="32"/>
          <w:szCs w:val="32"/>
        </w:rPr>
        <w:t>101%</w:t>
      </w:r>
      <w:r>
        <w:rPr>
          <w:rFonts w:ascii="Times New Roman" w:eastAsia="仿宋_GB2312" w:hAnsi="Times New Roman"/>
          <w:sz w:val="32"/>
          <w:szCs w:val="32"/>
        </w:rPr>
        <w:t>；就业困难人员再就业</w:t>
      </w:r>
      <w:r>
        <w:rPr>
          <w:rFonts w:ascii="Times New Roman" w:eastAsia="仿宋_GB2312" w:hAnsi="Times New Roman"/>
          <w:sz w:val="32"/>
          <w:szCs w:val="32"/>
        </w:rPr>
        <w:t>1010</w:t>
      </w:r>
      <w:r>
        <w:rPr>
          <w:rFonts w:ascii="Times New Roman" w:eastAsia="仿宋_GB2312" w:hAnsi="Times New Roman"/>
          <w:sz w:val="32"/>
          <w:szCs w:val="32"/>
        </w:rPr>
        <w:t>人，占市年任务</w:t>
      </w:r>
      <w:r>
        <w:rPr>
          <w:rFonts w:ascii="Times New Roman" w:eastAsia="仿宋_GB2312" w:hAnsi="Times New Roman"/>
          <w:sz w:val="32"/>
          <w:szCs w:val="32"/>
        </w:rPr>
        <w:t>1000</w:t>
      </w:r>
      <w:r>
        <w:rPr>
          <w:rFonts w:ascii="Times New Roman" w:eastAsia="仿宋_GB2312" w:hAnsi="Times New Roman"/>
          <w:sz w:val="32"/>
          <w:szCs w:val="32"/>
        </w:rPr>
        <w:t>人的</w:t>
      </w:r>
      <w:r>
        <w:rPr>
          <w:rFonts w:ascii="Times New Roman" w:eastAsia="仿宋_GB2312" w:hAnsi="Times New Roman"/>
          <w:sz w:val="32"/>
          <w:szCs w:val="32"/>
        </w:rPr>
        <w:t>101%</w:t>
      </w:r>
      <w:r>
        <w:rPr>
          <w:rFonts w:ascii="Times New Roman" w:eastAsia="仿宋_GB2312" w:hAnsi="Times New Roman"/>
          <w:sz w:val="32"/>
          <w:szCs w:val="32"/>
        </w:rPr>
        <w:t>；新增农村劳动力转移就业</w:t>
      </w:r>
      <w:r>
        <w:rPr>
          <w:rFonts w:ascii="Times New Roman" w:eastAsia="仿宋_GB2312" w:hAnsi="Times New Roman"/>
          <w:sz w:val="32"/>
          <w:szCs w:val="32"/>
        </w:rPr>
        <w:t>7518</w:t>
      </w:r>
      <w:r>
        <w:rPr>
          <w:rFonts w:ascii="Times New Roman" w:eastAsia="仿宋_GB2312" w:hAnsi="Times New Roman"/>
          <w:sz w:val="32"/>
          <w:szCs w:val="32"/>
        </w:rPr>
        <w:t>人，占市年任务</w:t>
      </w:r>
      <w:r>
        <w:rPr>
          <w:rFonts w:ascii="Times New Roman" w:eastAsia="仿宋_GB2312" w:hAnsi="Times New Roman"/>
          <w:sz w:val="32"/>
          <w:szCs w:val="32"/>
        </w:rPr>
        <w:t>7340</w:t>
      </w:r>
      <w:r>
        <w:rPr>
          <w:rFonts w:ascii="Times New Roman" w:eastAsia="仿宋_GB2312" w:hAnsi="Times New Roman"/>
          <w:sz w:val="32"/>
          <w:szCs w:val="32"/>
        </w:rPr>
        <w:t>人的</w:t>
      </w:r>
      <w:r>
        <w:rPr>
          <w:rFonts w:ascii="Times New Roman" w:eastAsia="仿宋_GB2312" w:hAnsi="Times New Roman"/>
          <w:sz w:val="32"/>
          <w:szCs w:val="32"/>
        </w:rPr>
        <w:t>102.4%</w:t>
      </w:r>
      <w:r>
        <w:rPr>
          <w:rFonts w:ascii="Times New Roman" w:eastAsia="仿宋_GB2312" w:hAnsi="Times New Roman" w:hint="eastAsia"/>
          <w:sz w:val="32"/>
          <w:szCs w:val="32"/>
        </w:rPr>
        <w:t>；</w:t>
      </w:r>
      <w:proofErr w:type="gramStart"/>
      <w:r>
        <w:rPr>
          <w:rFonts w:ascii="Times New Roman" w:eastAsia="仿宋_GB2312" w:hAnsi="Times New Roman"/>
          <w:sz w:val="32"/>
          <w:szCs w:val="32"/>
        </w:rPr>
        <w:t>零就业</w:t>
      </w:r>
      <w:proofErr w:type="gramEnd"/>
      <w:r>
        <w:rPr>
          <w:rFonts w:ascii="Times New Roman" w:eastAsia="仿宋_GB2312" w:hAnsi="Times New Roman"/>
          <w:sz w:val="32"/>
          <w:szCs w:val="32"/>
        </w:rPr>
        <w:t>动态援助率</w:t>
      </w:r>
      <w:r>
        <w:rPr>
          <w:rFonts w:ascii="Times New Roman" w:eastAsia="仿宋_GB2312" w:hAnsi="Times New Roman"/>
          <w:sz w:val="32"/>
          <w:szCs w:val="32"/>
        </w:rPr>
        <w:t>100%</w:t>
      </w:r>
      <w:r>
        <w:rPr>
          <w:rFonts w:ascii="Times New Roman" w:eastAsia="仿宋_GB2312" w:hAnsi="Times New Roman" w:hint="eastAsia"/>
          <w:sz w:val="32"/>
          <w:szCs w:val="32"/>
        </w:rPr>
        <w:t>，</w:t>
      </w:r>
      <w:r>
        <w:rPr>
          <w:rFonts w:ascii="Times New Roman" w:eastAsia="仿宋_GB2312" w:hAnsi="Times New Roman"/>
          <w:sz w:val="32"/>
          <w:szCs w:val="32"/>
        </w:rPr>
        <w:t>城镇登记失业率为</w:t>
      </w:r>
      <w:r>
        <w:rPr>
          <w:rFonts w:ascii="Times New Roman" w:eastAsia="仿宋_GB2312" w:hAnsi="Times New Roman"/>
          <w:sz w:val="32"/>
          <w:szCs w:val="32"/>
        </w:rPr>
        <w:t>3.04%</w:t>
      </w:r>
      <w:r>
        <w:rPr>
          <w:rFonts w:ascii="Times New Roman" w:eastAsia="仿宋_GB2312" w:hAnsi="Times New Roman" w:hint="eastAsia"/>
          <w:sz w:val="32"/>
          <w:szCs w:val="32"/>
        </w:rPr>
        <w:t>。全年</w:t>
      </w:r>
      <w:r>
        <w:rPr>
          <w:rFonts w:ascii="Times New Roman" w:eastAsia="仿宋_GB2312" w:hAnsi="Times New Roman"/>
          <w:sz w:val="32"/>
          <w:szCs w:val="32"/>
        </w:rPr>
        <w:t>发放小额担保贷款</w:t>
      </w:r>
      <w:r>
        <w:rPr>
          <w:rFonts w:ascii="Times New Roman" w:eastAsia="仿宋_GB2312" w:hAnsi="Times New Roman"/>
          <w:sz w:val="32"/>
          <w:szCs w:val="32"/>
        </w:rPr>
        <w:t>3045</w:t>
      </w:r>
      <w:r>
        <w:rPr>
          <w:rFonts w:ascii="Times New Roman" w:eastAsia="仿宋_GB2312" w:hAnsi="Times New Roman"/>
          <w:sz w:val="32"/>
          <w:szCs w:val="32"/>
        </w:rPr>
        <w:t>万元，占市年任务数</w:t>
      </w:r>
      <w:r>
        <w:rPr>
          <w:rFonts w:ascii="Times New Roman" w:eastAsia="仿宋_GB2312" w:hAnsi="Times New Roman"/>
          <w:sz w:val="32"/>
          <w:szCs w:val="32"/>
        </w:rPr>
        <w:t>3000</w:t>
      </w:r>
      <w:r>
        <w:rPr>
          <w:rFonts w:ascii="Times New Roman" w:eastAsia="仿宋_GB2312" w:hAnsi="Times New Roman"/>
          <w:sz w:val="32"/>
          <w:szCs w:val="32"/>
        </w:rPr>
        <w:t>万元的</w:t>
      </w:r>
      <w:r>
        <w:rPr>
          <w:rFonts w:ascii="Times New Roman" w:eastAsia="仿宋_GB2312" w:hAnsi="Times New Roman"/>
          <w:sz w:val="32"/>
          <w:szCs w:val="32"/>
        </w:rPr>
        <w:t>101.5%</w:t>
      </w:r>
      <w:r>
        <w:rPr>
          <w:rFonts w:ascii="Times New Roman" w:eastAsia="仿宋_GB2312" w:hAnsi="Times New Roman"/>
          <w:sz w:val="32"/>
          <w:szCs w:val="32"/>
        </w:rPr>
        <w:t>，扶持创业</w:t>
      </w:r>
      <w:r>
        <w:rPr>
          <w:rFonts w:ascii="Times New Roman" w:eastAsia="仿宋_GB2312" w:hAnsi="Times New Roman"/>
          <w:sz w:val="32"/>
          <w:szCs w:val="32"/>
        </w:rPr>
        <w:t>151</w:t>
      </w:r>
      <w:r>
        <w:rPr>
          <w:rFonts w:ascii="Times New Roman" w:eastAsia="仿宋_GB2312" w:hAnsi="Times New Roman"/>
          <w:sz w:val="32"/>
          <w:szCs w:val="32"/>
        </w:rPr>
        <w:t>人，占市年任务数</w:t>
      </w:r>
      <w:r>
        <w:rPr>
          <w:rFonts w:ascii="Times New Roman" w:eastAsia="仿宋_GB2312" w:hAnsi="Times New Roman"/>
          <w:sz w:val="32"/>
          <w:szCs w:val="32"/>
        </w:rPr>
        <w:t>140</w:t>
      </w:r>
      <w:r>
        <w:rPr>
          <w:rFonts w:ascii="Times New Roman" w:eastAsia="仿宋_GB2312" w:hAnsi="Times New Roman"/>
          <w:sz w:val="32"/>
          <w:szCs w:val="32"/>
        </w:rPr>
        <w:t>人的</w:t>
      </w:r>
      <w:r>
        <w:rPr>
          <w:rFonts w:ascii="Times New Roman" w:eastAsia="仿宋_GB2312" w:hAnsi="Times New Roman"/>
          <w:sz w:val="32"/>
          <w:szCs w:val="32"/>
        </w:rPr>
        <w:t>107.9%</w:t>
      </w:r>
      <w:r>
        <w:rPr>
          <w:rFonts w:ascii="Times New Roman" w:eastAsia="仿宋_GB2312" w:hAnsi="Times New Roman"/>
          <w:sz w:val="32"/>
          <w:szCs w:val="32"/>
        </w:rPr>
        <w:t>，带动城乡就业</w:t>
      </w:r>
      <w:r>
        <w:rPr>
          <w:rFonts w:ascii="Times New Roman" w:eastAsia="仿宋_GB2312" w:hAnsi="Times New Roman"/>
          <w:sz w:val="32"/>
          <w:szCs w:val="32"/>
        </w:rPr>
        <w:t>1686</w:t>
      </w:r>
      <w:r>
        <w:rPr>
          <w:rFonts w:ascii="Times New Roman" w:eastAsia="仿宋_GB2312" w:hAnsi="Times New Roman"/>
          <w:sz w:val="32"/>
          <w:szCs w:val="32"/>
        </w:rPr>
        <w:t>人，占市年任务数</w:t>
      </w:r>
      <w:r>
        <w:rPr>
          <w:rFonts w:ascii="Times New Roman" w:eastAsia="仿宋_GB2312" w:hAnsi="Times New Roman"/>
          <w:sz w:val="32"/>
          <w:szCs w:val="32"/>
        </w:rPr>
        <w:t>1500</w:t>
      </w:r>
      <w:r>
        <w:rPr>
          <w:rFonts w:ascii="Times New Roman" w:eastAsia="仿宋_GB2312" w:hAnsi="Times New Roman"/>
          <w:sz w:val="32"/>
          <w:szCs w:val="32"/>
        </w:rPr>
        <w:t>人的</w:t>
      </w:r>
      <w:r>
        <w:rPr>
          <w:rFonts w:ascii="Times New Roman" w:eastAsia="仿宋_GB2312" w:hAnsi="Times New Roman"/>
          <w:sz w:val="32"/>
          <w:szCs w:val="32"/>
        </w:rPr>
        <w:t>112.4%</w:t>
      </w:r>
      <w:r>
        <w:rPr>
          <w:rFonts w:ascii="Times New Roman" w:eastAsia="仿宋_GB2312" w:hAnsi="Times New Roman"/>
          <w:sz w:val="32"/>
          <w:szCs w:val="32"/>
        </w:rPr>
        <w:t>，贷款到期回收率</w:t>
      </w:r>
      <w:r>
        <w:rPr>
          <w:rFonts w:ascii="Times New Roman" w:eastAsia="仿宋_GB2312" w:hAnsi="Times New Roman"/>
          <w:sz w:val="32"/>
          <w:szCs w:val="32"/>
        </w:rPr>
        <w:t>100%</w:t>
      </w:r>
      <w:r>
        <w:rPr>
          <w:rFonts w:ascii="Times New Roman" w:eastAsia="仿宋_GB2312" w:hAnsi="Times New Roman"/>
          <w:sz w:val="32"/>
          <w:szCs w:val="32"/>
        </w:rPr>
        <w:t>。整体就业形势已摆脱疫情影响全面向好</w:t>
      </w:r>
      <w:r>
        <w:rPr>
          <w:rFonts w:ascii="Times New Roman" w:eastAsia="仿宋_GB2312" w:hAnsi="Times New Roman" w:hint="eastAsia"/>
          <w:sz w:val="32"/>
          <w:szCs w:val="32"/>
        </w:rPr>
        <w:t>，</w:t>
      </w:r>
      <w:r w:rsidRPr="00D96E25">
        <w:rPr>
          <w:rFonts w:eastAsia="仿宋_GB2312" w:hint="eastAsia"/>
          <w:sz w:val="32"/>
          <w:szCs w:val="32"/>
        </w:rPr>
        <w:t>是我市唯一</w:t>
      </w:r>
      <w:proofErr w:type="gramStart"/>
      <w:r w:rsidRPr="00D96E25">
        <w:rPr>
          <w:rFonts w:eastAsia="仿宋_GB2312" w:hint="eastAsia"/>
          <w:sz w:val="32"/>
          <w:szCs w:val="32"/>
        </w:rPr>
        <w:t>一个</w:t>
      </w:r>
      <w:proofErr w:type="gramEnd"/>
      <w:r w:rsidRPr="00D96E25">
        <w:rPr>
          <w:rFonts w:eastAsia="仿宋_GB2312" w:hint="eastAsia"/>
          <w:sz w:val="32"/>
          <w:szCs w:val="32"/>
        </w:rPr>
        <w:t>作为疫情</w:t>
      </w:r>
      <w:proofErr w:type="gramStart"/>
      <w:r w:rsidRPr="00D96E25">
        <w:rPr>
          <w:rFonts w:eastAsia="仿宋_GB2312" w:hint="eastAsia"/>
          <w:sz w:val="32"/>
          <w:szCs w:val="32"/>
        </w:rPr>
        <w:t>期间稳就业</w:t>
      </w:r>
      <w:proofErr w:type="gramEnd"/>
      <w:r w:rsidRPr="00D96E25">
        <w:rPr>
          <w:rFonts w:eastAsia="仿宋_GB2312" w:hint="eastAsia"/>
          <w:sz w:val="32"/>
          <w:szCs w:val="32"/>
        </w:rPr>
        <w:t>先进县推介到湖南省的典型</w:t>
      </w:r>
      <w:r w:rsidRPr="00D96E25">
        <w:rPr>
          <w:rFonts w:ascii="Times New Roman" w:eastAsia="仿宋_GB2312" w:hAnsi="Times New Roman"/>
          <w:sz w:val="32"/>
          <w:szCs w:val="32"/>
        </w:rPr>
        <w:t>。</w:t>
      </w:r>
    </w:p>
    <w:p w:rsidR="002D2E30" w:rsidRDefault="002D2E30" w:rsidP="002D2E30">
      <w:pPr>
        <w:spacing w:line="600" w:lineRule="exact"/>
        <w:ind w:firstLineChars="196" w:firstLine="630"/>
        <w:rPr>
          <w:rFonts w:ascii="Times New Roman" w:eastAsia="仿宋_GB2312" w:hAnsi="Times New Roman"/>
          <w:sz w:val="32"/>
          <w:szCs w:val="32"/>
        </w:rPr>
      </w:pPr>
      <w:r w:rsidRPr="00D96E25">
        <w:rPr>
          <w:rFonts w:ascii="Times New Roman" w:eastAsia="仿宋_GB2312" w:hAnsi="Times New Roman"/>
          <w:b/>
          <w:bCs/>
          <w:sz w:val="32"/>
          <w:szCs w:val="32"/>
        </w:rPr>
        <w:t>人</w:t>
      </w:r>
      <w:r>
        <w:rPr>
          <w:rFonts w:ascii="Times New Roman" w:eastAsia="仿宋_GB2312" w:hAnsi="Times New Roman"/>
          <w:b/>
          <w:bCs/>
          <w:sz w:val="32"/>
          <w:szCs w:val="32"/>
        </w:rPr>
        <w:t>才招聘多面开花。</w:t>
      </w:r>
      <w:r>
        <w:rPr>
          <w:rFonts w:ascii="Times New Roman" w:eastAsia="仿宋_GB2312" w:hAnsi="Times New Roman"/>
          <w:sz w:val="32"/>
          <w:szCs w:val="32"/>
        </w:rPr>
        <w:t>一是定点输送人才。组织小分队对县内</w:t>
      </w:r>
      <w:r>
        <w:rPr>
          <w:rFonts w:ascii="Times New Roman" w:eastAsia="仿宋_GB2312" w:hAnsi="Times New Roman"/>
          <w:sz w:val="32"/>
          <w:szCs w:val="32"/>
        </w:rPr>
        <w:t>15</w:t>
      </w:r>
      <w:r>
        <w:rPr>
          <w:rFonts w:ascii="Times New Roman" w:eastAsia="仿宋_GB2312" w:hAnsi="Times New Roman"/>
          <w:sz w:val="32"/>
          <w:szCs w:val="32"/>
        </w:rPr>
        <w:t>家重点企业用工情况进行了走访调查，根据企业需求组织各乡镇（街道）点对点输送人才</w:t>
      </w:r>
      <w:r>
        <w:rPr>
          <w:rFonts w:ascii="Times New Roman" w:eastAsia="仿宋_GB2312" w:hAnsi="Times New Roman"/>
          <w:sz w:val="32"/>
          <w:szCs w:val="32"/>
        </w:rPr>
        <w:t>1425</w:t>
      </w:r>
      <w:r>
        <w:rPr>
          <w:rFonts w:ascii="Times New Roman" w:eastAsia="仿宋_GB2312" w:hAnsi="Times New Roman"/>
          <w:sz w:val="32"/>
          <w:szCs w:val="32"/>
        </w:rPr>
        <w:t>人。二是举办线上线下招聘活动。举办</w:t>
      </w:r>
      <w:r>
        <w:rPr>
          <w:rFonts w:ascii="Times New Roman" w:eastAsia="仿宋_GB2312" w:hAnsi="Times New Roman"/>
          <w:sz w:val="32"/>
          <w:szCs w:val="32"/>
        </w:rPr>
        <w:t>“</w:t>
      </w:r>
      <w:r>
        <w:rPr>
          <w:rFonts w:ascii="Times New Roman" w:eastAsia="仿宋_GB2312" w:hAnsi="Times New Roman"/>
          <w:sz w:val="32"/>
          <w:szCs w:val="32"/>
        </w:rPr>
        <w:t>春风送岗，暖企惠民</w:t>
      </w:r>
      <w:r>
        <w:rPr>
          <w:rFonts w:ascii="Times New Roman" w:eastAsia="仿宋_GB2312" w:hAnsi="Times New Roman"/>
          <w:sz w:val="32"/>
          <w:szCs w:val="32"/>
        </w:rPr>
        <w:t>”</w:t>
      </w:r>
      <w:r>
        <w:rPr>
          <w:rFonts w:ascii="Times New Roman" w:eastAsia="仿宋_GB2312" w:hAnsi="Times New Roman"/>
          <w:sz w:val="32"/>
          <w:szCs w:val="32"/>
        </w:rPr>
        <w:t>等</w:t>
      </w:r>
      <w:r>
        <w:rPr>
          <w:rFonts w:ascii="Times New Roman" w:eastAsia="仿宋_GB2312" w:hAnsi="Times New Roman"/>
          <w:sz w:val="32"/>
          <w:szCs w:val="32"/>
        </w:rPr>
        <w:t>14</w:t>
      </w:r>
      <w:r>
        <w:rPr>
          <w:rFonts w:ascii="Times New Roman" w:eastAsia="仿宋_GB2312" w:hAnsi="Times New Roman"/>
          <w:sz w:val="32"/>
          <w:szCs w:val="32"/>
        </w:rPr>
        <w:t>次专场招聘，</w:t>
      </w:r>
      <w:r>
        <w:rPr>
          <w:rFonts w:ascii="Times New Roman" w:eastAsia="仿宋_GB2312" w:hAnsi="Times New Roman"/>
          <w:sz w:val="32"/>
          <w:szCs w:val="32"/>
        </w:rPr>
        <w:t>263</w:t>
      </w:r>
      <w:r>
        <w:rPr>
          <w:rFonts w:ascii="Times New Roman" w:eastAsia="仿宋_GB2312" w:hAnsi="Times New Roman"/>
          <w:sz w:val="32"/>
          <w:szCs w:val="32"/>
        </w:rPr>
        <w:t>家企业参与，提供岗位</w:t>
      </w:r>
      <w:r>
        <w:rPr>
          <w:rFonts w:ascii="Times New Roman" w:eastAsia="仿宋_GB2312" w:hAnsi="Times New Roman"/>
          <w:sz w:val="32"/>
          <w:szCs w:val="32"/>
        </w:rPr>
        <w:t>13863</w:t>
      </w:r>
      <w:r>
        <w:rPr>
          <w:rFonts w:ascii="Times New Roman" w:eastAsia="仿宋_GB2312" w:hAnsi="Times New Roman"/>
          <w:sz w:val="32"/>
          <w:szCs w:val="32"/>
        </w:rPr>
        <w:t>个，吸引</w:t>
      </w:r>
      <w:r>
        <w:rPr>
          <w:rFonts w:ascii="Times New Roman" w:eastAsia="仿宋_GB2312" w:hAnsi="Times New Roman"/>
          <w:sz w:val="32"/>
          <w:szCs w:val="32"/>
        </w:rPr>
        <w:t>6060</w:t>
      </w:r>
      <w:r>
        <w:rPr>
          <w:rFonts w:ascii="Times New Roman" w:eastAsia="仿宋_GB2312" w:hAnsi="Times New Roman"/>
          <w:sz w:val="32"/>
          <w:szCs w:val="32"/>
        </w:rPr>
        <w:t>名求职者参与，达成求职意向</w:t>
      </w:r>
      <w:r>
        <w:rPr>
          <w:rFonts w:ascii="Times New Roman" w:eastAsia="仿宋_GB2312" w:hAnsi="Times New Roman"/>
          <w:sz w:val="32"/>
          <w:szCs w:val="32"/>
        </w:rPr>
        <w:t>1929</w:t>
      </w:r>
      <w:r>
        <w:rPr>
          <w:rFonts w:ascii="Times New Roman" w:eastAsia="仿宋_GB2312" w:hAnsi="Times New Roman"/>
          <w:sz w:val="32"/>
          <w:szCs w:val="32"/>
        </w:rPr>
        <w:t>人。举办</w:t>
      </w:r>
      <w:r>
        <w:rPr>
          <w:rFonts w:ascii="Times New Roman" w:eastAsia="仿宋_GB2312" w:hAnsi="Times New Roman"/>
          <w:sz w:val="32"/>
          <w:szCs w:val="32"/>
        </w:rPr>
        <w:t>“</w:t>
      </w:r>
      <w:r>
        <w:rPr>
          <w:rFonts w:ascii="Times New Roman" w:eastAsia="仿宋_GB2312" w:hAnsi="Times New Roman"/>
          <w:sz w:val="32"/>
          <w:szCs w:val="32"/>
        </w:rPr>
        <w:t>就业服务</w:t>
      </w:r>
      <w:proofErr w:type="gramStart"/>
      <w:r>
        <w:rPr>
          <w:rFonts w:ascii="Times New Roman" w:eastAsia="仿宋_GB2312" w:hAnsi="Times New Roman"/>
          <w:sz w:val="32"/>
          <w:szCs w:val="32"/>
        </w:rPr>
        <w:t>不</w:t>
      </w:r>
      <w:proofErr w:type="gramEnd"/>
      <w:r>
        <w:rPr>
          <w:rFonts w:ascii="Times New Roman" w:eastAsia="仿宋_GB2312" w:hAnsi="Times New Roman"/>
          <w:sz w:val="32"/>
          <w:szCs w:val="32"/>
        </w:rPr>
        <w:t>打烊、网上招聘不停歇</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战疫情、保复工</w:t>
      </w:r>
      <w:r>
        <w:rPr>
          <w:rFonts w:ascii="Times New Roman" w:eastAsia="仿宋_GB2312" w:hAnsi="Times New Roman"/>
          <w:sz w:val="32"/>
          <w:szCs w:val="32"/>
        </w:rPr>
        <w:t>”</w:t>
      </w:r>
      <w:r>
        <w:rPr>
          <w:rFonts w:ascii="Times New Roman" w:eastAsia="仿宋_GB2312" w:hAnsi="Times New Roman"/>
          <w:sz w:val="32"/>
          <w:szCs w:val="32"/>
        </w:rPr>
        <w:t>线上招聘活动，组织</w:t>
      </w:r>
      <w:r>
        <w:rPr>
          <w:rFonts w:ascii="Times New Roman" w:eastAsia="仿宋_GB2312" w:hAnsi="Times New Roman"/>
          <w:sz w:val="32"/>
          <w:szCs w:val="32"/>
        </w:rPr>
        <w:t>113</w:t>
      </w:r>
      <w:r>
        <w:rPr>
          <w:rFonts w:ascii="Times New Roman" w:eastAsia="仿宋_GB2312" w:hAnsi="Times New Roman"/>
          <w:sz w:val="32"/>
          <w:szCs w:val="32"/>
        </w:rPr>
        <w:t>家企业提供就业岗位</w:t>
      </w:r>
      <w:r>
        <w:rPr>
          <w:rFonts w:ascii="Times New Roman" w:eastAsia="仿宋_GB2312" w:hAnsi="Times New Roman"/>
          <w:sz w:val="32"/>
          <w:szCs w:val="32"/>
        </w:rPr>
        <w:t>10627</w:t>
      </w:r>
      <w:r>
        <w:rPr>
          <w:rFonts w:ascii="Times New Roman" w:eastAsia="仿宋_GB2312" w:hAnsi="Times New Roman"/>
          <w:sz w:val="32"/>
          <w:szCs w:val="32"/>
        </w:rPr>
        <w:t>个，求职登记达</w:t>
      </w:r>
      <w:r>
        <w:rPr>
          <w:rFonts w:ascii="Times New Roman" w:eastAsia="仿宋_GB2312" w:hAnsi="Times New Roman"/>
          <w:sz w:val="32"/>
          <w:szCs w:val="32"/>
        </w:rPr>
        <w:t>4849</w:t>
      </w:r>
      <w:r>
        <w:rPr>
          <w:rFonts w:ascii="Times New Roman" w:eastAsia="仿宋_GB2312" w:hAnsi="Times New Roman"/>
          <w:sz w:val="32"/>
          <w:szCs w:val="32"/>
        </w:rPr>
        <w:t>人，达成求职意向</w:t>
      </w:r>
      <w:r>
        <w:rPr>
          <w:rFonts w:ascii="Times New Roman" w:eastAsia="仿宋_GB2312" w:hAnsi="Times New Roman"/>
          <w:sz w:val="32"/>
          <w:szCs w:val="32"/>
        </w:rPr>
        <w:t>3524</w:t>
      </w:r>
      <w:r>
        <w:rPr>
          <w:rFonts w:ascii="Times New Roman" w:eastAsia="仿宋_GB2312" w:hAnsi="Times New Roman"/>
          <w:sz w:val="32"/>
          <w:szCs w:val="32"/>
        </w:rPr>
        <w:t>人。</w:t>
      </w:r>
    </w:p>
    <w:p w:rsidR="002D2E30" w:rsidRDefault="002D2E30" w:rsidP="002D2E30">
      <w:pPr>
        <w:spacing w:line="600" w:lineRule="exact"/>
        <w:ind w:firstLineChars="196" w:firstLine="630"/>
        <w:rPr>
          <w:rFonts w:ascii="Times New Roman" w:eastAsia="仿宋_GB2312" w:hAnsi="Times New Roman"/>
          <w:sz w:val="32"/>
          <w:szCs w:val="32"/>
        </w:rPr>
      </w:pPr>
      <w:r>
        <w:rPr>
          <w:rFonts w:ascii="Times New Roman" w:eastAsia="仿宋_GB2312" w:hAnsi="Times New Roman"/>
          <w:b/>
          <w:bCs/>
          <w:sz w:val="32"/>
          <w:szCs w:val="32"/>
        </w:rPr>
        <w:t>培训工作超前到位。</w:t>
      </w:r>
      <w:r>
        <w:rPr>
          <w:rFonts w:ascii="Times New Roman" w:eastAsia="仿宋_GB2312" w:hAnsi="Times New Roman" w:hint="eastAsia"/>
          <w:sz w:val="32"/>
          <w:szCs w:val="32"/>
        </w:rPr>
        <w:t>已</w:t>
      </w:r>
      <w:r>
        <w:rPr>
          <w:rFonts w:ascii="Times New Roman" w:eastAsia="仿宋_GB2312" w:hAnsi="Times New Roman"/>
          <w:sz w:val="32"/>
          <w:szCs w:val="32"/>
        </w:rPr>
        <w:t>完成各类职业培训</w:t>
      </w:r>
      <w:r>
        <w:rPr>
          <w:rFonts w:ascii="Times New Roman" w:eastAsia="仿宋_GB2312" w:hAnsi="Times New Roman"/>
          <w:sz w:val="32"/>
          <w:szCs w:val="32"/>
        </w:rPr>
        <w:t>5351</w:t>
      </w:r>
      <w:r>
        <w:rPr>
          <w:rFonts w:ascii="Times New Roman" w:eastAsia="仿宋_GB2312" w:hAnsi="Times New Roman"/>
          <w:sz w:val="32"/>
          <w:szCs w:val="32"/>
        </w:rPr>
        <w:t>人，占市年任</w:t>
      </w:r>
      <w:r>
        <w:rPr>
          <w:rFonts w:ascii="Times New Roman" w:eastAsia="仿宋_GB2312" w:hAnsi="Times New Roman"/>
          <w:sz w:val="32"/>
          <w:szCs w:val="32"/>
        </w:rPr>
        <w:lastRenderedPageBreak/>
        <w:t>务数</w:t>
      </w:r>
      <w:r>
        <w:rPr>
          <w:rFonts w:ascii="Times New Roman" w:eastAsia="仿宋_GB2312" w:hAnsi="Times New Roman"/>
          <w:sz w:val="32"/>
          <w:szCs w:val="32"/>
        </w:rPr>
        <w:t>5100</w:t>
      </w:r>
      <w:r>
        <w:rPr>
          <w:rFonts w:ascii="Times New Roman" w:eastAsia="仿宋_GB2312" w:hAnsi="Times New Roman"/>
          <w:sz w:val="32"/>
          <w:szCs w:val="32"/>
        </w:rPr>
        <w:t>人的</w:t>
      </w:r>
      <w:r>
        <w:rPr>
          <w:rFonts w:ascii="Times New Roman" w:eastAsia="仿宋_GB2312" w:hAnsi="Times New Roman"/>
          <w:sz w:val="32"/>
          <w:szCs w:val="32"/>
        </w:rPr>
        <w:t>104.9%</w:t>
      </w:r>
      <w:r>
        <w:rPr>
          <w:rFonts w:ascii="Times New Roman" w:eastAsia="仿宋_GB2312" w:hAnsi="Times New Roman" w:hint="eastAsia"/>
          <w:sz w:val="32"/>
          <w:szCs w:val="32"/>
        </w:rPr>
        <w:t>。</w:t>
      </w:r>
      <w:r>
        <w:rPr>
          <w:rFonts w:ascii="Times New Roman" w:eastAsia="仿宋_GB2312" w:hAnsi="Times New Roman"/>
          <w:sz w:val="32"/>
          <w:szCs w:val="32"/>
        </w:rPr>
        <w:t>其中岗位技能提升培训和就业技能培训</w:t>
      </w:r>
      <w:r>
        <w:rPr>
          <w:rFonts w:ascii="Times New Roman" w:eastAsia="仿宋_GB2312" w:hAnsi="Times New Roman"/>
          <w:sz w:val="32"/>
          <w:szCs w:val="32"/>
        </w:rPr>
        <w:t>4753</w:t>
      </w:r>
      <w:r>
        <w:rPr>
          <w:rFonts w:ascii="Times New Roman" w:eastAsia="仿宋_GB2312" w:hAnsi="Times New Roman"/>
          <w:sz w:val="32"/>
          <w:szCs w:val="32"/>
        </w:rPr>
        <w:t>人</w:t>
      </w:r>
      <w:r>
        <w:rPr>
          <w:rFonts w:ascii="Times New Roman" w:eastAsia="仿宋_GB2312" w:hAnsi="Times New Roman"/>
          <w:sz w:val="32"/>
          <w:szCs w:val="32"/>
        </w:rPr>
        <w:t xml:space="preserve">, </w:t>
      </w:r>
      <w:r>
        <w:rPr>
          <w:rFonts w:ascii="Times New Roman" w:eastAsia="仿宋_GB2312" w:hAnsi="Times New Roman"/>
          <w:sz w:val="32"/>
          <w:szCs w:val="32"/>
        </w:rPr>
        <w:t>占市年任务数</w:t>
      </w:r>
      <w:r>
        <w:rPr>
          <w:rFonts w:ascii="Times New Roman" w:eastAsia="仿宋_GB2312" w:hAnsi="Times New Roman"/>
          <w:sz w:val="32"/>
          <w:szCs w:val="32"/>
        </w:rPr>
        <w:t>4530</w:t>
      </w:r>
      <w:r>
        <w:rPr>
          <w:rFonts w:ascii="Times New Roman" w:eastAsia="仿宋_GB2312" w:hAnsi="Times New Roman"/>
          <w:sz w:val="32"/>
          <w:szCs w:val="32"/>
        </w:rPr>
        <w:t>人的</w:t>
      </w:r>
      <w:r>
        <w:rPr>
          <w:rFonts w:ascii="Times New Roman" w:eastAsia="仿宋_GB2312" w:hAnsi="Times New Roman"/>
          <w:sz w:val="32"/>
          <w:szCs w:val="32"/>
        </w:rPr>
        <w:t>104.9%</w:t>
      </w:r>
      <w:r>
        <w:rPr>
          <w:rFonts w:ascii="Times New Roman" w:eastAsia="仿宋_GB2312" w:hAnsi="Times New Roman" w:hint="eastAsia"/>
          <w:sz w:val="32"/>
          <w:szCs w:val="32"/>
        </w:rPr>
        <w:t>；</w:t>
      </w:r>
      <w:r>
        <w:rPr>
          <w:rFonts w:ascii="Times New Roman" w:eastAsia="仿宋_GB2312" w:hAnsi="Times New Roman"/>
          <w:sz w:val="32"/>
          <w:szCs w:val="32"/>
        </w:rPr>
        <w:t>农村劳动力转移就业培训</w:t>
      </w:r>
      <w:r>
        <w:rPr>
          <w:rFonts w:ascii="Times New Roman" w:eastAsia="仿宋_GB2312" w:hAnsi="Times New Roman"/>
          <w:sz w:val="32"/>
          <w:szCs w:val="32"/>
        </w:rPr>
        <w:t>3084</w:t>
      </w:r>
      <w:r>
        <w:rPr>
          <w:rFonts w:ascii="Times New Roman" w:eastAsia="仿宋_GB2312" w:hAnsi="Times New Roman"/>
          <w:sz w:val="32"/>
          <w:szCs w:val="32"/>
        </w:rPr>
        <w:t>人，占市年任务数</w:t>
      </w:r>
      <w:r>
        <w:rPr>
          <w:rFonts w:ascii="Times New Roman" w:eastAsia="仿宋_GB2312" w:hAnsi="Times New Roman"/>
          <w:sz w:val="32"/>
          <w:szCs w:val="32"/>
        </w:rPr>
        <w:t>1500</w:t>
      </w:r>
      <w:r>
        <w:rPr>
          <w:rFonts w:ascii="Times New Roman" w:eastAsia="仿宋_GB2312" w:hAnsi="Times New Roman"/>
          <w:sz w:val="32"/>
          <w:szCs w:val="32"/>
        </w:rPr>
        <w:t>人的</w:t>
      </w:r>
      <w:r>
        <w:rPr>
          <w:rFonts w:ascii="Times New Roman" w:eastAsia="仿宋_GB2312" w:hAnsi="Times New Roman"/>
          <w:sz w:val="32"/>
          <w:szCs w:val="32"/>
        </w:rPr>
        <w:t>206.0%</w:t>
      </w:r>
      <w:r>
        <w:rPr>
          <w:rFonts w:ascii="Times New Roman" w:eastAsia="仿宋_GB2312" w:hAnsi="Times New Roman" w:hint="eastAsia"/>
          <w:sz w:val="32"/>
          <w:szCs w:val="32"/>
        </w:rPr>
        <w:t>；</w:t>
      </w:r>
      <w:r>
        <w:rPr>
          <w:rFonts w:ascii="Times New Roman" w:eastAsia="仿宋_GB2312" w:hAnsi="Times New Roman"/>
          <w:sz w:val="32"/>
          <w:szCs w:val="32"/>
        </w:rPr>
        <w:t>建档立</w:t>
      </w:r>
      <w:proofErr w:type="gramStart"/>
      <w:r>
        <w:rPr>
          <w:rFonts w:ascii="Times New Roman" w:eastAsia="仿宋_GB2312" w:hAnsi="Times New Roman"/>
          <w:sz w:val="32"/>
          <w:szCs w:val="32"/>
        </w:rPr>
        <w:t>卡贫困</w:t>
      </w:r>
      <w:proofErr w:type="gramEnd"/>
      <w:r>
        <w:rPr>
          <w:rFonts w:ascii="Times New Roman" w:eastAsia="仿宋_GB2312" w:hAnsi="Times New Roman"/>
          <w:sz w:val="32"/>
          <w:szCs w:val="32"/>
        </w:rPr>
        <w:t>劳动力培训</w:t>
      </w:r>
      <w:r>
        <w:rPr>
          <w:rFonts w:ascii="Times New Roman" w:eastAsia="仿宋_GB2312" w:hAnsi="Times New Roman"/>
          <w:sz w:val="32"/>
          <w:szCs w:val="32"/>
        </w:rPr>
        <w:t>619</w:t>
      </w:r>
      <w:r>
        <w:rPr>
          <w:rFonts w:ascii="Times New Roman" w:eastAsia="仿宋_GB2312" w:hAnsi="Times New Roman"/>
          <w:sz w:val="32"/>
          <w:szCs w:val="32"/>
        </w:rPr>
        <w:t>人，占市年任务数</w:t>
      </w:r>
      <w:r>
        <w:rPr>
          <w:rFonts w:ascii="Times New Roman" w:eastAsia="仿宋_GB2312" w:hAnsi="Times New Roman"/>
          <w:sz w:val="32"/>
          <w:szCs w:val="32"/>
        </w:rPr>
        <w:t>450</w:t>
      </w:r>
      <w:r>
        <w:rPr>
          <w:rFonts w:ascii="Times New Roman" w:eastAsia="仿宋_GB2312" w:hAnsi="Times New Roman"/>
          <w:sz w:val="32"/>
          <w:szCs w:val="32"/>
        </w:rPr>
        <w:t>人的</w:t>
      </w:r>
      <w:r>
        <w:rPr>
          <w:rFonts w:ascii="Times New Roman" w:eastAsia="仿宋_GB2312" w:hAnsi="Times New Roman"/>
          <w:sz w:val="32"/>
          <w:szCs w:val="32"/>
        </w:rPr>
        <w:t>137.5%</w:t>
      </w:r>
      <w:r>
        <w:rPr>
          <w:rFonts w:ascii="Times New Roman" w:eastAsia="仿宋_GB2312" w:hAnsi="Times New Roman"/>
          <w:sz w:val="32"/>
          <w:szCs w:val="32"/>
        </w:rPr>
        <w:t>（其中贫困家庭</w:t>
      </w:r>
      <w:r>
        <w:rPr>
          <w:rFonts w:ascii="Times New Roman" w:eastAsia="仿宋_GB2312" w:hAnsi="Times New Roman"/>
          <w:sz w:val="32"/>
          <w:szCs w:val="32"/>
        </w:rPr>
        <w:t>“</w:t>
      </w:r>
      <w:r>
        <w:rPr>
          <w:rFonts w:ascii="Times New Roman" w:eastAsia="仿宋_GB2312" w:hAnsi="Times New Roman"/>
          <w:sz w:val="32"/>
          <w:szCs w:val="32"/>
        </w:rPr>
        <w:t>两后生</w:t>
      </w:r>
      <w:r>
        <w:rPr>
          <w:rFonts w:ascii="Times New Roman" w:eastAsia="仿宋_GB2312" w:hAnsi="Times New Roman"/>
          <w:sz w:val="32"/>
          <w:szCs w:val="32"/>
        </w:rPr>
        <w:t>”</w:t>
      </w:r>
      <w:r>
        <w:rPr>
          <w:rFonts w:ascii="Times New Roman" w:eastAsia="仿宋_GB2312" w:hAnsi="Times New Roman"/>
          <w:sz w:val="32"/>
          <w:szCs w:val="32"/>
        </w:rPr>
        <w:t>培训</w:t>
      </w:r>
      <w:r>
        <w:rPr>
          <w:rFonts w:ascii="Times New Roman" w:eastAsia="仿宋_GB2312" w:hAnsi="Times New Roman"/>
          <w:sz w:val="32"/>
          <w:szCs w:val="32"/>
        </w:rPr>
        <w:t>106</w:t>
      </w:r>
      <w:r>
        <w:rPr>
          <w:rFonts w:ascii="Times New Roman" w:eastAsia="仿宋_GB2312" w:hAnsi="Times New Roman"/>
          <w:sz w:val="32"/>
          <w:szCs w:val="32"/>
        </w:rPr>
        <w:t>人，占全年任务数</w:t>
      </w:r>
      <w:r>
        <w:rPr>
          <w:rFonts w:ascii="Times New Roman" w:eastAsia="仿宋_GB2312" w:hAnsi="Times New Roman"/>
          <w:sz w:val="32"/>
          <w:szCs w:val="32"/>
        </w:rPr>
        <w:t>80</w:t>
      </w:r>
      <w:r>
        <w:rPr>
          <w:rFonts w:ascii="Times New Roman" w:eastAsia="仿宋_GB2312" w:hAnsi="Times New Roman"/>
          <w:sz w:val="32"/>
          <w:szCs w:val="32"/>
        </w:rPr>
        <w:t>人的</w:t>
      </w:r>
      <w:r>
        <w:rPr>
          <w:rFonts w:ascii="Times New Roman" w:eastAsia="仿宋_GB2312" w:hAnsi="Times New Roman"/>
          <w:sz w:val="32"/>
          <w:szCs w:val="32"/>
        </w:rPr>
        <w:t>132.5%</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sz w:val="32"/>
          <w:szCs w:val="32"/>
        </w:rPr>
        <w:t>创业培训</w:t>
      </w:r>
      <w:r>
        <w:rPr>
          <w:rFonts w:ascii="Times New Roman" w:eastAsia="仿宋_GB2312" w:hAnsi="Times New Roman"/>
          <w:sz w:val="32"/>
          <w:szCs w:val="32"/>
        </w:rPr>
        <w:t>598</w:t>
      </w:r>
      <w:r>
        <w:rPr>
          <w:rFonts w:ascii="Times New Roman" w:eastAsia="仿宋_GB2312" w:hAnsi="Times New Roman"/>
          <w:sz w:val="32"/>
          <w:szCs w:val="32"/>
        </w:rPr>
        <w:t>人，占市年任务数</w:t>
      </w:r>
      <w:r>
        <w:rPr>
          <w:rFonts w:ascii="Times New Roman" w:eastAsia="仿宋_GB2312" w:hAnsi="Times New Roman"/>
          <w:sz w:val="32"/>
          <w:szCs w:val="32"/>
        </w:rPr>
        <w:t>570</w:t>
      </w:r>
      <w:r>
        <w:rPr>
          <w:rFonts w:ascii="Times New Roman" w:eastAsia="仿宋_GB2312" w:hAnsi="Times New Roman"/>
          <w:sz w:val="32"/>
          <w:szCs w:val="32"/>
        </w:rPr>
        <w:t>人的</w:t>
      </w:r>
      <w:r>
        <w:rPr>
          <w:rFonts w:ascii="Times New Roman" w:eastAsia="仿宋_GB2312" w:hAnsi="Times New Roman"/>
          <w:sz w:val="32"/>
          <w:szCs w:val="32"/>
        </w:rPr>
        <w:t>105.0%</w:t>
      </w:r>
      <w:r>
        <w:rPr>
          <w:rFonts w:ascii="Times New Roman" w:eastAsia="仿宋_GB2312" w:hAnsi="Times New Roman" w:hint="eastAsia"/>
          <w:sz w:val="32"/>
          <w:szCs w:val="32"/>
        </w:rPr>
        <w:t>。</w:t>
      </w:r>
      <w:r>
        <w:rPr>
          <w:rFonts w:ascii="Times New Roman" w:eastAsia="仿宋_GB2312" w:hAnsi="Times New Roman"/>
          <w:sz w:val="32"/>
          <w:szCs w:val="32"/>
        </w:rPr>
        <w:t>已拨付培训补贴人数</w:t>
      </w:r>
      <w:r>
        <w:rPr>
          <w:rFonts w:ascii="Times New Roman" w:eastAsia="仿宋_GB2312" w:hAnsi="Times New Roman"/>
          <w:sz w:val="32"/>
          <w:szCs w:val="32"/>
        </w:rPr>
        <w:t>5197</w:t>
      </w:r>
      <w:r>
        <w:rPr>
          <w:rFonts w:ascii="Times New Roman" w:eastAsia="仿宋_GB2312" w:hAnsi="Times New Roman"/>
          <w:sz w:val="32"/>
          <w:szCs w:val="32"/>
        </w:rPr>
        <w:t>人，拨付补贴资金</w:t>
      </w:r>
      <w:r>
        <w:rPr>
          <w:rFonts w:ascii="Times New Roman" w:eastAsia="仿宋_GB2312" w:hAnsi="Times New Roman"/>
          <w:sz w:val="32"/>
          <w:szCs w:val="32"/>
        </w:rPr>
        <w:t>678</w:t>
      </w:r>
      <w:r>
        <w:rPr>
          <w:rFonts w:ascii="Times New Roman" w:eastAsia="仿宋_GB2312" w:hAnsi="Times New Roman"/>
          <w:sz w:val="32"/>
          <w:szCs w:val="32"/>
        </w:rPr>
        <w:t>万元。</w:t>
      </w:r>
    </w:p>
    <w:p w:rsidR="002D2E30" w:rsidRDefault="002D2E30" w:rsidP="002D2E30">
      <w:pPr>
        <w:spacing w:line="600" w:lineRule="exact"/>
        <w:ind w:firstLineChars="196" w:firstLine="630"/>
        <w:rPr>
          <w:rFonts w:ascii="Times New Roman" w:eastAsia="仿宋_GB2312" w:hAnsi="Times New Roman"/>
          <w:sz w:val="32"/>
          <w:szCs w:val="32"/>
        </w:rPr>
      </w:pPr>
      <w:r>
        <w:rPr>
          <w:rFonts w:ascii="Times New Roman" w:eastAsia="仿宋_GB2312" w:hAnsi="Times New Roman"/>
          <w:b/>
          <w:bCs/>
          <w:sz w:val="32"/>
          <w:szCs w:val="32"/>
        </w:rPr>
        <w:t>就业扶贫统筹谋划。</w:t>
      </w:r>
      <w:r>
        <w:rPr>
          <w:rFonts w:ascii="Times New Roman" w:eastAsia="仿宋_GB2312" w:hAnsi="Times New Roman"/>
          <w:sz w:val="32"/>
          <w:szCs w:val="32"/>
        </w:rPr>
        <w:t>成立了桃源县</w:t>
      </w:r>
      <w:proofErr w:type="gramStart"/>
      <w:r>
        <w:rPr>
          <w:rFonts w:ascii="Times New Roman" w:eastAsia="仿宋_GB2312" w:hAnsi="Times New Roman"/>
          <w:sz w:val="32"/>
          <w:szCs w:val="32"/>
        </w:rPr>
        <w:t>人社系统</w:t>
      </w:r>
      <w:proofErr w:type="gramEnd"/>
      <w:r>
        <w:rPr>
          <w:rFonts w:ascii="Times New Roman" w:eastAsia="仿宋_GB2312" w:hAnsi="Times New Roman"/>
          <w:sz w:val="32"/>
          <w:szCs w:val="32"/>
        </w:rPr>
        <w:t>就业扶贫小分队，对全县</w:t>
      </w:r>
      <w:r>
        <w:rPr>
          <w:rFonts w:ascii="Times New Roman" w:eastAsia="仿宋_GB2312" w:hAnsi="Times New Roman"/>
          <w:sz w:val="32"/>
          <w:szCs w:val="32"/>
        </w:rPr>
        <w:t>28</w:t>
      </w:r>
      <w:r>
        <w:rPr>
          <w:rFonts w:ascii="Times New Roman" w:eastAsia="仿宋_GB2312" w:hAnsi="Times New Roman"/>
          <w:sz w:val="32"/>
          <w:szCs w:val="32"/>
        </w:rPr>
        <w:t>个乡镇（街道）实行包保，确保就业扶贫落实到位。一是精准核实基础信息。由村、</w:t>
      </w:r>
      <w:proofErr w:type="gramStart"/>
      <w:r>
        <w:rPr>
          <w:rFonts w:ascii="Times New Roman" w:eastAsia="仿宋_GB2312" w:hAnsi="Times New Roman"/>
          <w:sz w:val="32"/>
          <w:szCs w:val="32"/>
        </w:rPr>
        <w:t>帮联干部</w:t>
      </w:r>
      <w:proofErr w:type="gramEnd"/>
      <w:r>
        <w:rPr>
          <w:rFonts w:ascii="Times New Roman" w:eastAsia="仿宋_GB2312" w:hAnsi="Times New Roman"/>
          <w:sz w:val="32"/>
          <w:szCs w:val="32"/>
        </w:rPr>
        <w:t>摸底、乡镇（街道）劳保专干核准，</w:t>
      </w:r>
      <w:proofErr w:type="gramStart"/>
      <w:r>
        <w:rPr>
          <w:rFonts w:ascii="Times New Roman" w:eastAsia="仿宋_GB2312" w:hAnsi="Times New Roman"/>
          <w:sz w:val="32"/>
          <w:szCs w:val="32"/>
        </w:rPr>
        <w:t>人社系统</w:t>
      </w:r>
      <w:proofErr w:type="gramEnd"/>
      <w:r>
        <w:rPr>
          <w:rFonts w:ascii="Times New Roman" w:eastAsia="仿宋_GB2312" w:hAnsi="Times New Roman"/>
          <w:sz w:val="32"/>
          <w:szCs w:val="32"/>
        </w:rPr>
        <w:t>就业扶贫小分队督导，层层把关对省劳务协作脱贫系统内</w:t>
      </w:r>
      <w:r>
        <w:rPr>
          <w:rFonts w:ascii="Times New Roman" w:eastAsia="仿宋_GB2312" w:hAnsi="Times New Roman"/>
          <w:sz w:val="32"/>
          <w:szCs w:val="32"/>
        </w:rPr>
        <w:t>23339</w:t>
      </w:r>
      <w:r>
        <w:rPr>
          <w:rFonts w:ascii="Times New Roman" w:eastAsia="仿宋_GB2312" w:hAnsi="Times New Roman"/>
          <w:sz w:val="32"/>
          <w:szCs w:val="32"/>
        </w:rPr>
        <w:t>名农村贫困家庭劳动力的就业信息进行全面核实。二是抓好转移就业。目前全县完成贫困劳动力转移就业</w:t>
      </w:r>
      <w:r>
        <w:rPr>
          <w:rFonts w:ascii="Times New Roman" w:eastAsia="仿宋_GB2312" w:hAnsi="Times New Roman"/>
          <w:sz w:val="32"/>
          <w:szCs w:val="32"/>
        </w:rPr>
        <w:t>21676</w:t>
      </w:r>
      <w:r>
        <w:rPr>
          <w:rFonts w:ascii="Times New Roman" w:eastAsia="仿宋_GB2312" w:hAnsi="Times New Roman"/>
          <w:sz w:val="32"/>
          <w:szCs w:val="32"/>
        </w:rPr>
        <w:t>人，其中省外就业</w:t>
      </w:r>
      <w:r>
        <w:rPr>
          <w:rFonts w:ascii="Times New Roman" w:eastAsia="仿宋_GB2312" w:hAnsi="Times New Roman"/>
          <w:sz w:val="32"/>
          <w:szCs w:val="32"/>
        </w:rPr>
        <w:t>10703</w:t>
      </w:r>
      <w:r>
        <w:rPr>
          <w:rFonts w:ascii="Times New Roman" w:eastAsia="仿宋_GB2312" w:hAnsi="Times New Roman"/>
          <w:sz w:val="32"/>
          <w:szCs w:val="32"/>
        </w:rPr>
        <w:t>人；全县返乡回流劳动力</w:t>
      </w:r>
      <w:r>
        <w:rPr>
          <w:rFonts w:ascii="Times New Roman" w:eastAsia="仿宋_GB2312" w:hAnsi="Times New Roman"/>
          <w:sz w:val="32"/>
          <w:szCs w:val="32"/>
        </w:rPr>
        <w:t>3953</w:t>
      </w:r>
      <w:r>
        <w:rPr>
          <w:rFonts w:ascii="Times New Roman" w:eastAsia="仿宋_GB2312" w:hAnsi="Times New Roman"/>
          <w:sz w:val="32"/>
          <w:szCs w:val="32"/>
        </w:rPr>
        <w:t>人，其中建档立卡户</w:t>
      </w:r>
      <w:r>
        <w:rPr>
          <w:rFonts w:ascii="Times New Roman" w:eastAsia="仿宋_GB2312" w:hAnsi="Times New Roman"/>
          <w:sz w:val="32"/>
          <w:szCs w:val="32"/>
        </w:rPr>
        <w:t xml:space="preserve"> 624</w:t>
      </w:r>
      <w:r>
        <w:rPr>
          <w:rFonts w:ascii="Times New Roman" w:eastAsia="仿宋_GB2312" w:hAnsi="Times New Roman"/>
          <w:sz w:val="32"/>
          <w:szCs w:val="32"/>
        </w:rPr>
        <w:t>人，实现再次就业</w:t>
      </w:r>
      <w:r>
        <w:rPr>
          <w:rFonts w:ascii="Times New Roman" w:eastAsia="仿宋_GB2312" w:hAnsi="Times New Roman"/>
          <w:sz w:val="32"/>
          <w:szCs w:val="32"/>
        </w:rPr>
        <w:t>322</w:t>
      </w:r>
      <w:r>
        <w:rPr>
          <w:rFonts w:ascii="Times New Roman" w:eastAsia="仿宋_GB2312" w:hAnsi="Times New Roman"/>
          <w:sz w:val="32"/>
          <w:szCs w:val="32"/>
        </w:rPr>
        <w:t>人；累计开发农村公益性岗位</w:t>
      </w:r>
      <w:r>
        <w:rPr>
          <w:rFonts w:ascii="Times New Roman" w:eastAsia="仿宋_GB2312" w:hAnsi="Times New Roman"/>
          <w:sz w:val="32"/>
          <w:szCs w:val="32"/>
        </w:rPr>
        <w:t>1949</w:t>
      </w:r>
      <w:r>
        <w:rPr>
          <w:rFonts w:ascii="Times New Roman" w:eastAsia="仿宋_GB2312" w:hAnsi="Times New Roman"/>
          <w:sz w:val="32"/>
          <w:szCs w:val="32"/>
        </w:rPr>
        <w:t>个，通过选聘机制安置建档立卡户</w:t>
      </w:r>
      <w:r>
        <w:rPr>
          <w:rFonts w:ascii="Times New Roman" w:eastAsia="仿宋_GB2312" w:hAnsi="Times New Roman"/>
          <w:sz w:val="32"/>
          <w:szCs w:val="32"/>
        </w:rPr>
        <w:t>1949</w:t>
      </w:r>
      <w:r>
        <w:rPr>
          <w:rFonts w:ascii="Times New Roman" w:eastAsia="仿宋_GB2312" w:hAnsi="Times New Roman"/>
          <w:sz w:val="32"/>
          <w:szCs w:val="32"/>
        </w:rPr>
        <w:t>人。建成扶贫车间</w:t>
      </w:r>
      <w:r>
        <w:rPr>
          <w:rFonts w:ascii="Times New Roman" w:eastAsia="仿宋_GB2312" w:hAnsi="Times New Roman"/>
          <w:sz w:val="32"/>
          <w:szCs w:val="32"/>
        </w:rPr>
        <w:t>38</w:t>
      </w:r>
      <w:r>
        <w:rPr>
          <w:rFonts w:ascii="Times New Roman" w:eastAsia="仿宋_GB2312" w:hAnsi="Times New Roman"/>
          <w:sz w:val="32"/>
          <w:szCs w:val="32"/>
        </w:rPr>
        <w:t>家，扶贫基地</w:t>
      </w:r>
      <w:r>
        <w:rPr>
          <w:rFonts w:ascii="Times New Roman" w:eastAsia="仿宋_GB2312" w:hAnsi="Times New Roman"/>
          <w:sz w:val="32"/>
          <w:szCs w:val="32"/>
        </w:rPr>
        <w:t>6</w:t>
      </w:r>
      <w:r>
        <w:rPr>
          <w:rFonts w:ascii="Times New Roman" w:eastAsia="仿宋_GB2312" w:hAnsi="Times New Roman"/>
          <w:sz w:val="32"/>
          <w:szCs w:val="32"/>
        </w:rPr>
        <w:t>个，吸纳贫困劳动力就业</w:t>
      </w:r>
      <w:r>
        <w:rPr>
          <w:rFonts w:ascii="Times New Roman" w:eastAsia="仿宋_GB2312" w:hAnsi="Times New Roman"/>
          <w:sz w:val="32"/>
          <w:szCs w:val="32"/>
        </w:rPr>
        <w:t>2000</w:t>
      </w:r>
      <w:r>
        <w:rPr>
          <w:rFonts w:ascii="Times New Roman" w:eastAsia="仿宋_GB2312" w:hAnsi="Times New Roman"/>
          <w:sz w:val="32"/>
          <w:szCs w:val="32"/>
        </w:rPr>
        <w:t>余人。三是落实各项扶贫政策补贴。今年为</w:t>
      </w:r>
      <w:r>
        <w:rPr>
          <w:rFonts w:ascii="Times New Roman" w:eastAsia="仿宋_GB2312" w:hAnsi="Times New Roman"/>
          <w:sz w:val="32"/>
          <w:szCs w:val="32"/>
        </w:rPr>
        <w:t>5438</w:t>
      </w:r>
      <w:r>
        <w:rPr>
          <w:rFonts w:ascii="Times New Roman" w:eastAsia="仿宋_GB2312" w:hAnsi="Times New Roman"/>
          <w:sz w:val="32"/>
          <w:szCs w:val="32"/>
        </w:rPr>
        <w:t>名外出务工贫困劳动力发放一次性交通补贴</w:t>
      </w:r>
      <w:r>
        <w:rPr>
          <w:rFonts w:ascii="Times New Roman" w:eastAsia="仿宋_GB2312" w:hAnsi="Times New Roman"/>
          <w:sz w:val="32"/>
          <w:szCs w:val="32"/>
        </w:rPr>
        <w:t>174.49</w:t>
      </w:r>
      <w:r>
        <w:rPr>
          <w:rFonts w:ascii="Times New Roman" w:eastAsia="仿宋_GB2312" w:hAnsi="Times New Roman"/>
          <w:sz w:val="32"/>
          <w:szCs w:val="32"/>
        </w:rPr>
        <w:t>万元，累计为</w:t>
      </w:r>
      <w:r>
        <w:rPr>
          <w:rFonts w:ascii="Times New Roman" w:eastAsia="仿宋_GB2312" w:hAnsi="Times New Roman"/>
          <w:sz w:val="32"/>
          <w:szCs w:val="32"/>
        </w:rPr>
        <w:t>18115</w:t>
      </w:r>
      <w:r>
        <w:rPr>
          <w:rFonts w:ascii="Times New Roman" w:eastAsia="仿宋_GB2312" w:hAnsi="Times New Roman"/>
          <w:sz w:val="32"/>
          <w:szCs w:val="32"/>
        </w:rPr>
        <w:t>名出县务工贫困劳动力发放交通补贴</w:t>
      </w:r>
      <w:r>
        <w:rPr>
          <w:rFonts w:ascii="Times New Roman" w:eastAsia="仿宋_GB2312" w:hAnsi="Times New Roman"/>
          <w:sz w:val="32"/>
          <w:szCs w:val="32"/>
        </w:rPr>
        <w:t>629.45</w:t>
      </w:r>
      <w:r>
        <w:rPr>
          <w:rFonts w:ascii="Times New Roman" w:eastAsia="仿宋_GB2312" w:hAnsi="Times New Roman"/>
          <w:sz w:val="32"/>
          <w:szCs w:val="32"/>
        </w:rPr>
        <w:t>万元。为</w:t>
      </w:r>
      <w:r>
        <w:rPr>
          <w:rFonts w:ascii="Times New Roman" w:eastAsia="仿宋_GB2312" w:hAnsi="Times New Roman"/>
          <w:sz w:val="32"/>
          <w:szCs w:val="32"/>
        </w:rPr>
        <w:t>174</w:t>
      </w:r>
      <w:r>
        <w:rPr>
          <w:rFonts w:ascii="Times New Roman" w:eastAsia="仿宋_GB2312" w:hAnsi="Times New Roman"/>
          <w:sz w:val="32"/>
          <w:szCs w:val="32"/>
        </w:rPr>
        <w:t>名农村劳务经纪人发放跨区域劳务输出就业创业服务补助</w:t>
      </w:r>
      <w:r>
        <w:rPr>
          <w:rFonts w:ascii="Times New Roman" w:eastAsia="仿宋_GB2312" w:hAnsi="Times New Roman"/>
          <w:sz w:val="32"/>
          <w:szCs w:val="32"/>
        </w:rPr>
        <w:t>13.44</w:t>
      </w:r>
      <w:r>
        <w:rPr>
          <w:rFonts w:ascii="Times New Roman" w:eastAsia="仿宋_GB2312" w:hAnsi="Times New Roman"/>
          <w:sz w:val="32"/>
          <w:szCs w:val="32"/>
        </w:rPr>
        <w:t>万元。为</w:t>
      </w:r>
      <w:r>
        <w:rPr>
          <w:rFonts w:ascii="Times New Roman" w:eastAsia="仿宋_GB2312" w:hAnsi="Times New Roman"/>
          <w:sz w:val="32"/>
          <w:szCs w:val="32"/>
        </w:rPr>
        <w:t>56</w:t>
      </w:r>
      <w:r>
        <w:rPr>
          <w:rFonts w:ascii="Times New Roman" w:eastAsia="仿宋_GB2312" w:hAnsi="Times New Roman"/>
          <w:sz w:val="32"/>
          <w:szCs w:val="32"/>
        </w:rPr>
        <w:t>名人</w:t>
      </w:r>
      <w:proofErr w:type="gramStart"/>
      <w:r>
        <w:rPr>
          <w:rFonts w:ascii="Times New Roman" w:eastAsia="仿宋_GB2312" w:hAnsi="Times New Roman"/>
          <w:sz w:val="32"/>
          <w:szCs w:val="32"/>
        </w:rPr>
        <w:t>社扶</w:t>
      </w:r>
      <w:r>
        <w:rPr>
          <w:rFonts w:ascii="Times New Roman" w:eastAsia="仿宋_GB2312" w:hAnsi="Times New Roman"/>
          <w:sz w:val="32"/>
          <w:szCs w:val="32"/>
        </w:rPr>
        <w:lastRenderedPageBreak/>
        <w:t>贫公</w:t>
      </w:r>
      <w:proofErr w:type="gramEnd"/>
      <w:r>
        <w:rPr>
          <w:rFonts w:ascii="Times New Roman" w:eastAsia="仿宋_GB2312" w:hAnsi="Times New Roman"/>
          <w:sz w:val="32"/>
          <w:szCs w:val="32"/>
        </w:rPr>
        <w:t>岗安置对象发放公益性岗位补贴</w:t>
      </w:r>
      <w:r>
        <w:rPr>
          <w:rFonts w:ascii="Times New Roman" w:eastAsia="仿宋_GB2312" w:hAnsi="Times New Roman"/>
          <w:sz w:val="32"/>
          <w:szCs w:val="32"/>
        </w:rPr>
        <w:t>94.67</w:t>
      </w:r>
      <w:r>
        <w:rPr>
          <w:rFonts w:ascii="Times New Roman" w:eastAsia="仿宋_GB2312" w:hAnsi="Times New Roman"/>
          <w:sz w:val="32"/>
          <w:szCs w:val="32"/>
        </w:rPr>
        <w:t>万元。为</w:t>
      </w:r>
      <w:r>
        <w:rPr>
          <w:rFonts w:ascii="Times New Roman" w:eastAsia="仿宋_GB2312" w:hAnsi="Times New Roman"/>
          <w:sz w:val="32"/>
          <w:szCs w:val="32"/>
        </w:rPr>
        <w:t>619</w:t>
      </w:r>
      <w:r>
        <w:rPr>
          <w:rFonts w:ascii="Times New Roman" w:eastAsia="仿宋_GB2312" w:hAnsi="Times New Roman"/>
          <w:sz w:val="32"/>
          <w:szCs w:val="32"/>
        </w:rPr>
        <w:t>名参加职业技能培训的贫困劳动力落实培训补贴</w:t>
      </w:r>
      <w:r>
        <w:rPr>
          <w:rFonts w:ascii="Times New Roman" w:eastAsia="仿宋_GB2312" w:hAnsi="Times New Roman"/>
          <w:sz w:val="32"/>
          <w:szCs w:val="32"/>
        </w:rPr>
        <w:t>82.94</w:t>
      </w:r>
      <w:r>
        <w:rPr>
          <w:rFonts w:ascii="Times New Roman" w:eastAsia="仿宋_GB2312" w:hAnsi="Times New Roman"/>
          <w:sz w:val="32"/>
          <w:szCs w:val="32"/>
        </w:rPr>
        <w:t>万元、生活补贴</w:t>
      </w:r>
      <w:r>
        <w:rPr>
          <w:rFonts w:ascii="Times New Roman" w:eastAsia="仿宋_GB2312" w:hAnsi="Times New Roman"/>
          <w:sz w:val="32"/>
          <w:szCs w:val="32"/>
        </w:rPr>
        <w:t>11.56</w:t>
      </w:r>
      <w:r>
        <w:rPr>
          <w:rFonts w:ascii="Times New Roman" w:eastAsia="仿宋_GB2312" w:hAnsi="Times New Roman"/>
          <w:sz w:val="32"/>
          <w:szCs w:val="32"/>
        </w:rPr>
        <w:t>万元。</w:t>
      </w:r>
    </w:p>
    <w:p w:rsidR="002D2E30" w:rsidRDefault="002D2E30" w:rsidP="002D2E30">
      <w:pPr>
        <w:spacing w:line="600" w:lineRule="exact"/>
        <w:ind w:firstLineChars="196" w:firstLine="630"/>
        <w:rPr>
          <w:rFonts w:ascii="Times New Roman" w:eastAsia="仿宋_GB2312" w:hAnsi="Times New Roman"/>
          <w:sz w:val="32"/>
          <w:szCs w:val="32"/>
        </w:rPr>
      </w:pPr>
      <w:r>
        <w:rPr>
          <w:rFonts w:ascii="Times New Roman" w:eastAsia="仿宋_GB2312" w:hAnsi="Times New Roman"/>
          <w:b/>
          <w:bCs/>
          <w:sz w:val="32"/>
          <w:szCs w:val="32"/>
        </w:rPr>
        <w:t>平台建设稳步推进</w:t>
      </w:r>
      <w:r>
        <w:rPr>
          <w:rFonts w:ascii="Times New Roman" w:eastAsia="仿宋_GB2312" w:hAnsi="Times New Roman"/>
          <w:sz w:val="32"/>
          <w:szCs w:val="32"/>
        </w:rPr>
        <w:t>。投资</w:t>
      </w:r>
      <w:r>
        <w:rPr>
          <w:rFonts w:ascii="Times New Roman" w:eastAsia="仿宋_GB2312" w:hAnsi="Times New Roman"/>
          <w:sz w:val="32"/>
          <w:szCs w:val="32"/>
        </w:rPr>
        <w:t>320</w:t>
      </w:r>
      <w:r>
        <w:rPr>
          <w:rFonts w:ascii="Times New Roman" w:eastAsia="仿宋_GB2312" w:hAnsi="Times New Roman"/>
          <w:sz w:val="32"/>
          <w:szCs w:val="32"/>
        </w:rPr>
        <w:t>万元筹建桃源县人力资源市场，</w:t>
      </w:r>
      <w:r>
        <w:rPr>
          <w:rFonts w:ascii="Times New Roman" w:eastAsia="仿宋_GB2312" w:hAnsi="Times New Roman"/>
          <w:sz w:val="32"/>
          <w:szCs w:val="32"/>
        </w:rPr>
        <w:t>9</w:t>
      </w:r>
      <w:r>
        <w:rPr>
          <w:rFonts w:ascii="Times New Roman" w:eastAsia="仿宋_GB2312" w:hAnsi="Times New Roman"/>
          <w:sz w:val="32"/>
          <w:szCs w:val="32"/>
        </w:rPr>
        <w:t>月份已投入使用，场地近</w:t>
      </w:r>
      <w:r>
        <w:rPr>
          <w:rFonts w:ascii="Times New Roman" w:eastAsia="仿宋_GB2312" w:hAnsi="Times New Roman"/>
          <w:sz w:val="32"/>
          <w:szCs w:val="32"/>
        </w:rPr>
        <w:t>400</w:t>
      </w:r>
      <w:r>
        <w:rPr>
          <w:rFonts w:ascii="Times New Roman" w:eastAsia="仿宋_GB2312" w:hAnsi="Times New Roman"/>
          <w:sz w:val="32"/>
          <w:szCs w:val="32"/>
        </w:rPr>
        <w:t>平米，集职业介绍、求职登记、企业服务、人才</w:t>
      </w:r>
      <w:r>
        <w:rPr>
          <w:rFonts w:ascii="Times New Roman" w:eastAsia="仿宋_GB2312" w:hAnsi="Times New Roman"/>
          <w:sz w:val="32"/>
          <w:szCs w:val="32"/>
        </w:rPr>
        <w:t>“</w:t>
      </w:r>
      <w:r>
        <w:rPr>
          <w:rFonts w:ascii="Times New Roman" w:eastAsia="仿宋_GB2312" w:hAnsi="Times New Roman"/>
          <w:sz w:val="32"/>
          <w:szCs w:val="32"/>
        </w:rPr>
        <w:t>一站式</w:t>
      </w:r>
      <w:r>
        <w:rPr>
          <w:rFonts w:ascii="Times New Roman" w:eastAsia="仿宋_GB2312" w:hAnsi="Times New Roman"/>
          <w:sz w:val="32"/>
          <w:szCs w:val="32"/>
        </w:rPr>
        <w:t>”</w:t>
      </w:r>
      <w:r>
        <w:rPr>
          <w:rFonts w:ascii="Times New Roman" w:eastAsia="仿宋_GB2312" w:hAnsi="Times New Roman"/>
          <w:sz w:val="32"/>
          <w:szCs w:val="32"/>
        </w:rPr>
        <w:t>服务为一体，定位为专业化、信息化、网络化、现代化的人才流动市场，可容纳</w:t>
      </w:r>
      <w:r>
        <w:rPr>
          <w:rFonts w:ascii="Times New Roman" w:eastAsia="仿宋_GB2312" w:hAnsi="Times New Roman"/>
          <w:sz w:val="32"/>
          <w:szCs w:val="32"/>
        </w:rPr>
        <w:t>500</w:t>
      </w:r>
      <w:r>
        <w:rPr>
          <w:rFonts w:ascii="Times New Roman" w:eastAsia="仿宋_GB2312" w:hAnsi="Times New Roman"/>
          <w:sz w:val="32"/>
          <w:szCs w:val="32"/>
        </w:rPr>
        <w:t>人同时现场求职。截止</w:t>
      </w:r>
      <w:r>
        <w:rPr>
          <w:rFonts w:ascii="Times New Roman" w:eastAsia="仿宋_GB2312" w:hAnsi="Times New Roman"/>
          <w:sz w:val="32"/>
          <w:szCs w:val="32"/>
        </w:rPr>
        <w:t>11</w:t>
      </w:r>
      <w:r>
        <w:rPr>
          <w:rFonts w:ascii="Times New Roman" w:eastAsia="仿宋_GB2312" w:hAnsi="Times New Roman"/>
          <w:sz w:val="32"/>
          <w:szCs w:val="32"/>
        </w:rPr>
        <w:t>月底已举办了</w:t>
      </w:r>
      <w:r>
        <w:rPr>
          <w:rFonts w:ascii="Times New Roman" w:eastAsia="仿宋_GB2312" w:hAnsi="Times New Roman"/>
          <w:sz w:val="32"/>
          <w:szCs w:val="32"/>
        </w:rPr>
        <w:t>“2020</w:t>
      </w:r>
      <w:r>
        <w:rPr>
          <w:rFonts w:ascii="Times New Roman" w:eastAsia="仿宋_GB2312" w:hAnsi="Times New Roman"/>
          <w:sz w:val="32"/>
          <w:szCs w:val="32"/>
        </w:rPr>
        <w:t>年高校毕业生现场招聘会</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2020</w:t>
      </w:r>
      <w:r>
        <w:rPr>
          <w:rFonts w:ascii="Times New Roman" w:eastAsia="仿宋_GB2312" w:hAnsi="Times New Roman"/>
          <w:sz w:val="32"/>
          <w:szCs w:val="32"/>
        </w:rPr>
        <w:t>年退役士兵专场就业招聘会</w:t>
      </w:r>
      <w:proofErr w:type="gramStart"/>
      <w:r>
        <w:rPr>
          <w:rFonts w:ascii="Times New Roman" w:eastAsia="仿宋_GB2312" w:hAnsi="Times New Roman"/>
          <w:sz w:val="32"/>
          <w:szCs w:val="32"/>
        </w:rPr>
        <w:t>”</w:t>
      </w:r>
      <w:proofErr w:type="gramEnd"/>
      <w:r>
        <w:rPr>
          <w:rFonts w:ascii="Times New Roman" w:eastAsia="仿宋_GB2312" w:hAnsi="Times New Roman"/>
          <w:sz w:val="32"/>
          <w:szCs w:val="32"/>
        </w:rPr>
        <w:t>、</w:t>
      </w:r>
      <w:r>
        <w:rPr>
          <w:rFonts w:ascii="Times New Roman" w:eastAsia="仿宋_GB2312" w:hAnsi="Times New Roman"/>
          <w:sz w:val="32"/>
          <w:szCs w:val="32"/>
        </w:rPr>
        <w:t>“2020</w:t>
      </w:r>
      <w:r>
        <w:rPr>
          <w:rFonts w:ascii="Times New Roman" w:eastAsia="仿宋_GB2312" w:hAnsi="Times New Roman"/>
          <w:sz w:val="32"/>
          <w:szCs w:val="32"/>
        </w:rPr>
        <w:t>年桃源县重点企业专场招聘会</w:t>
      </w:r>
      <w:r>
        <w:rPr>
          <w:rFonts w:ascii="Times New Roman" w:eastAsia="仿宋_GB2312" w:hAnsi="Times New Roman"/>
          <w:sz w:val="32"/>
          <w:szCs w:val="32"/>
        </w:rPr>
        <w:t>”</w:t>
      </w:r>
      <w:r>
        <w:rPr>
          <w:rFonts w:ascii="Times New Roman" w:eastAsia="仿宋_GB2312" w:hAnsi="Times New Roman"/>
          <w:sz w:val="32"/>
          <w:szCs w:val="32"/>
        </w:rPr>
        <w:t>等多场现场招聘会，涉及企业</w:t>
      </w:r>
      <w:r>
        <w:rPr>
          <w:rFonts w:ascii="Times New Roman" w:eastAsia="仿宋_GB2312" w:hAnsi="Times New Roman"/>
          <w:sz w:val="32"/>
          <w:szCs w:val="32"/>
        </w:rPr>
        <w:t>100</w:t>
      </w:r>
      <w:r>
        <w:rPr>
          <w:rFonts w:ascii="Times New Roman" w:eastAsia="仿宋_GB2312" w:hAnsi="Times New Roman"/>
          <w:sz w:val="32"/>
          <w:szCs w:val="32"/>
        </w:rPr>
        <w:t>多家，入场求职人数</w:t>
      </w:r>
      <w:r>
        <w:rPr>
          <w:rFonts w:ascii="Times New Roman" w:eastAsia="仿宋_GB2312" w:hAnsi="Times New Roman"/>
          <w:sz w:val="32"/>
          <w:szCs w:val="32"/>
        </w:rPr>
        <w:t>1000</w:t>
      </w:r>
      <w:r>
        <w:rPr>
          <w:rFonts w:ascii="Times New Roman" w:eastAsia="仿宋_GB2312" w:hAnsi="Times New Roman"/>
          <w:sz w:val="32"/>
          <w:szCs w:val="32"/>
        </w:rPr>
        <w:t>余人，达成用工意向近</w:t>
      </w:r>
      <w:r>
        <w:rPr>
          <w:rFonts w:ascii="Times New Roman" w:eastAsia="仿宋_GB2312" w:hAnsi="Times New Roman"/>
          <w:sz w:val="32"/>
          <w:szCs w:val="32"/>
        </w:rPr>
        <w:t>400</w:t>
      </w:r>
      <w:r>
        <w:rPr>
          <w:rFonts w:ascii="Times New Roman" w:eastAsia="仿宋_GB2312" w:hAnsi="Times New Roman"/>
          <w:sz w:val="32"/>
          <w:szCs w:val="32"/>
        </w:rPr>
        <w:t>人次。</w:t>
      </w:r>
    </w:p>
    <w:p w:rsidR="002D2E30" w:rsidRDefault="002D2E30" w:rsidP="002D2E30">
      <w:pPr>
        <w:spacing w:line="600" w:lineRule="exact"/>
        <w:rPr>
          <w:rFonts w:ascii="Times New Roman" w:eastAsia="仿宋_GB2312" w:hAnsi="Times New Roman"/>
          <w:b/>
          <w:bCs/>
          <w:sz w:val="32"/>
          <w:szCs w:val="32"/>
        </w:rPr>
      </w:pPr>
      <w:r>
        <w:rPr>
          <w:rFonts w:ascii="Times New Roman" w:eastAsia="仿宋_GB2312" w:hAnsi="Times New Roman"/>
          <w:sz w:val="32"/>
          <w:szCs w:val="32"/>
        </w:rPr>
        <w:t xml:space="preserve">   </w:t>
      </w:r>
      <w:r>
        <w:rPr>
          <w:rFonts w:ascii="Times New Roman" w:eastAsia="楷体" w:hAnsi="Times New Roman"/>
          <w:b/>
          <w:bCs/>
          <w:sz w:val="32"/>
          <w:szCs w:val="32"/>
        </w:rPr>
        <w:t xml:space="preserve"> </w:t>
      </w:r>
      <w:r>
        <w:rPr>
          <w:rFonts w:ascii="Times New Roman" w:eastAsia="楷体" w:hAnsi="Times New Roman"/>
          <w:b/>
          <w:bCs/>
          <w:sz w:val="32"/>
          <w:szCs w:val="32"/>
        </w:rPr>
        <w:t>（二）把控全盘，社会保障稳定有序</w:t>
      </w:r>
    </w:p>
    <w:p w:rsidR="002D2E30" w:rsidRDefault="002D2E30" w:rsidP="002D2E30">
      <w:pPr>
        <w:spacing w:line="60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交叉合作，强化内部监督。</w:t>
      </w:r>
      <w:r>
        <w:rPr>
          <w:rFonts w:ascii="Times New Roman" w:eastAsia="仿宋_GB2312" w:hAnsi="Times New Roman"/>
          <w:sz w:val="32"/>
          <w:szCs w:val="32"/>
        </w:rPr>
        <w:t>我局基金监督领导小组按照</w:t>
      </w:r>
      <w:r>
        <w:rPr>
          <w:rFonts w:ascii="Times New Roman" w:eastAsia="仿宋_GB2312" w:hAnsi="Times New Roman"/>
          <w:sz w:val="32"/>
          <w:szCs w:val="32"/>
        </w:rPr>
        <w:t>“</w:t>
      </w:r>
      <w:r>
        <w:rPr>
          <w:rFonts w:ascii="Times New Roman" w:eastAsia="仿宋_GB2312" w:hAnsi="Times New Roman"/>
          <w:sz w:val="32"/>
          <w:szCs w:val="32"/>
        </w:rPr>
        <w:t>两月一交叉，一季</w:t>
      </w:r>
      <w:proofErr w:type="gramStart"/>
      <w:r>
        <w:rPr>
          <w:rFonts w:ascii="Times New Roman" w:eastAsia="仿宋_GB2312" w:hAnsi="Times New Roman"/>
          <w:sz w:val="32"/>
          <w:szCs w:val="32"/>
        </w:rPr>
        <w:t>一</w:t>
      </w:r>
      <w:proofErr w:type="gramEnd"/>
      <w:r>
        <w:rPr>
          <w:rFonts w:ascii="Times New Roman" w:eastAsia="仿宋_GB2312" w:hAnsi="Times New Roman"/>
          <w:sz w:val="32"/>
          <w:szCs w:val="32"/>
        </w:rPr>
        <w:t>专项，半年</w:t>
      </w:r>
      <w:proofErr w:type="gramStart"/>
      <w:r>
        <w:rPr>
          <w:rFonts w:ascii="Times New Roman" w:eastAsia="仿宋_GB2312" w:hAnsi="Times New Roman"/>
          <w:sz w:val="32"/>
          <w:szCs w:val="32"/>
        </w:rPr>
        <w:t>一</w:t>
      </w:r>
      <w:proofErr w:type="gramEnd"/>
      <w:r>
        <w:rPr>
          <w:rFonts w:ascii="Times New Roman" w:eastAsia="仿宋_GB2312" w:hAnsi="Times New Roman"/>
          <w:sz w:val="32"/>
          <w:szCs w:val="32"/>
        </w:rPr>
        <w:t>督查</w:t>
      </w:r>
      <w:r>
        <w:rPr>
          <w:rFonts w:ascii="Times New Roman" w:eastAsia="仿宋_GB2312" w:hAnsi="Times New Roman"/>
          <w:sz w:val="32"/>
          <w:szCs w:val="32"/>
        </w:rPr>
        <w:t>”</w:t>
      </w:r>
      <w:r>
        <w:rPr>
          <w:rFonts w:ascii="Times New Roman" w:eastAsia="仿宋_GB2312" w:hAnsi="Times New Roman"/>
          <w:sz w:val="32"/>
          <w:szCs w:val="32"/>
        </w:rPr>
        <w:t>的要求进行自查与抽查，严格落实</w:t>
      </w:r>
      <w:r>
        <w:rPr>
          <w:rFonts w:ascii="Times New Roman" w:eastAsia="仿宋_GB2312" w:hAnsi="Times New Roman"/>
          <w:sz w:val="32"/>
          <w:szCs w:val="32"/>
        </w:rPr>
        <w:t>“</w:t>
      </w:r>
      <w:r>
        <w:rPr>
          <w:rFonts w:ascii="Times New Roman" w:eastAsia="仿宋_GB2312" w:hAnsi="Times New Roman"/>
          <w:sz w:val="32"/>
          <w:szCs w:val="32"/>
        </w:rPr>
        <w:t>一事双岗双审</w:t>
      </w:r>
      <w:r>
        <w:rPr>
          <w:rFonts w:ascii="Times New Roman" w:eastAsia="仿宋_GB2312" w:hAnsi="Times New Roman"/>
          <w:sz w:val="32"/>
          <w:szCs w:val="32"/>
        </w:rPr>
        <w:t>”</w:t>
      </w:r>
      <w:r>
        <w:rPr>
          <w:rFonts w:ascii="Times New Roman" w:eastAsia="仿宋_GB2312" w:hAnsi="Times New Roman"/>
          <w:sz w:val="32"/>
          <w:szCs w:val="32"/>
        </w:rPr>
        <w:t>。一是主动进行自查。抽调</w:t>
      </w:r>
      <w:proofErr w:type="gramStart"/>
      <w:r>
        <w:rPr>
          <w:rFonts w:ascii="Times New Roman" w:eastAsia="仿宋_GB2312" w:hAnsi="Times New Roman"/>
          <w:sz w:val="32"/>
          <w:szCs w:val="32"/>
        </w:rPr>
        <w:t>精干业务</w:t>
      </w:r>
      <w:proofErr w:type="gramEnd"/>
      <w:r>
        <w:rPr>
          <w:rFonts w:ascii="Times New Roman" w:eastAsia="仿宋_GB2312" w:hAnsi="Times New Roman"/>
          <w:sz w:val="32"/>
          <w:szCs w:val="32"/>
        </w:rPr>
        <w:t>人员现场检查养老保险项目与业务情况，对退休人员待遇及关键信息修改进行了抽查，对失业保险的资格认证和老工伤患者的住院情况进行了检查。二是交叉进行互查。抽调相关工作人员与稽核人员组成检查小组，由分管基金监督的副局长及相应经办机构分管领导带队，对局属各中心进行分组交叉检查，现场查资料、座谈、看系统。按照</w:t>
      </w:r>
      <w:r>
        <w:rPr>
          <w:rFonts w:ascii="Times New Roman" w:eastAsia="仿宋_GB2312" w:hAnsi="Times New Roman"/>
          <w:sz w:val="32"/>
          <w:szCs w:val="32"/>
        </w:rPr>
        <w:t>“</w:t>
      </w:r>
      <w:r>
        <w:rPr>
          <w:rFonts w:ascii="Times New Roman" w:eastAsia="仿宋_GB2312" w:hAnsi="Times New Roman"/>
          <w:sz w:val="32"/>
          <w:szCs w:val="32"/>
        </w:rPr>
        <w:t>边检查、边整改、边规范、边提高</w:t>
      </w:r>
      <w:r>
        <w:rPr>
          <w:rFonts w:ascii="Times New Roman" w:eastAsia="仿宋_GB2312" w:hAnsi="Times New Roman"/>
          <w:sz w:val="32"/>
          <w:szCs w:val="32"/>
        </w:rPr>
        <w:t>”</w:t>
      </w:r>
      <w:r>
        <w:rPr>
          <w:rFonts w:ascii="Times New Roman" w:eastAsia="仿宋_GB2312" w:hAnsi="Times New Roman"/>
          <w:sz w:val="32"/>
          <w:szCs w:val="32"/>
        </w:rPr>
        <w:t>的原则，向各</w:t>
      </w:r>
      <w:r>
        <w:rPr>
          <w:rFonts w:ascii="Times New Roman" w:eastAsia="仿宋_GB2312" w:hAnsi="Times New Roman"/>
          <w:sz w:val="32"/>
          <w:szCs w:val="32"/>
        </w:rPr>
        <w:lastRenderedPageBreak/>
        <w:t>经办机构通报检查结果，并开展集中整治。对失业保险人工报盘的问题进行了整改，对工伤保险关键岗位的复核程序进行了加强，对养老保险重要岗位的临聘人员和关键岗位连续任职</w:t>
      </w:r>
      <w:r>
        <w:rPr>
          <w:rFonts w:ascii="Times New Roman" w:eastAsia="仿宋_GB2312" w:hAnsi="Times New Roman"/>
          <w:sz w:val="32"/>
          <w:szCs w:val="32"/>
        </w:rPr>
        <w:t>5</w:t>
      </w:r>
      <w:r>
        <w:rPr>
          <w:rFonts w:ascii="Times New Roman" w:eastAsia="仿宋_GB2312" w:hAnsi="Times New Roman"/>
          <w:sz w:val="32"/>
          <w:szCs w:val="32"/>
        </w:rPr>
        <w:t>年以上的正式人员进行了岗位调整，严格落实一事</w:t>
      </w:r>
      <w:r>
        <w:rPr>
          <w:rFonts w:ascii="Times New Roman" w:eastAsia="仿宋_GB2312" w:hAnsi="Times New Roman"/>
          <w:sz w:val="32"/>
          <w:szCs w:val="32"/>
        </w:rPr>
        <w:t>“</w:t>
      </w:r>
      <w:r>
        <w:rPr>
          <w:rFonts w:ascii="Times New Roman" w:eastAsia="仿宋_GB2312" w:hAnsi="Times New Roman"/>
          <w:sz w:val="32"/>
          <w:szCs w:val="32"/>
        </w:rPr>
        <w:t>双岗双审</w:t>
      </w:r>
      <w:r>
        <w:rPr>
          <w:rFonts w:ascii="Times New Roman" w:eastAsia="仿宋_GB2312" w:hAnsi="Times New Roman"/>
          <w:sz w:val="32"/>
          <w:szCs w:val="32"/>
        </w:rPr>
        <w:t>”</w:t>
      </w:r>
      <w:r>
        <w:rPr>
          <w:rFonts w:ascii="Times New Roman" w:eastAsia="仿宋_GB2312" w:hAnsi="Times New Roman"/>
          <w:sz w:val="32"/>
          <w:szCs w:val="32"/>
        </w:rPr>
        <w:t>，夯实了风险防控基础。</w:t>
      </w:r>
    </w:p>
    <w:p w:rsidR="002D2E30" w:rsidRDefault="002D2E30" w:rsidP="002D2E30">
      <w:pPr>
        <w:spacing w:line="60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拓展渠道，</w:t>
      </w:r>
      <w:proofErr w:type="gramStart"/>
      <w:r>
        <w:rPr>
          <w:rFonts w:ascii="Times New Roman" w:eastAsia="仿宋_GB2312" w:hAnsi="Times New Roman"/>
          <w:b/>
          <w:bCs/>
          <w:sz w:val="32"/>
          <w:szCs w:val="32"/>
        </w:rPr>
        <w:t>畅通扩面征缴</w:t>
      </w:r>
      <w:proofErr w:type="gramEnd"/>
      <w:r>
        <w:rPr>
          <w:rFonts w:ascii="Times New Roman" w:eastAsia="仿宋_GB2312" w:hAnsi="Times New Roman"/>
          <w:b/>
          <w:bCs/>
          <w:sz w:val="32"/>
          <w:szCs w:val="32"/>
        </w:rPr>
        <w:t>。</w:t>
      </w:r>
      <w:r>
        <w:rPr>
          <w:rFonts w:ascii="Times New Roman" w:eastAsia="仿宋_GB2312" w:hAnsi="Times New Roman"/>
          <w:sz w:val="32"/>
          <w:szCs w:val="32"/>
        </w:rPr>
        <w:t>建立健全社保</w:t>
      </w:r>
      <w:proofErr w:type="gramStart"/>
      <w:r>
        <w:rPr>
          <w:rFonts w:ascii="Times New Roman" w:eastAsia="仿宋_GB2312" w:hAnsi="Times New Roman"/>
          <w:sz w:val="32"/>
          <w:szCs w:val="32"/>
        </w:rPr>
        <w:t>征缴扩面工作</w:t>
      </w:r>
      <w:proofErr w:type="gramEnd"/>
      <w:r>
        <w:rPr>
          <w:rFonts w:ascii="Times New Roman" w:eastAsia="仿宋_GB2312" w:hAnsi="Times New Roman"/>
          <w:sz w:val="32"/>
          <w:szCs w:val="32"/>
        </w:rPr>
        <w:t>机制，形成了以</w:t>
      </w:r>
      <w:proofErr w:type="gramStart"/>
      <w:r>
        <w:rPr>
          <w:rFonts w:ascii="Times New Roman" w:eastAsia="仿宋_GB2312" w:hAnsi="Times New Roman"/>
          <w:sz w:val="32"/>
          <w:szCs w:val="32"/>
        </w:rPr>
        <w:t>人社部门</w:t>
      </w:r>
      <w:proofErr w:type="gramEnd"/>
      <w:r>
        <w:rPr>
          <w:rFonts w:ascii="Times New Roman" w:eastAsia="仿宋_GB2312" w:hAnsi="Times New Roman"/>
          <w:sz w:val="32"/>
          <w:szCs w:val="32"/>
        </w:rPr>
        <w:t>为主其他部门相互配合的整体联动态势。实行</w:t>
      </w:r>
      <w:proofErr w:type="gramStart"/>
      <w:r>
        <w:rPr>
          <w:rFonts w:ascii="Times New Roman" w:eastAsia="仿宋_GB2312" w:hAnsi="Times New Roman"/>
          <w:sz w:val="32"/>
          <w:szCs w:val="32"/>
        </w:rPr>
        <w:t>五险统一</w:t>
      </w:r>
      <w:proofErr w:type="gramEnd"/>
      <w:r>
        <w:rPr>
          <w:rFonts w:ascii="Times New Roman" w:eastAsia="仿宋_GB2312" w:hAnsi="Times New Roman"/>
          <w:sz w:val="32"/>
          <w:szCs w:val="32"/>
        </w:rPr>
        <w:t>征缴，一站式办理业务，推行灵活就业人员银行自助缴费、</w:t>
      </w:r>
      <w:r>
        <w:rPr>
          <w:rFonts w:ascii="Times New Roman" w:eastAsia="仿宋_GB2312" w:hAnsi="Times New Roman"/>
          <w:sz w:val="32"/>
          <w:szCs w:val="32"/>
        </w:rPr>
        <w:t>“</w:t>
      </w:r>
      <w:r>
        <w:rPr>
          <w:rFonts w:ascii="Times New Roman" w:eastAsia="仿宋_GB2312" w:hAnsi="Times New Roman"/>
          <w:sz w:val="32"/>
          <w:szCs w:val="32"/>
        </w:rPr>
        <w:t>湘税社保</w:t>
      </w:r>
      <w:r>
        <w:rPr>
          <w:rFonts w:ascii="Times New Roman" w:eastAsia="仿宋_GB2312" w:hAnsi="Times New Roman"/>
          <w:sz w:val="32"/>
          <w:szCs w:val="32"/>
        </w:rPr>
        <w:t>”</w:t>
      </w:r>
      <w:r w:rsidR="00D96E25">
        <w:rPr>
          <w:rFonts w:ascii="Times New Roman" w:eastAsia="仿宋_GB2312" w:hAnsi="Times New Roman"/>
          <w:sz w:val="32"/>
          <w:szCs w:val="32"/>
        </w:rPr>
        <w:t>手机网上缴费等缴费方式，方便群众参保缴费。</w:t>
      </w:r>
      <w:r>
        <w:rPr>
          <w:rFonts w:ascii="Times New Roman" w:eastAsia="仿宋_GB2312" w:hAnsi="Times New Roman"/>
          <w:sz w:val="32"/>
          <w:szCs w:val="32"/>
        </w:rPr>
        <w:t>各项保险在职参保缴费总人数达</w:t>
      </w:r>
      <w:r>
        <w:rPr>
          <w:rFonts w:ascii="Times New Roman" w:eastAsia="仿宋_GB2312" w:hAnsi="Times New Roman"/>
          <w:sz w:val="32"/>
          <w:szCs w:val="32"/>
        </w:rPr>
        <w:t>52.9</w:t>
      </w:r>
      <w:r>
        <w:rPr>
          <w:rFonts w:ascii="Times New Roman" w:eastAsia="仿宋_GB2312" w:hAnsi="Times New Roman"/>
          <w:sz w:val="32"/>
          <w:szCs w:val="32"/>
        </w:rPr>
        <w:t>万人，征缴基金</w:t>
      </w:r>
      <w:r>
        <w:rPr>
          <w:rFonts w:ascii="Times New Roman" w:eastAsia="仿宋_GB2312" w:hAnsi="Times New Roman"/>
          <w:sz w:val="32"/>
          <w:szCs w:val="32"/>
        </w:rPr>
        <w:t>67386</w:t>
      </w:r>
      <w:r>
        <w:rPr>
          <w:rFonts w:ascii="Times New Roman" w:eastAsia="仿宋_GB2312" w:hAnsi="Times New Roman"/>
          <w:sz w:val="32"/>
          <w:szCs w:val="32"/>
        </w:rPr>
        <w:t>万元</w:t>
      </w:r>
      <w:r>
        <w:rPr>
          <w:rFonts w:ascii="Times New Roman" w:eastAsia="仿宋_GB2312" w:hAnsi="Times New Roman" w:hint="eastAsia"/>
          <w:sz w:val="32"/>
          <w:szCs w:val="32"/>
        </w:rPr>
        <w:t>。</w:t>
      </w:r>
      <w:r>
        <w:rPr>
          <w:rFonts w:ascii="Times New Roman" w:eastAsia="仿宋_GB2312" w:hAnsi="Times New Roman"/>
          <w:sz w:val="32"/>
          <w:szCs w:val="32"/>
        </w:rPr>
        <w:t>其中企业养老保险在职参保</w:t>
      </w:r>
      <w:r>
        <w:rPr>
          <w:rFonts w:ascii="Times New Roman" w:eastAsia="仿宋" w:hAnsi="Times New Roman"/>
          <w:sz w:val="32"/>
          <w:szCs w:val="32"/>
        </w:rPr>
        <w:t>58980</w:t>
      </w:r>
      <w:r>
        <w:rPr>
          <w:rFonts w:ascii="Times New Roman" w:eastAsia="仿宋_GB2312" w:hAnsi="Times New Roman"/>
          <w:sz w:val="32"/>
          <w:szCs w:val="32"/>
        </w:rPr>
        <w:t>人，征缴基金</w:t>
      </w:r>
      <w:r>
        <w:rPr>
          <w:rFonts w:ascii="Times New Roman" w:eastAsia="仿宋" w:hAnsi="Times New Roman"/>
          <w:sz w:val="32"/>
          <w:szCs w:val="32"/>
        </w:rPr>
        <w:t>36630</w:t>
      </w:r>
      <w:r>
        <w:rPr>
          <w:rFonts w:ascii="Times New Roman" w:eastAsia="仿宋_GB2312" w:hAnsi="Times New Roman"/>
          <w:sz w:val="32"/>
          <w:szCs w:val="32"/>
        </w:rPr>
        <w:t>万元；城乡居民养老保险参保缴费</w:t>
      </w:r>
      <w:r>
        <w:rPr>
          <w:rFonts w:ascii="Times New Roman" w:eastAsia="仿宋" w:hAnsi="Times New Roman"/>
          <w:sz w:val="32"/>
          <w:szCs w:val="32"/>
        </w:rPr>
        <w:t>37.5</w:t>
      </w:r>
      <w:r>
        <w:rPr>
          <w:rFonts w:ascii="Times New Roman" w:eastAsia="仿宋" w:hAnsi="Times New Roman"/>
          <w:sz w:val="32"/>
          <w:szCs w:val="32"/>
        </w:rPr>
        <w:t>万</w:t>
      </w:r>
      <w:r>
        <w:rPr>
          <w:rFonts w:ascii="Times New Roman" w:eastAsia="仿宋_GB2312" w:hAnsi="Times New Roman"/>
          <w:sz w:val="32"/>
          <w:szCs w:val="32"/>
        </w:rPr>
        <w:t>人，征缴基金</w:t>
      </w:r>
      <w:r>
        <w:rPr>
          <w:rFonts w:ascii="Times New Roman" w:eastAsia="仿宋" w:hAnsi="Times New Roman"/>
          <w:sz w:val="32"/>
          <w:szCs w:val="32"/>
        </w:rPr>
        <w:t>5300</w:t>
      </w:r>
      <w:r>
        <w:rPr>
          <w:rFonts w:ascii="Times New Roman" w:eastAsia="仿宋_GB2312" w:hAnsi="Times New Roman"/>
          <w:sz w:val="32"/>
          <w:szCs w:val="32"/>
        </w:rPr>
        <w:t>万元；机关事业单位养老保险在职参保</w:t>
      </w:r>
      <w:r>
        <w:rPr>
          <w:rFonts w:ascii="Times New Roman" w:eastAsia="仿宋" w:hAnsi="Times New Roman"/>
          <w:sz w:val="32"/>
          <w:szCs w:val="32"/>
        </w:rPr>
        <w:t>15382</w:t>
      </w:r>
      <w:r>
        <w:rPr>
          <w:rFonts w:ascii="Times New Roman" w:eastAsia="仿宋_GB2312" w:hAnsi="Times New Roman"/>
          <w:sz w:val="32"/>
          <w:szCs w:val="32"/>
        </w:rPr>
        <w:t>人，征缴基金</w:t>
      </w:r>
      <w:r>
        <w:rPr>
          <w:rFonts w:ascii="Times New Roman" w:eastAsia="仿宋" w:hAnsi="Times New Roman"/>
          <w:sz w:val="32"/>
          <w:szCs w:val="32"/>
        </w:rPr>
        <w:t>22985</w:t>
      </w:r>
      <w:r>
        <w:rPr>
          <w:rFonts w:ascii="Times New Roman" w:eastAsia="仿宋_GB2312" w:hAnsi="Times New Roman"/>
          <w:sz w:val="32"/>
          <w:szCs w:val="32"/>
        </w:rPr>
        <w:t>万元；工伤保险参保</w:t>
      </w:r>
      <w:r>
        <w:rPr>
          <w:rFonts w:ascii="Times New Roman" w:eastAsia="仿宋_GB2312" w:hAnsi="Times New Roman"/>
          <w:sz w:val="32"/>
          <w:szCs w:val="32"/>
        </w:rPr>
        <w:t>49988</w:t>
      </w:r>
      <w:r>
        <w:rPr>
          <w:rFonts w:ascii="Times New Roman" w:eastAsia="仿宋_GB2312" w:hAnsi="Times New Roman"/>
          <w:sz w:val="32"/>
          <w:szCs w:val="32"/>
        </w:rPr>
        <w:t>人，征缴基金</w:t>
      </w:r>
      <w:r>
        <w:rPr>
          <w:rFonts w:ascii="Times New Roman" w:eastAsia="仿宋_GB2312" w:hAnsi="Times New Roman"/>
          <w:sz w:val="32"/>
          <w:szCs w:val="32"/>
        </w:rPr>
        <w:t>1513</w:t>
      </w:r>
      <w:r>
        <w:rPr>
          <w:rFonts w:ascii="Times New Roman" w:eastAsia="仿宋_GB2312" w:hAnsi="Times New Roman"/>
          <w:sz w:val="32"/>
          <w:szCs w:val="32"/>
        </w:rPr>
        <w:t>万元；失业保险参保</w:t>
      </w:r>
      <w:r>
        <w:rPr>
          <w:rFonts w:ascii="Times New Roman" w:eastAsia="仿宋_GB2312" w:hAnsi="Times New Roman"/>
          <w:sz w:val="32"/>
          <w:szCs w:val="32"/>
        </w:rPr>
        <w:t>29806</w:t>
      </w:r>
      <w:r>
        <w:rPr>
          <w:rFonts w:ascii="Times New Roman" w:eastAsia="仿宋_GB2312" w:hAnsi="Times New Roman"/>
          <w:sz w:val="32"/>
          <w:szCs w:val="32"/>
        </w:rPr>
        <w:t>人，征缴基金</w:t>
      </w:r>
      <w:r>
        <w:rPr>
          <w:rFonts w:ascii="Times New Roman" w:eastAsia="仿宋_GB2312" w:hAnsi="Times New Roman"/>
          <w:sz w:val="32"/>
          <w:szCs w:val="32"/>
        </w:rPr>
        <w:t>958</w:t>
      </w:r>
      <w:r>
        <w:rPr>
          <w:rFonts w:ascii="Times New Roman" w:eastAsia="仿宋_GB2312" w:hAnsi="Times New Roman"/>
          <w:sz w:val="32"/>
          <w:szCs w:val="32"/>
        </w:rPr>
        <w:t>万元。</w:t>
      </w:r>
    </w:p>
    <w:p w:rsidR="002D2E30" w:rsidRDefault="002D2E30" w:rsidP="002D2E30">
      <w:pPr>
        <w:spacing w:line="60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落实保障，社保到位发放。</w:t>
      </w:r>
      <w:r>
        <w:rPr>
          <w:rFonts w:ascii="Times New Roman" w:eastAsia="仿宋_GB2312" w:hAnsi="Times New Roman"/>
          <w:sz w:val="32"/>
          <w:szCs w:val="32"/>
        </w:rPr>
        <w:t>截止</w:t>
      </w:r>
      <w:r>
        <w:rPr>
          <w:rFonts w:ascii="Times New Roman" w:eastAsia="仿宋_GB2312" w:hAnsi="Times New Roman"/>
          <w:sz w:val="32"/>
          <w:szCs w:val="32"/>
        </w:rPr>
        <w:t>11</w:t>
      </w:r>
      <w:r>
        <w:rPr>
          <w:rFonts w:ascii="Times New Roman" w:eastAsia="仿宋_GB2312" w:hAnsi="Times New Roman"/>
          <w:sz w:val="32"/>
          <w:szCs w:val="32"/>
        </w:rPr>
        <w:t>月，各项社保待遇共计发放</w:t>
      </w:r>
      <w:r>
        <w:rPr>
          <w:rFonts w:ascii="Times New Roman" w:eastAsia="仿宋_GB2312" w:hAnsi="Times New Roman" w:hint="eastAsia"/>
          <w:sz w:val="32"/>
          <w:szCs w:val="32"/>
        </w:rPr>
        <w:t>139072</w:t>
      </w:r>
      <w:r>
        <w:rPr>
          <w:rFonts w:ascii="Times New Roman" w:eastAsia="仿宋_GB2312" w:hAnsi="Times New Roman"/>
          <w:sz w:val="32"/>
          <w:szCs w:val="32"/>
        </w:rPr>
        <w:t>万元，其中企业职工养老保险退休人员</w:t>
      </w:r>
      <w:r>
        <w:rPr>
          <w:rFonts w:ascii="Times New Roman" w:eastAsia="仿宋" w:hAnsi="Times New Roman"/>
          <w:sz w:val="32"/>
          <w:szCs w:val="32"/>
        </w:rPr>
        <w:t>29555</w:t>
      </w:r>
      <w:r>
        <w:rPr>
          <w:rFonts w:ascii="Times New Roman" w:eastAsia="仿宋_GB2312" w:hAnsi="Times New Roman"/>
          <w:sz w:val="32"/>
          <w:szCs w:val="32"/>
        </w:rPr>
        <w:t>人，共发放养老金</w:t>
      </w:r>
      <w:r>
        <w:rPr>
          <w:rFonts w:ascii="Times New Roman" w:eastAsia="仿宋" w:hAnsi="Times New Roman"/>
          <w:sz w:val="32"/>
          <w:szCs w:val="32"/>
        </w:rPr>
        <w:t>65461</w:t>
      </w:r>
      <w:r>
        <w:rPr>
          <w:rFonts w:ascii="Times New Roman" w:eastAsia="仿宋_GB2312" w:hAnsi="Times New Roman"/>
          <w:sz w:val="32"/>
          <w:szCs w:val="32"/>
        </w:rPr>
        <w:t>万元；城乡居民养老保险领取待遇人员</w:t>
      </w:r>
      <w:r>
        <w:rPr>
          <w:rFonts w:ascii="Times New Roman" w:eastAsia="仿宋_GB2312" w:hAnsi="Times New Roman"/>
          <w:sz w:val="32"/>
          <w:szCs w:val="32"/>
        </w:rPr>
        <w:t>18.7</w:t>
      </w:r>
      <w:r>
        <w:rPr>
          <w:rFonts w:ascii="Times New Roman" w:eastAsia="仿宋_GB2312" w:hAnsi="Times New Roman"/>
          <w:sz w:val="32"/>
          <w:szCs w:val="32"/>
        </w:rPr>
        <w:t>万人，发放养老待遇</w:t>
      </w:r>
      <w:r>
        <w:rPr>
          <w:rFonts w:ascii="Times New Roman" w:eastAsia="仿宋" w:hAnsi="Times New Roman"/>
          <w:sz w:val="32"/>
          <w:szCs w:val="32"/>
        </w:rPr>
        <w:t>21100</w:t>
      </w:r>
      <w:r>
        <w:rPr>
          <w:rFonts w:ascii="Times New Roman" w:eastAsia="仿宋_GB2312" w:hAnsi="Times New Roman"/>
          <w:sz w:val="32"/>
          <w:szCs w:val="32"/>
        </w:rPr>
        <w:t>万元；机关事业单位养老保险离退休人员</w:t>
      </w:r>
      <w:r>
        <w:rPr>
          <w:rFonts w:ascii="Times New Roman" w:eastAsia="仿宋" w:hAnsi="Times New Roman"/>
          <w:sz w:val="32"/>
          <w:szCs w:val="32"/>
        </w:rPr>
        <w:t>10512</w:t>
      </w:r>
      <w:r>
        <w:rPr>
          <w:rFonts w:ascii="Times New Roman" w:eastAsia="仿宋_GB2312" w:hAnsi="Times New Roman"/>
          <w:sz w:val="32"/>
          <w:szCs w:val="32"/>
        </w:rPr>
        <w:t>人，发放养老金</w:t>
      </w:r>
      <w:r>
        <w:rPr>
          <w:rFonts w:ascii="Times New Roman" w:eastAsia="仿宋" w:hAnsi="Times New Roman"/>
          <w:sz w:val="32"/>
          <w:szCs w:val="32"/>
        </w:rPr>
        <w:t>49814</w:t>
      </w:r>
      <w:r>
        <w:rPr>
          <w:rFonts w:ascii="Times New Roman" w:eastAsia="仿宋_GB2312" w:hAnsi="Times New Roman"/>
          <w:sz w:val="32"/>
          <w:szCs w:val="32"/>
        </w:rPr>
        <w:t>万元；工伤事故备案</w:t>
      </w:r>
      <w:r>
        <w:rPr>
          <w:rFonts w:ascii="Times New Roman" w:eastAsia="仿宋_GB2312" w:hAnsi="Times New Roman"/>
          <w:sz w:val="32"/>
          <w:szCs w:val="32"/>
        </w:rPr>
        <w:t>600</w:t>
      </w:r>
      <w:r>
        <w:rPr>
          <w:rFonts w:ascii="Times New Roman" w:eastAsia="仿宋_GB2312" w:hAnsi="Times New Roman"/>
          <w:sz w:val="32"/>
          <w:szCs w:val="32"/>
        </w:rPr>
        <w:t>件，受理工伤认定案件</w:t>
      </w:r>
      <w:r>
        <w:rPr>
          <w:rFonts w:ascii="Times New Roman" w:eastAsia="仿宋_GB2312" w:hAnsi="Times New Roman"/>
          <w:sz w:val="32"/>
          <w:szCs w:val="32"/>
        </w:rPr>
        <w:t>513</w:t>
      </w:r>
      <w:r>
        <w:rPr>
          <w:rFonts w:ascii="Times New Roman" w:eastAsia="仿宋_GB2312" w:hAnsi="Times New Roman"/>
          <w:sz w:val="32"/>
          <w:szCs w:val="32"/>
        </w:rPr>
        <w:t>件，已认定工伤</w:t>
      </w:r>
      <w:r>
        <w:rPr>
          <w:rFonts w:ascii="Times New Roman" w:eastAsia="仿宋_GB2312" w:hAnsi="Times New Roman"/>
          <w:sz w:val="32"/>
          <w:szCs w:val="32"/>
        </w:rPr>
        <w:t>433</w:t>
      </w:r>
      <w:r>
        <w:rPr>
          <w:rFonts w:ascii="Times New Roman" w:eastAsia="仿宋_GB2312" w:hAnsi="Times New Roman"/>
          <w:sz w:val="32"/>
          <w:szCs w:val="32"/>
        </w:rPr>
        <w:t>件，共支付工伤保险待</w:t>
      </w:r>
      <w:r>
        <w:rPr>
          <w:rFonts w:ascii="Times New Roman" w:eastAsia="仿宋_GB2312" w:hAnsi="Times New Roman"/>
          <w:sz w:val="32"/>
          <w:szCs w:val="32"/>
        </w:rPr>
        <w:lastRenderedPageBreak/>
        <w:t>遇</w:t>
      </w:r>
      <w:r>
        <w:rPr>
          <w:rFonts w:ascii="Times New Roman" w:eastAsia="仿宋_GB2312" w:hAnsi="Times New Roman"/>
          <w:sz w:val="32"/>
          <w:szCs w:val="32"/>
        </w:rPr>
        <w:t>2054</w:t>
      </w:r>
      <w:r>
        <w:rPr>
          <w:rFonts w:ascii="Times New Roman" w:eastAsia="仿宋_GB2312" w:hAnsi="Times New Roman"/>
          <w:sz w:val="32"/>
          <w:szCs w:val="32"/>
        </w:rPr>
        <w:t>万元；失业补助金发放</w:t>
      </w:r>
      <w:r>
        <w:rPr>
          <w:rFonts w:ascii="Times New Roman" w:eastAsia="仿宋_GB2312" w:hAnsi="Times New Roman"/>
          <w:sz w:val="32"/>
          <w:szCs w:val="32"/>
        </w:rPr>
        <w:t>714</w:t>
      </w:r>
      <w:r>
        <w:rPr>
          <w:rFonts w:ascii="Times New Roman" w:eastAsia="仿宋_GB2312" w:hAnsi="Times New Roman"/>
          <w:sz w:val="32"/>
          <w:szCs w:val="32"/>
        </w:rPr>
        <w:t>人，发放金额</w:t>
      </w:r>
      <w:r>
        <w:rPr>
          <w:rFonts w:ascii="Times New Roman" w:eastAsia="仿宋_GB2312" w:hAnsi="Times New Roman"/>
          <w:sz w:val="32"/>
          <w:szCs w:val="32"/>
        </w:rPr>
        <w:t>643</w:t>
      </w:r>
      <w:r>
        <w:rPr>
          <w:rFonts w:ascii="Times New Roman" w:eastAsia="仿宋_GB2312" w:hAnsi="Times New Roman"/>
          <w:sz w:val="32"/>
          <w:szCs w:val="32"/>
        </w:rPr>
        <w:t>万元。此外，今年</w:t>
      </w:r>
      <w:proofErr w:type="gramStart"/>
      <w:r>
        <w:rPr>
          <w:rFonts w:ascii="Times New Roman" w:eastAsia="仿宋_GB2312" w:hAnsi="Times New Roman"/>
          <w:sz w:val="32"/>
          <w:szCs w:val="32"/>
        </w:rPr>
        <w:t>还启动</w:t>
      </w:r>
      <w:proofErr w:type="gramEnd"/>
      <w:r>
        <w:rPr>
          <w:rFonts w:ascii="Times New Roman" w:eastAsia="仿宋_GB2312" w:hAnsi="Times New Roman"/>
          <w:sz w:val="32"/>
          <w:szCs w:val="32"/>
        </w:rPr>
        <w:t>了机关事业单位职业年金虚账记实和待遇发放，目前共记实单位</w:t>
      </w:r>
      <w:r>
        <w:rPr>
          <w:rFonts w:ascii="Times New Roman" w:eastAsia="仿宋" w:hAnsi="Times New Roman"/>
          <w:spacing w:val="-8"/>
          <w:sz w:val="32"/>
          <w:szCs w:val="32"/>
        </w:rPr>
        <w:t>330</w:t>
      </w:r>
      <w:r>
        <w:rPr>
          <w:rFonts w:ascii="Times New Roman" w:eastAsia="仿宋" w:hAnsi="Times New Roman"/>
          <w:spacing w:val="-8"/>
          <w:sz w:val="32"/>
          <w:szCs w:val="32"/>
        </w:rPr>
        <w:t>家</w:t>
      </w:r>
      <w:r>
        <w:rPr>
          <w:rFonts w:ascii="Times New Roman" w:eastAsia="仿宋" w:hAnsi="Times New Roman"/>
          <w:spacing w:val="-8"/>
          <w:sz w:val="32"/>
          <w:szCs w:val="32"/>
        </w:rPr>
        <w:t>3355</w:t>
      </w:r>
      <w:r>
        <w:rPr>
          <w:rFonts w:ascii="Times New Roman" w:eastAsia="仿宋" w:hAnsi="Times New Roman"/>
          <w:spacing w:val="-8"/>
          <w:sz w:val="32"/>
          <w:szCs w:val="32"/>
        </w:rPr>
        <w:t>人，累计</w:t>
      </w:r>
      <w:r>
        <w:rPr>
          <w:rFonts w:ascii="Times New Roman" w:eastAsia="仿宋" w:hAnsi="Times New Roman"/>
          <w:spacing w:val="-8"/>
          <w:sz w:val="32"/>
          <w:szCs w:val="32"/>
        </w:rPr>
        <w:t>5646.68</w:t>
      </w:r>
      <w:r>
        <w:rPr>
          <w:rFonts w:ascii="Times New Roman" w:eastAsia="仿宋" w:hAnsi="Times New Roman"/>
          <w:spacing w:val="-8"/>
          <w:sz w:val="32"/>
          <w:szCs w:val="32"/>
        </w:rPr>
        <w:t>万元，</w:t>
      </w:r>
      <w:r>
        <w:rPr>
          <w:rFonts w:ascii="Times New Roman" w:eastAsia="仿宋_GB2312" w:hAnsi="Times New Roman"/>
          <w:sz w:val="32"/>
          <w:szCs w:val="32"/>
        </w:rPr>
        <w:t>职业年金待遇发放</w:t>
      </w:r>
      <w:r>
        <w:rPr>
          <w:rFonts w:ascii="Times New Roman" w:eastAsia="仿宋_GB2312" w:hAnsi="Times New Roman"/>
          <w:sz w:val="32"/>
          <w:szCs w:val="32"/>
        </w:rPr>
        <w:t>303</w:t>
      </w:r>
      <w:r>
        <w:rPr>
          <w:rFonts w:ascii="Times New Roman" w:eastAsia="仿宋_GB2312" w:hAnsi="Times New Roman"/>
          <w:sz w:val="32"/>
          <w:szCs w:val="32"/>
        </w:rPr>
        <w:t>家单位</w:t>
      </w:r>
      <w:r>
        <w:rPr>
          <w:rFonts w:ascii="Times New Roman" w:eastAsia="仿宋_GB2312" w:hAnsi="Times New Roman"/>
          <w:sz w:val="32"/>
          <w:szCs w:val="32"/>
        </w:rPr>
        <w:t>2883</w:t>
      </w:r>
      <w:r>
        <w:rPr>
          <w:rFonts w:ascii="Times New Roman" w:eastAsia="仿宋_GB2312" w:hAnsi="Times New Roman"/>
          <w:sz w:val="32"/>
          <w:szCs w:val="32"/>
        </w:rPr>
        <w:t>人，累计发放</w:t>
      </w:r>
      <w:r>
        <w:rPr>
          <w:rFonts w:ascii="Times New Roman" w:eastAsia="仿宋_GB2312" w:hAnsi="Times New Roman"/>
          <w:sz w:val="32"/>
          <w:szCs w:val="32"/>
        </w:rPr>
        <w:t>1191.84</w:t>
      </w:r>
      <w:r>
        <w:rPr>
          <w:rFonts w:ascii="Times New Roman" w:eastAsia="仿宋_GB2312" w:hAnsi="Times New Roman"/>
          <w:sz w:val="32"/>
          <w:szCs w:val="32"/>
        </w:rPr>
        <w:t>万元。</w:t>
      </w:r>
    </w:p>
    <w:p w:rsidR="002D2E30" w:rsidRDefault="002D2E30" w:rsidP="002D2E30">
      <w:pPr>
        <w:numPr>
          <w:ilvl w:val="0"/>
          <w:numId w:val="6"/>
        </w:numPr>
        <w:spacing w:line="600" w:lineRule="exact"/>
        <w:ind w:firstLineChars="200" w:firstLine="643"/>
        <w:rPr>
          <w:rFonts w:ascii="Times New Roman" w:eastAsia="楷体" w:hAnsi="Times New Roman"/>
          <w:b/>
          <w:bCs/>
          <w:sz w:val="32"/>
          <w:szCs w:val="32"/>
        </w:rPr>
      </w:pPr>
      <w:r>
        <w:rPr>
          <w:rFonts w:ascii="Times New Roman" w:eastAsia="楷体" w:hAnsi="Times New Roman"/>
          <w:b/>
          <w:bCs/>
          <w:sz w:val="32"/>
          <w:szCs w:val="32"/>
        </w:rPr>
        <w:t>强化保障，劳动维权构建和谐</w:t>
      </w:r>
    </w:p>
    <w:p w:rsidR="002D2E30" w:rsidRDefault="002D2E30" w:rsidP="002D2E30">
      <w:pPr>
        <w:spacing w:line="60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全面落实</w:t>
      </w:r>
      <w:r>
        <w:rPr>
          <w:rFonts w:ascii="Times New Roman" w:eastAsia="仿宋_GB2312" w:hAnsi="Times New Roman"/>
          <w:b/>
          <w:bCs/>
          <w:sz w:val="32"/>
          <w:szCs w:val="32"/>
        </w:rPr>
        <w:t>“</w:t>
      </w:r>
      <w:r>
        <w:rPr>
          <w:rFonts w:ascii="Times New Roman" w:eastAsia="仿宋_GB2312" w:hAnsi="Times New Roman"/>
          <w:b/>
          <w:bCs/>
          <w:sz w:val="32"/>
          <w:szCs w:val="32"/>
        </w:rPr>
        <w:t>三制</w:t>
      </w:r>
      <w:r>
        <w:rPr>
          <w:rFonts w:ascii="Times New Roman" w:eastAsia="仿宋_GB2312" w:hAnsi="Times New Roman"/>
          <w:b/>
          <w:bCs/>
          <w:sz w:val="32"/>
          <w:szCs w:val="32"/>
        </w:rPr>
        <w:t>”</w:t>
      </w:r>
      <w:r>
        <w:rPr>
          <w:rFonts w:ascii="Times New Roman" w:eastAsia="仿宋_GB2312" w:hAnsi="Times New Roman"/>
          <w:b/>
          <w:bCs/>
          <w:sz w:val="32"/>
          <w:szCs w:val="32"/>
        </w:rPr>
        <w:t>建设。</w:t>
      </w:r>
      <w:r>
        <w:rPr>
          <w:rFonts w:ascii="Times New Roman" w:eastAsia="仿宋_GB2312" w:hAnsi="Times New Roman"/>
          <w:sz w:val="32"/>
          <w:szCs w:val="32"/>
        </w:rPr>
        <w:t>通过开展日常巡查、投诉举报案件专查、专项执法检查等督导工程建设领域用人单位严格落实农民工</w:t>
      </w:r>
      <w:r>
        <w:rPr>
          <w:rFonts w:ascii="Times New Roman" w:eastAsia="仿宋_GB2312" w:hAnsi="Times New Roman"/>
          <w:sz w:val="32"/>
          <w:szCs w:val="32"/>
        </w:rPr>
        <w:t>“</w:t>
      </w:r>
      <w:r>
        <w:rPr>
          <w:rFonts w:ascii="Times New Roman" w:eastAsia="仿宋_GB2312" w:hAnsi="Times New Roman"/>
          <w:sz w:val="32"/>
          <w:szCs w:val="32"/>
        </w:rPr>
        <w:t>三制</w:t>
      </w:r>
      <w:r>
        <w:rPr>
          <w:rFonts w:ascii="Times New Roman" w:eastAsia="仿宋_GB2312" w:hAnsi="Times New Roman"/>
          <w:sz w:val="32"/>
          <w:szCs w:val="32"/>
        </w:rPr>
        <w:t>”</w:t>
      </w:r>
      <w:r>
        <w:rPr>
          <w:rFonts w:ascii="Times New Roman" w:eastAsia="仿宋_GB2312" w:hAnsi="Times New Roman"/>
          <w:sz w:val="32"/>
          <w:szCs w:val="32"/>
        </w:rPr>
        <w:t>制度，即落实保证金制、实名制、分账制。目前政府性投资项目</w:t>
      </w:r>
      <w:r>
        <w:rPr>
          <w:rFonts w:ascii="Times New Roman" w:eastAsia="仿宋_GB2312" w:hAnsi="Times New Roman"/>
          <w:sz w:val="32"/>
          <w:szCs w:val="32"/>
        </w:rPr>
        <w:t>“</w:t>
      </w:r>
      <w:r>
        <w:rPr>
          <w:rFonts w:ascii="Times New Roman" w:eastAsia="仿宋_GB2312" w:hAnsi="Times New Roman"/>
          <w:sz w:val="32"/>
          <w:szCs w:val="32"/>
        </w:rPr>
        <w:t>三制</w:t>
      </w:r>
      <w:r>
        <w:rPr>
          <w:rFonts w:ascii="Times New Roman" w:eastAsia="仿宋_GB2312" w:hAnsi="Times New Roman"/>
          <w:sz w:val="32"/>
          <w:szCs w:val="32"/>
        </w:rPr>
        <w:t>”</w:t>
      </w:r>
      <w:r>
        <w:rPr>
          <w:rFonts w:ascii="Times New Roman" w:eastAsia="仿宋_GB2312" w:hAnsi="Times New Roman"/>
          <w:sz w:val="32"/>
          <w:szCs w:val="32"/>
        </w:rPr>
        <w:t>建立率达</w:t>
      </w:r>
      <w:r>
        <w:rPr>
          <w:rFonts w:ascii="Times New Roman" w:eastAsia="仿宋_GB2312" w:hAnsi="Times New Roman"/>
          <w:sz w:val="32"/>
          <w:szCs w:val="32"/>
        </w:rPr>
        <w:t>100%</w:t>
      </w:r>
      <w:r>
        <w:rPr>
          <w:rFonts w:ascii="Times New Roman" w:eastAsia="仿宋_GB2312" w:hAnsi="Times New Roman"/>
          <w:sz w:val="32"/>
          <w:szCs w:val="32"/>
        </w:rPr>
        <w:t>，现保证金专户余额</w:t>
      </w:r>
      <w:r>
        <w:rPr>
          <w:rFonts w:ascii="Times New Roman" w:eastAsia="仿宋_GB2312" w:hAnsi="Times New Roman"/>
          <w:sz w:val="32"/>
          <w:szCs w:val="32"/>
        </w:rPr>
        <w:t>5100</w:t>
      </w:r>
      <w:r>
        <w:rPr>
          <w:rFonts w:ascii="Times New Roman" w:eastAsia="仿宋_GB2312" w:hAnsi="Times New Roman"/>
          <w:sz w:val="32"/>
          <w:szCs w:val="32"/>
        </w:rPr>
        <w:t>多万元，效果十分显著。</w:t>
      </w:r>
    </w:p>
    <w:p w:rsidR="002D2E30" w:rsidRDefault="002D2E30" w:rsidP="002D2E30">
      <w:pPr>
        <w:spacing w:line="60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开展根治</w:t>
      </w:r>
      <w:proofErr w:type="gramStart"/>
      <w:r>
        <w:rPr>
          <w:rFonts w:ascii="Times New Roman" w:eastAsia="仿宋_GB2312" w:hAnsi="Times New Roman"/>
          <w:b/>
          <w:bCs/>
          <w:sz w:val="32"/>
          <w:szCs w:val="32"/>
        </w:rPr>
        <w:t>欠薪专项</w:t>
      </w:r>
      <w:proofErr w:type="gramEnd"/>
      <w:r>
        <w:rPr>
          <w:rFonts w:ascii="Times New Roman" w:eastAsia="仿宋_GB2312" w:hAnsi="Times New Roman"/>
          <w:b/>
          <w:bCs/>
          <w:sz w:val="32"/>
          <w:szCs w:val="32"/>
        </w:rPr>
        <w:t>检查。</w:t>
      </w:r>
      <w:r>
        <w:rPr>
          <w:rFonts w:ascii="Times New Roman" w:eastAsia="仿宋_GB2312" w:hAnsi="Times New Roman"/>
          <w:sz w:val="32"/>
          <w:szCs w:val="32"/>
        </w:rPr>
        <w:t>今年来，在桃源县根治拖欠农民工工资工作领导小组的领导下</w:t>
      </w:r>
      <w:proofErr w:type="gramStart"/>
      <w:r>
        <w:rPr>
          <w:rFonts w:ascii="Times New Roman" w:eastAsia="仿宋_GB2312" w:hAnsi="Times New Roman"/>
          <w:sz w:val="32"/>
          <w:szCs w:val="32"/>
        </w:rPr>
        <w:t>联合住</w:t>
      </w:r>
      <w:proofErr w:type="gramEnd"/>
      <w:r>
        <w:rPr>
          <w:rFonts w:ascii="Times New Roman" w:eastAsia="仿宋_GB2312" w:hAnsi="Times New Roman"/>
          <w:sz w:val="32"/>
          <w:szCs w:val="32"/>
        </w:rPr>
        <w:t>建、交通、水利、园区主管部门等对全县建设工程项目农民工工资支付情况进行了两次全覆盖式专项检查，监察各类用人单位</w:t>
      </w:r>
      <w:r>
        <w:rPr>
          <w:rFonts w:ascii="Times New Roman" w:eastAsia="仿宋_GB2312" w:hAnsi="Times New Roman"/>
          <w:sz w:val="32"/>
          <w:szCs w:val="32"/>
        </w:rPr>
        <w:t>120</w:t>
      </w:r>
      <w:r>
        <w:rPr>
          <w:rFonts w:ascii="Times New Roman" w:eastAsia="仿宋_GB2312" w:hAnsi="Times New Roman"/>
          <w:sz w:val="32"/>
          <w:szCs w:val="32"/>
        </w:rPr>
        <w:t>家，建设项目</w:t>
      </w:r>
      <w:r>
        <w:rPr>
          <w:rFonts w:ascii="Times New Roman" w:eastAsia="仿宋_GB2312" w:hAnsi="Times New Roman"/>
          <w:sz w:val="32"/>
          <w:szCs w:val="32"/>
        </w:rPr>
        <w:t>65</w:t>
      </w:r>
      <w:r>
        <w:rPr>
          <w:rFonts w:ascii="Times New Roman" w:eastAsia="仿宋_GB2312" w:hAnsi="Times New Roman"/>
          <w:sz w:val="32"/>
          <w:szCs w:val="32"/>
        </w:rPr>
        <w:t>个，涉及劳动者</w:t>
      </w:r>
      <w:r>
        <w:rPr>
          <w:rFonts w:ascii="Times New Roman" w:eastAsia="仿宋_GB2312" w:hAnsi="Times New Roman"/>
          <w:sz w:val="32"/>
          <w:szCs w:val="32"/>
        </w:rPr>
        <w:t>6000</w:t>
      </w:r>
      <w:r>
        <w:rPr>
          <w:rFonts w:ascii="Times New Roman" w:eastAsia="仿宋_GB2312" w:hAnsi="Times New Roman"/>
          <w:sz w:val="32"/>
          <w:szCs w:val="32"/>
        </w:rPr>
        <w:t>余人，督促发放劳动者工资</w:t>
      </w:r>
      <w:r>
        <w:rPr>
          <w:rFonts w:ascii="Times New Roman" w:eastAsia="仿宋_GB2312" w:hAnsi="Times New Roman"/>
          <w:sz w:val="32"/>
          <w:szCs w:val="32"/>
        </w:rPr>
        <w:t>1000</w:t>
      </w:r>
      <w:r>
        <w:rPr>
          <w:rFonts w:ascii="Times New Roman" w:eastAsia="仿宋_GB2312" w:hAnsi="Times New Roman"/>
          <w:sz w:val="32"/>
          <w:szCs w:val="32"/>
        </w:rPr>
        <w:t>多万元。并召开了</w:t>
      </w:r>
      <w:r>
        <w:rPr>
          <w:rFonts w:ascii="Times New Roman" w:eastAsia="仿宋_GB2312" w:hAnsi="Times New Roman"/>
          <w:sz w:val="32"/>
          <w:szCs w:val="32"/>
        </w:rPr>
        <w:t>3</w:t>
      </w:r>
      <w:r>
        <w:rPr>
          <w:rFonts w:ascii="Times New Roman" w:eastAsia="仿宋_GB2312" w:hAnsi="Times New Roman"/>
          <w:sz w:val="32"/>
          <w:szCs w:val="32"/>
        </w:rPr>
        <w:t>次成员单位专题会议对问题进行了逐项交办，目前已交办的问题已经基本整改到位。</w:t>
      </w:r>
      <w:r>
        <w:rPr>
          <w:rFonts w:ascii="Times New Roman" w:eastAsia="仿宋_GB2312" w:hAnsi="Times New Roman" w:hint="eastAsia"/>
          <w:sz w:val="32"/>
          <w:szCs w:val="32"/>
        </w:rPr>
        <w:t>根治欠薪百日攻坚冬季专项行动正在部署开展中。</w:t>
      </w:r>
    </w:p>
    <w:p w:rsidR="002D2E30" w:rsidRDefault="002D2E30" w:rsidP="002D2E30">
      <w:pPr>
        <w:spacing w:line="600" w:lineRule="exact"/>
        <w:ind w:firstLineChars="200" w:firstLine="643"/>
        <w:rPr>
          <w:rFonts w:ascii="Times New Roman" w:eastAsia="仿宋_GB2312" w:hAnsi="Times New Roman"/>
          <w:bCs/>
          <w:kern w:val="0"/>
          <w:sz w:val="32"/>
          <w:szCs w:val="32"/>
        </w:rPr>
      </w:pPr>
      <w:r>
        <w:rPr>
          <w:rFonts w:ascii="Times New Roman" w:eastAsia="仿宋_GB2312" w:hAnsi="Times New Roman"/>
          <w:b/>
          <w:kern w:val="0"/>
          <w:sz w:val="32"/>
          <w:szCs w:val="32"/>
        </w:rPr>
        <w:t>畅通信访维权渠道。</w:t>
      </w:r>
      <w:r>
        <w:rPr>
          <w:rFonts w:ascii="Times New Roman" w:eastAsia="仿宋_GB2312" w:hAnsi="Times New Roman"/>
          <w:bCs/>
          <w:kern w:val="0"/>
          <w:sz w:val="32"/>
          <w:szCs w:val="32"/>
        </w:rPr>
        <w:t>通过监察受理投诉举报</w:t>
      </w:r>
      <w:r>
        <w:rPr>
          <w:rFonts w:ascii="Times New Roman" w:eastAsia="仿宋_GB2312" w:hAnsi="Times New Roman"/>
          <w:bCs/>
          <w:kern w:val="0"/>
          <w:sz w:val="32"/>
          <w:szCs w:val="32"/>
        </w:rPr>
        <w:t>172</w:t>
      </w:r>
      <w:r>
        <w:rPr>
          <w:rFonts w:ascii="Times New Roman" w:eastAsia="仿宋_GB2312" w:hAnsi="Times New Roman"/>
          <w:bCs/>
          <w:kern w:val="0"/>
          <w:sz w:val="32"/>
          <w:szCs w:val="32"/>
        </w:rPr>
        <w:t>起，其中立案处理</w:t>
      </w:r>
      <w:r>
        <w:rPr>
          <w:rFonts w:ascii="Times New Roman" w:eastAsia="仿宋_GB2312" w:hAnsi="Times New Roman"/>
          <w:bCs/>
          <w:kern w:val="0"/>
          <w:sz w:val="32"/>
          <w:szCs w:val="32"/>
        </w:rPr>
        <w:t>23</w:t>
      </w:r>
      <w:r>
        <w:rPr>
          <w:rFonts w:ascii="Times New Roman" w:eastAsia="仿宋_GB2312" w:hAnsi="Times New Roman"/>
          <w:bCs/>
          <w:kern w:val="0"/>
          <w:sz w:val="32"/>
          <w:szCs w:val="32"/>
        </w:rPr>
        <w:t>起，下达限期改正指令书</w:t>
      </w:r>
      <w:r>
        <w:rPr>
          <w:rFonts w:ascii="Times New Roman" w:eastAsia="仿宋_GB2312" w:hAnsi="Times New Roman"/>
          <w:bCs/>
          <w:kern w:val="0"/>
          <w:sz w:val="32"/>
          <w:szCs w:val="32"/>
        </w:rPr>
        <w:t>23</w:t>
      </w:r>
      <w:r>
        <w:rPr>
          <w:rFonts w:ascii="Times New Roman" w:eastAsia="仿宋_GB2312" w:hAnsi="Times New Roman"/>
          <w:bCs/>
          <w:kern w:val="0"/>
          <w:sz w:val="32"/>
          <w:szCs w:val="32"/>
        </w:rPr>
        <w:t>份，向司法机关移送案件</w:t>
      </w:r>
      <w:r>
        <w:rPr>
          <w:rFonts w:ascii="Times New Roman" w:eastAsia="仿宋_GB2312" w:hAnsi="Times New Roman"/>
          <w:bCs/>
          <w:kern w:val="0"/>
          <w:sz w:val="32"/>
          <w:szCs w:val="32"/>
        </w:rPr>
        <w:t>7</w:t>
      </w:r>
      <w:r>
        <w:rPr>
          <w:rFonts w:ascii="Times New Roman" w:eastAsia="仿宋_GB2312" w:hAnsi="Times New Roman"/>
          <w:bCs/>
          <w:kern w:val="0"/>
          <w:sz w:val="32"/>
          <w:szCs w:val="32"/>
        </w:rPr>
        <w:t>起，涉及劳动者</w:t>
      </w:r>
      <w:r>
        <w:rPr>
          <w:rFonts w:ascii="Times New Roman" w:eastAsia="仿宋_GB2312" w:hAnsi="Times New Roman"/>
          <w:bCs/>
          <w:kern w:val="0"/>
          <w:sz w:val="32"/>
          <w:szCs w:val="32"/>
        </w:rPr>
        <w:t>1200</w:t>
      </w:r>
      <w:r>
        <w:rPr>
          <w:rFonts w:ascii="Times New Roman" w:eastAsia="仿宋_GB2312" w:hAnsi="Times New Roman"/>
          <w:bCs/>
          <w:kern w:val="0"/>
          <w:sz w:val="32"/>
          <w:szCs w:val="32"/>
        </w:rPr>
        <w:t>余人，追发劳动者工资</w:t>
      </w:r>
      <w:r>
        <w:rPr>
          <w:rFonts w:ascii="Times New Roman" w:eastAsia="仿宋_GB2312" w:hAnsi="Times New Roman"/>
          <w:bCs/>
          <w:kern w:val="0"/>
          <w:sz w:val="32"/>
          <w:szCs w:val="32"/>
        </w:rPr>
        <w:t>500</w:t>
      </w:r>
      <w:r>
        <w:rPr>
          <w:rFonts w:ascii="Times New Roman" w:eastAsia="仿宋_GB2312" w:hAnsi="Times New Roman"/>
          <w:bCs/>
          <w:kern w:val="0"/>
          <w:sz w:val="32"/>
          <w:szCs w:val="32"/>
        </w:rPr>
        <w:t>多万元。通过</w:t>
      </w:r>
      <w:r>
        <w:rPr>
          <w:rFonts w:ascii="Times New Roman" w:eastAsia="仿宋_GB2312" w:hAnsi="Times New Roman"/>
          <w:bCs/>
          <w:kern w:val="0"/>
          <w:sz w:val="32"/>
          <w:szCs w:val="32"/>
        </w:rPr>
        <w:lastRenderedPageBreak/>
        <w:t>仲裁受理劳动人事争议案件</w:t>
      </w:r>
      <w:r>
        <w:rPr>
          <w:rFonts w:ascii="Times New Roman" w:eastAsia="仿宋_GB2312" w:hAnsi="Times New Roman"/>
          <w:bCs/>
          <w:kern w:val="0"/>
          <w:sz w:val="32"/>
          <w:szCs w:val="32"/>
        </w:rPr>
        <w:t>458</w:t>
      </w:r>
      <w:r>
        <w:rPr>
          <w:rFonts w:ascii="Times New Roman" w:eastAsia="仿宋_GB2312" w:hAnsi="Times New Roman"/>
          <w:bCs/>
          <w:kern w:val="0"/>
          <w:sz w:val="32"/>
          <w:szCs w:val="32"/>
        </w:rPr>
        <w:t>件，涉案标的</w:t>
      </w:r>
      <w:r>
        <w:rPr>
          <w:rFonts w:ascii="Times New Roman" w:eastAsia="仿宋_GB2312" w:hAnsi="Times New Roman"/>
          <w:bCs/>
          <w:kern w:val="0"/>
          <w:sz w:val="32"/>
          <w:szCs w:val="32"/>
        </w:rPr>
        <w:t>2968</w:t>
      </w:r>
      <w:r>
        <w:rPr>
          <w:rFonts w:ascii="Times New Roman" w:eastAsia="仿宋_GB2312" w:hAnsi="Times New Roman"/>
          <w:bCs/>
          <w:kern w:val="0"/>
          <w:sz w:val="32"/>
          <w:szCs w:val="32"/>
        </w:rPr>
        <w:t>万元。其中非立案调解处理</w:t>
      </w:r>
      <w:r>
        <w:rPr>
          <w:rFonts w:ascii="Times New Roman" w:eastAsia="仿宋_GB2312" w:hAnsi="Times New Roman"/>
          <w:bCs/>
          <w:kern w:val="0"/>
          <w:sz w:val="32"/>
          <w:szCs w:val="32"/>
        </w:rPr>
        <w:t>115</w:t>
      </w:r>
      <w:r>
        <w:rPr>
          <w:rFonts w:ascii="Times New Roman" w:eastAsia="仿宋_GB2312" w:hAnsi="Times New Roman"/>
          <w:bCs/>
          <w:kern w:val="0"/>
          <w:sz w:val="32"/>
          <w:szCs w:val="32"/>
        </w:rPr>
        <w:t>件，立案受理</w:t>
      </w:r>
      <w:r>
        <w:rPr>
          <w:rFonts w:ascii="Times New Roman" w:eastAsia="仿宋_GB2312" w:hAnsi="Times New Roman"/>
          <w:bCs/>
          <w:kern w:val="0"/>
          <w:sz w:val="32"/>
          <w:szCs w:val="32"/>
        </w:rPr>
        <w:t>343</w:t>
      </w:r>
      <w:r>
        <w:rPr>
          <w:rFonts w:ascii="Times New Roman" w:eastAsia="仿宋_GB2312" w:hAnsi="Times New Roman"/>
          <w:bCs/>
          <w:kern w:val="0"/>
          <w:sz w:val="32"/>
          <w:szCs w:val="32"/>
        </w:rPr>
        <w:t>件，法定时间结案率</w:t>
      </w:r>
      <w:r>
        <w:rPr>
          <w:rFonts w:ascii="Times New Roman" w:eastAsia="仿宋_GB2312" w:hAnsi="Times New Roman"/>
          <w:bCs/>
          <w:kern w:val="0"/>
          <w:sz w:val="32"/>
          <w:szCs w:val="32"/>
        </w:rPr>
        <w:t>100%</w:t>
      </w:r>
      <w:r>
        <w:rPr>
          <w:rFonts w:ascii="Times New Roman" w:eastAsia="仿宋_GB2312" w:hAnsi="Times New Roman"/>
          <w:bCs/>
          <w:kern w:val="0"/>
          <w:sz w:val="32"/>
          <w:szCs w:val="32"/>
        </w:rPr>
        <w:t>。通过协会，利用电话协调、信函和派员等方式，共处理各类劳动争议案件</w:t>
      </w:r>
      <w:r>
        <w:rPr>
          <w:rFonts w:ascii="Times New Roman" w:eastAsia="仿宋_GB2312" w:hAnsi="Times New Roman"/>
          <w:bCs/>
          <w:kern w:val="0"/>
          <w:sz w:val="32"/>
          <w:szCs w:val="32"/>
        </w:rPr>
        <w:t>160</w:t>
      </w:r>
      <w:r>
        <w:rPr>
          <w:rFonts w:ascii="Times New Roman" w:eastAsia="仿宋_GB2312" w:hAnsi="Times New Roman"/>
          <w:bCs/>
          <w:kern w:val="0"/>
          <w:sz w:val="32"/>
          <w:szCs w:val="32"/>
        </w:rPr>
        <w:t>余起，其中省</w:t>
      </w:r>
      <w:proofErr w:type="gramStart"/>
      <w:r>
        <w:rPr>
          <w:rFonts w:ascii="Times New Roman" w:eastAsia="仿宋_GB2312" w:hAnsi="Times New Roman"/>
          <w:bCs/>
          <w:kern w:val="0"/>
          <w:sz w:val="32"/>
          <w:szCs w:val="32"/>
        </w:rPr>
        <w:t>外协助维权</w:t>
      </w:r>
      <w:proofErr w:type="gramEnd"/>
      <w:r>
        <w:rPr>
          <w:rFonts w:ascii="Times New Roman" w:eastAsia="仿宋_GB2312" w:hAnsi="Times New Roman"/>
          <w:bCs/>
          <w:kern w:val="0"/>
          <w:sz w:val="32"/>
          <w:szCs w:val="32"/>
        </w:rPr>
        <w:t>8</w:t>
      </w:r>
      <w:r>
        <w:rPr>
          <w:rFonts w:ascii="Times New Roman" w:eastAsia="仿宋_GB2312" w:hAnsi="Times New Roman"/>
          <w:bCs/>
          <w:kern w:val="0"/>
          <w:sz w:val="32"/>
          <w:szCs w:val="32"/>
        </w:rPr>
        <w:t>起，为劳动者追讨各种赔补和工资款达</w:t>
      </w:r>
      <w:r>
        <w:rPr>
          <w:rFonts w:ascii="Times New Roman" w:eastAsia="仿宋_GB2312" w:hAnsi="Times New Roman"/>
          <w:bCs/>
          <w:kern w:val="0"/>
          <w:sz w:val="32"/>
          <w:szCs w:val="32"/>
        </w:rPr>
        <w:t>240</w:t>
      </w:r>
      <w:r>
        <w:rPr>
          <w:rFonts w:ascii="Times New Roman" w:eastAsia="仿宋_GB2312" w:hAnsi="Times New Roman"/>
          <w:bCs/>
          <w:kern w:val="0"/>
          <w:sz w:val="32"/>
          <w:szCs w:val="32"/>
        </w:rPr>
        <w:t>余万元。</w:t>
      </w:r>
    </w:p>
    <w:p w:rsidR="002D2E30" w:rsidRDefault="002D2E30" w:rsidP="002D2E30">
      <w:pPr>
        <w:spacing w:line="600" w:lineRule="exact"/>
        <w:ind w:firstLineChars="196" w:firstLine="630"/>
        <w:rPr>
          <w:rFonts w:ascii="Times New Roman" w:eastAsia="楷体" w:hAnsi="Times New Roman"/>
          <w:b/>
          <w:bCs/>
          <w:sz w:val="32"/>
          <w:szCs w:val="32"/>
        </w:rPr>
      </w:pPr>
      <w:r>
        <w:rPr>
          <w:rFonts w:ascii="Times New Roman" w:eastAsia="楷体" w:hAnsi="Times New Roman"/>
          <w:b/>
          <w:bCs/>
          <w:sz w:val="32"/>
          <w:szCs w:val="32"/>
        </w:rPr>
        <w:t>（四）突出重点，人事人才管理规范</w:t>
      </w:r>
    </w:p>
    <w:p w:rsidR="002D2E30" w:rsidRDefault="002D2E30" w:rsidP="002D2E30">
      <w:pPr>
        <w:spacing w:line="600" w:lineRule="exact"/>
        <w:ind w:firstLineChars="200" w:firstLine="643"/>
        <w:rPr>
          <w:rFonts w:ascii="Times New Roman" w:eastAsia="仿宋" w:hAnsi="Times New Roman"/>
          <w:sz w:val="32"/>
          <w:szCs w:val="32"/>
        </w:rPr>
      </w:pPr>
      <w:r>
        <w:rPr>
          <w:rFonts w:ascii="Times New Roman" w:eastAsia="仿宋_GB2312" w:hAnsi="Times New Roman"/>
          <w:b/>
          <w:sz w:val="32"/>
          <w:szCs w:val="32"/>
        </w:rPr>
        <w:t>规范事业单位日常管理</w:t>
      </w:r>
      <w:r>
        <w:rPr>
          <w:rFonts w:ascii="Times New Roman" w:eastAsia="仿宋_GB2312" w:hAnsi="Times New Roman"/>
          <w:sz w:val="32"/>
          <w:szCs w:val="32"/>
        </w:rPr>
        <w:t>。</w:t>
      </w:r>
      <w:r>
        <w:rPr>
          <w:rFonts w:ascii="Times New Roman" w:eastAsia="仿宋" w:hAnsi="Times New Roman"/>
          <w:sz w:val="32"/>
          <w:szCs w:val="32"/>
        </w:rPr>
        <w:t>针对机构改革涉及的部分事业单位编制数和职能职责发生变化，完成了</w:t>
      </w:r>
      <w:r>
        <w:rPr>
          <w:rFonts w:ascii="Times New Roman" w:eastAsia="仿宋" w:hAnsi="Times New Roman"/>
          <w:sz w:val="32"/>
          <w:szCs w:val="32"/>
        </w:rPr>
        <w:t>28</w:t>
      </w:r>
      <w:r>
        <w:rPr>
          <w:rFonts w:ascii="Times New Roman" w:eastAsia="仿宋" w:hAnsi="Times New Roman"/>
          <w:sz w:val="32"/>
          <w:szCs w:val="32"/>
        </w:rPr>
        <w:t>个乡镇（街道）和</w:t>
      </w:r>
      <w:r>
        <w:rPr>
          <w:rFonts w:ascii="Times New Roman" w:eastAsia="仿宋" w:hAnsi="Times New Roman"/>
          <w:sz w:val="32"/>
          <w:szCs w:val="32"/>
        </w:rPr>
        <w:t>25</w:t>
      </w:r>
      <w:r>
        <w:rPr>
          <w:rFonts w:ascii="Times New Roman" w:eastAsia="仿宋" w:hAnsi="Times New Roman"/>
          <w:sz w:val="32"/>
          <w:szCs w:val="32"/>
        </w:rPr>
        <w:t>个县直事业单位岗位设置；为乡镇、县直事业单位公开招聘工作人员</w:t>
      </w:r>
      <w:r>
        <w:rPr>
          <w:rFonts w:ascii="Times New Roman" w:eastAsia="仿宋" w:hAnsi="Times New Roman"/>
          <w:sz w:val="32"/>
          <w:szCs w:val="32"/>
        </w:rPr>
        <w:t>369</w:t>
      </w:r>
      <w:r>
        <w:rPr>
          <w:rFonts w:ascii="Times New Roman" w:eastAsia="仿宋" w:hAnsi="Times New Roman"/>
          <w:sz w:val="32"/>
          <w:szCs w:val="32"/>
        </w:rPr>
        <w:t>名，公开招募</w:t>
      </w:r>
      <w:r>
        <w:rPr>
          <w:rFonts w:ascii="Times New Roman" w:eastAsia="仿宋" w:hAnsi="Times New Roman"/>
          <w:sz w:val="32"/>
          <w:szCs w:val="32"/>
        </w:rPr>
        <w:t>“</w:t>
      </w:r>
      <w:r>
        <w:rPr>
          <w:rFonts w:ascii="Times New Roman" w:eastAsia="仿宋" w:hAnsi="Times New Roman"/>
          <w:sz w:val="32"/>
          <w:szCs w:val="32"/>
        </w:rPr>
        <w:t>三支一扶</w:t>
      </w:r>
      <w:r>
        <w:rPr>
          <w:rFonts w:ascii="Times New Roman" w:eastAsia="仿宋" w:hAnsi="Times New Roman"/>
          <w:sz w:val="32"/>
          <w:szCs w:val="32"/>
        </w:rPr>
        <w:t>”</w:t>
      </w:r>
      <w:r>
        <w:rPr>
          <w:rFonts w:ascii="Times New Roman" w:eastAsia="仿宋" w:hAnsi="Times New Roman"/>
          <w:sz w:val="32"/>
          <w:szCs w:val="32"/>
        </w:rPr>
        <w:t>高校毕业生</w:t>
      </w:r>
      <w:r>
        <w:rPr>
          <w:rFonts w:ascii="Times New Roman" w:eastAsia="仿宋" w:hAnsi="Times New Roman"/>
          <w:sz w:val="32"/>
          <w:szCs w:val="32"/>
        </w:rPr>
        <w:t>3</w:t>
      </w:r>
      <w:r>
        <w:rPr>
          <w:rFonts w:ascii="Times New Roman" w:eastAsia="仿宋" w:hAnsi="Times New Roman"/>
          <w:sz w:val="32"/>
          <w:szCs w:val="32"/>
        </w:rPr>
        <w:t>人</w:t>
      </w:r>
      <w:r>
        <w:rPr>
          <w:rFonts w:ascii="Times New Roman" w:eastAsia="仿宋" w:hAnsi="Times New Roman" w:hint="eastAsia"/>
          <w:sz w:val="32"/>
          <w:szCs w:val="32"/>
        </w:rPr>
        <w:t>，</w:t>
      </w:r>
      <w:r>
        <w:rPr>
          <w:rFonts w:ascii="Times New Roman" w:eastAsia="仿宋" w:hAnsi="Times New Roman"/>
          <w:sz w:val="32"/>
          <w:szCs w:val="32"/>
        </w:rPr>
        <w:t>政策性安置事业单位工作人员</w:t>
      </w:r>
      <w:r>
        <w:rPr>
          <w:rFonts w:ascii="Times New Roman" w:eastAsia="仿宋" w:hAnsi="Times New Roman"/>
          <w:sz w:val="32"/>
          <w:szCs w:val="32"/>
        </w:rPr>
        <w:t>307</w:t>
      </w:r>
      <w:r>
        <w:rPr>
          <w:rFonts w:ascii="Times New Roman" w:eastAsia="仿宋" w:hAnsi="Times New Roman"/>
          <w:sz w:val="32"/>
          <w:szCs w:val="32"/>
        </w:rPr>
        <w:t>人。</w:t>
      </w:r>
    </w:p>
    <w:p w:rsidR="002D2E30" w:rsidRDefault="002D2E30" w:rsidP="002D2E30">
      <w:pPr>
        <w:spacing w:line="600" w:lineRule="exact"/>
        <w:ind w:firstLineChars="200" w:firstLine="643"/>
        <w:rPr>
          <w:rFonts w:ascii="Times New Roman" w:eastAsia="仿宋" w:hAnsi="Times New Roman"/>
          <w:sz w:val="32"/>
          <w:szCs w:val="32"/>
        </w:rPr>
      </w:pPr>
      <w:r>
        <w:rPr>
          <w:rFonts w:ascii="Times New Roman" w:eastAsia="仿宋_GB2312" w:hAnsi="Times New Roman"/>
          <w:b/>
          <w:sz w:val="32"/>
          <w:szCs w:val="32"/>
        </w:rPr>
        <w:t>做好事业单位考核奖惩工作</w:t>
      </w:r>
      <w:r>
        <w:rPr>
          <w:rFonts w:ascii="Times New Roman" w:eastAsia="仿宋_GB2312" w:hAnsi="Times New Roman"/>
          <w:sz w:val="32"/>
          <w:szCs w:val="32"/>
        </w:rPr>
        <w:t>。完成了</w:t>
      </w:r>
      <w:r>
        <w:rPr>
          <w:rFonts w:ascii="Times New Roman" w:eastAsia="仿宋_GB2312" w:hAnsi="Times New Roman"/>
          <w:sz w:val="32"/>
          <w:szCs w:val="32"/>
        </w:rPr>
        <w:t>2019</w:t>
      </w:r>
      <w:r>
        <w:rPr>
          <w:rFonts w:ascii="Times New Roman" w:eastAsia="仿宋_GB2312" w:hAnsi="Times New Roman"/>
          <w:sz w:val="32"/>
          <w:szCs w:val="32"/>
        </w:rPr>
        <w:t>年度全县事业单位工作人员考核工作，考核人数</w:t>
      </w:r>
      <w:r>
        <w:rPr>
          <w:rFonts w:ascii="Times New Roman" w:eastAsia="仿宋_GB2312" w:hAnsi="Times New Roman"/>
          <w:sz w:val="32"/>
          <w:szCs w:val="32"/>
        </w:rPr>
        <w:t>12780</w:t>
      </w:r>
      <w:r>
        <w:rPr>
          <w:rFonts w:ascii="Times New Roman" w:eastAsia="仿宋_GB2312" w:hAnsi="Times New Roman"/>
          <w:sz w:val="32"/>
          <w:szCs w:val="32"/>
        </w:rPr>
        <w:t>人，其中优秀等次</w:t>
      </w:r>
      <w:r>
        <w:rPr>
          <w:rFonts w:ascii="Times New Roman" w:eastAsia="仿宋_GB2312" w:hAnsi="Times New Roman"/>
          <w:sz w:val="32"/>
          <w:szCs w:val="32"/>
        </w:rPr>
        <w:t>2446</w:t>
      </w:r>
      <w:r>
        <w:rPr>
          <w:rFonts w:ascii="Times New Roman" w:eastAsia="仿宋_GB2312" w:hAnsi="Times New Roman"/>
          <w:sz w:val="32"/>
          <w:szCs w:val="32"/>
        </w:rPr>
        <w:t>人。向市申报县级评选表彰项目</w:t>
      </w:r>
      <w:r>
        <w:rPr>
          <w:rFonts w:ascii="Times New Roman" w:eastAsia="仿宋_GB2312" w:hAnsi="Times New Roman"/>
          <w:sz w:val="32"/>
          <w:szCs w:val="32"/>
        </w:rPr>
        <w:t>1</w:t>
      </w:r>
      <w:r>
        <w:rPr>
          <w:rFonts w:ascii="Times New Roman" w:eastAsia="仿宋_GB2312" w:hAnsi="Times New Roman"/>
          <w:sz w:val="32"/>
          <w:szCs w:val="32"/>
        </w:rPr>
        <w:t>个，评比表彰桃源县劳动模范和先进工作者</w:t>
      </w:r>
      <w:r>
        <w:rPr>
          <w:rFonts w:ascii="Times New Roman" w:eastAsia="仿宋_GB2312" w:hAnsi="Times New Roman"/>
          <w:sz w:val="32"/>
          <w:szCs w:val="32"/>
        </w:rPr>
        <w:t>21</w:t>
      </w:r>
      <w:r>
        <w:rPr>
          <w:rFonts w:ascii="Times New Roman" w:eastAsia="仿宋_GB2312" w:hAnsi="Times New Roman"/>
          <w:sz w:val="32"/>
          <w:szCs w:val="32"/>
        </w:rPr>
        <w:t>名，其中劳动模范</w:t>
      </w:r>
      <w:r>
        <w:rPr>
          <w:rFonts w:ascii="Times New Roman" w:eastAsia="仿宋_GB2312" w:hAnsi="Times New Roman"/>
          <w:sz w:val="32"/>
          <w:szCs w:val="32"/>
        </w:rPr>
        <w:t>12</w:t>
      </w:r>
      <w:r>
        <w:rPr>
          <w:rFonts w:ascii="Times New Roman" w:eastAsia="仿宋_GB2312" w:hAnsi="Times New Roman"/>
          <w:sz w:val="32"/>
          <w:szCs w:val="32"/>
        </w:rPr>
        <w:t>名，先进工作者</w:t>
      </w:r>
      <w:r>
        <w:rPr>
          <w:rFonts w:ascii="Times New Roman" w:eastAsia="仿宋_GB2312" w:hAnsi="Times New Roman"/>
          <w:sz w:val="32"/>
          <w:szCs w:val="32"/>
        </w:rPr>
        <w:t>9</w:t>
      </w:r>
      <w:r>
        <w:rPr>
          <w:rFonts w:ascii="Times New Roman" w:eastAsia="仿宋_GB2312" w:hAnsi="Times New Roman"/>
          <w:sz w:val="32"/>
          <w:szCs w:val="32"/>
        </w:rPr>
        <w:t>名。按市级要求完成了全县事业单位脱贫攻坚专项奖励工作，记嘉奖</w:t>
      </w:r>
      <w:r>
        <w:rPr>
          <w:rFonts w:ascii="Times New Roman" w:eastAsia="仿宋_GB2312" w:hAnsi="Times New Roman"/>
          <w:sz w:val="32"/>
          <w:szCs w:val="32"/>
        </w:rPr>
        <w:t>51</w:t>
      </w:r>
      <w:r>
        <w:rPr>
          <w:rFonts w:ascii="Times New Roman" w:eastAsia="仿宋_GB2312" w:hAnsi="Times New Roman"/>
          <w:sz w:val="32"/>
          <w:szCs w:val="32"/>
        </w:rPr>
        <w:t>人，记功</w:t>
      </w:r>
      <w:r>
        <w:rPr>
          <w:rFonts w:ascii="Times New Roman" w:eastAsia="仿宋_GB2312" w:hAnsi="Times New Roman"/>
          <w:sz w:val="32"/>
          <w:szCs w:val="32"/>
        </w:rPr>
        <w:t>8</w:t>
      </w:r>
      <w:r>
        <w:rPr>
          <w:rFonts w:ascii="Times New Roman" w:eastAsia="仿宋_GB2312" w:hAnsi="Times New Roman"/>
          <w:sz w:val="32"/>
          <w:szCs w:val="32"/>
        </w:rPr>
        <w:t>人。</w:t>
      </w:r>
    </w:p>
    <w:p w:rsidR="002D2E30" w:rsidRDefault="002D2E30" w:rsidP="002D2E30">
      <w:pPr>
        <w:spacing w:line="600" w:lineRule="exact"/>
        <w:ind w:firstLineChars="200" w:firstLine="643"/>
        <w:rPr>
          <w:rFonts w:ascii="Times New Roman" w:eastAsia="仿宋" w:hAnsi="Times New Roman"/>
          <w:bCs/>
          <w:sz w:val="32"/>
          <w:szCs w:val="32"/>
        </w:rPr>
      </w:pPr>
      <w:r>
        <w:rPr>
          <w:rFonts w:ascii="Times New Roman" w:eastAsia="仿宋_GB2312" w:hAnsi="Times New Roman"/>
          <w:b/>
          <w:sz w:val="32"/>
          <w:szCs w:val="32"/>
        </w:rPr>
        <w:t>抓好职称及人才管理工作</w:t>
      </w:r>
      <w:r>
        <w:rPr>
          <w:rFonts w:ascii="Times New Roman" w:eastAsia="仿宋_GB2312" w:hAnsi="Times New Roman"/>
          <w:sz w:val="32"/>
          <w:szCs w:val="32"/>
        </w:rPr>
        <w:t>。</w:t>
      </w:r>
      <w:r>
        <w:rPr>
          <w:rFonts w:ascii="Times New Roman" w:eastAsia="仿宋" w:hAnsi="Times New Roman"/>
          <w:bCs/>
          <w:sz w:val="32"/>
          <w:szCs w:val="32"/>
        </w:rPr>
        <w:t>完成了高中初级职称评审及认定工作，评审、认定高级职称</w:t>
      </w:r>
      <w:r>
        <w:rPr>
          <w:rFonts w:ascii="Times New Roman" w:eastAsia="仿宋" w:hAnsi="Times New Roman"/>
          <w:bCs/>
          <w:sz w:val="32"/>
          <w:szCs w:val="32"/>
        </w:rPr>
        <w:t>155</w:t>
      </w:r>
      <w:r>
        <w:rPr>
          <w:rFonts w:ascii="Times New Roman" w:eastAsia="仿宋" w:hAnsi="Times New Roman"/>
          <w:bCs/>
          <w:sz w:val="32"/>
          <w:szCs w:val="32"/>
        </w:rPr>
        <w:t>人，中级</w:t>
      </w:r>
      <w:r>
        <w:rPr>
          <w:rFonts w:ascii="Times New Roman" w:eastAsia="仿宋" w:hAnsi="Times New Roman"/>
          <w:bCs/>
          <w:sz w:val="32"/>
          <w:szCs w:val="32"/>
        </w:rPr>
        <w:t>307</w:t>
      </w:r>
      <w:r>
        <w:rPr>
          <w:rFonts w:ascii="Times New Roman" w:eastAsia="仿宋" w:hAnsi="Times New Roman"/>
          <w:bCs/>
          <w:sz w:val="32"/>
          <w:szCs w:val="32"/>
        </w:rPr>
        <w:t>人，初级</w:t>
      </w:r>
      <w:r>
        <w:rPr>
          <w:rFonts w:ascii="Times New Roman" w:eastAsia="仿宋" w:hAnsi="Times New Roman"/>
          <w:bCs/>
          <w:sz w:val="32"/>
          <w:szCs w:val="32"/>
        </w:rPr>
        <w:t>333</w:t>
      </w:r>
      <w:r>
        <w:rPr>
          <w:rFonts w:ascii="Times New Roman" w:eastAsia="仿宋" w:hAnsi="Times New Roman"/>
          <w:bCs/>
          <w:sz w:val="32"/>
          <w:szCs w:val="32"/>
        </w:rPr>
        <w:t>人。人才工作方面，</w:t>
      </w:r>
      <w:proofErr w:type="gramStart"/>
      <w:r>
        <w:rPr>
          <w:rFonts w:ascii="Times New Roman" w:eastAsia="仿宋" w:hAnsi="Times New Roman"/>
          <w:bCs/>
          <w:sz w:val="32"/>
          <w:szCs w:val="32"/>
        </w:rPr>
        <w:t>协助市专技</w:t>
      </w:r>
      <w:proofErr w:type="gramEnd"/>
      <w:r>
        <w:rPr>
          <w:rFonts w:ascii="Times New Roman" w:eastAsia="仿宋" w:hAnsi="Times New Roman"/>
          <w:bCs/>
          <w:sz w:val="32"/>
          <w:szCs w:val="32"/>
        </w:rPr>
        <w:t>科</w:t>
      </w:r>
      <w:r>
        <w:rPr>
          <w:rFonts w:ascii="Times New Roman" w:eastAsia="仿宋" w:hAnsi="Times New Roman" w:hint="eastAsia"/>
          <w:bCs/>
          <w:sz w:val="32"/>
          <w:szCs w:val="32"/>
        </w:rPr>
        <w:t>完成了</w:t>
      </w:r>
      <w:r>
        <w:rPr>
          <w:rFonts w:ascii="Times New Roman" w:eastAsia="仿宋" w:hAnsi="Times New Roman"/>
          <w:bCs/>
          <w:sz w:val="32"/>
          <w:szCs w:val="32"/>
        </w:rPr>
        <w:t>前两年</w:t>
      </w:r>
      <w:r>
        <w:rPr>
          <w:rFonts w:ascii="Times New Roman" w:eastAsia="仿宋" w:hAnsi="Times New Roman"/>
          <w:bCs/>
          <w:sz w:val="32"/>
          <w:szCs w:val="32"/>
        </w:rPr>
        <w:t>7</w:t>
      </w:r>
      <w:r>
        <w:rPr>
          <w:rFonts w:ascii="Times New Roman" w:eastAsia="仿宋" w:hAnsi="Times New Roman"/>
          <w:bCs/>
          <w:sz w:val="32"/>
          <w:szCs w:val="32"/>
        </w:rPr>
        <w:t>家企业</w:t>
      </w:r>
      <w:r>
        <w:rPr>
          <w:rFonts w:ascii="Times New Roman" w:eastAsia="仿宋" w:hAnsi="Times New Roman"/>
          <w:bCs/>
          <w:sz w:val="32"/>
          <w:szCs w:val="32"/>
        </w:rPr>
        <w:t>7</w:t>
      </w:r>
      <w:r>
        <w:rPr>
          <w:rFonts w:ascii="Times New Roman" w:eastAsia="仿宋" w:hAnsi="Times New Roman"/>
          <w:bCs/>
          <w:sz w:val="32"/>
          <w:szCs w:val="32"/>
        </w:rPr>
        <w:t>名</w:t>
      </w:r>
      <w:proofErr w:type="gramStart"/>
      <w:r>
        <w:rPr>
          <w:rFonts w:ascii="Times New Roman" w:eastAsia="仿宋" w:hAnsi="Times New Roman"/>
          <w:bCs/>
          <w:sz w:val="32"/>
          <w:szCs w:val="32"/>
        </w:rPr>
        <w:t>科创人才</w:t>
      </w:r>
      <w:proofErr w:type="gramEnd"/>
      <w:r>
        <w:rPr>
          <w:rFonts w:ascii="Times New Roman" w:eastAsia="仿宋" w:hAnsi="Times New Roman"/>
          <w:bCs/>
          <w:sz w:val="32"/>
          <w:szCs w:val="32"/>
        </w:rPr>
        <w:t>的补助资金的发放，今年</w:t>
      </w:r>
      <w:proofErr w:type="gramStart"/>
      <w:r>
        <w:rPr>
          <w:rFonts w:ascii="Times New Roman" w:eastAsia="仿宋" w:hAnsi="Times New Roman"/>
          <w:bCs/>
          <w:sz w:val="32"/>
          <w:szCs w:val="32"/>
        </w:rPr>
        <w:t>申报科创人才</w:t>
      </w:r>
      <w:proofErr w:type="gramEnd"/>
      <w:r>
        <w:rPr>
          <w:rFonts w:ascii="Times New Roman" w:eastAsia="仿宋" w:hAnsi="Times New Roman"/>
          <w:bCs/>
          <w:sz w:val="32"/>
          <w:szCs w:val="32"/>
        </w:rPr>
        <w:t>5</w:t>
      </w:r>
      <w:r>
        <w:rPr>
          <w:rFonts w:ascii="Times New Roman" w:eastAsia="仿宋" w:hAnsi="Times New Roman" w:hint="eastAsia"/>
          <w:bCs/>
          <w:sz w:val="32"/>
          <w:szCs w:val="32"/>
        </w:rPr>
        <w:t>名、</w:t>
      </w:r>
      <w:r>
        <w:rPr>
          <w:rFonts w:ascii="Times New Roman" w:eastAsia="仿宋" w:hAnsi="Times New Roman"/>
          <w:bCs/>
          <w:sz w:val="32"/>
          <w:szCs w:val="32"/>
        </w:rPr>
        <w:t>国务院特殊津贴</w:t>
      </w:r>
      <w:r>
        <w:rPr>
          <w:rFonts w:ascii="Times New Roman" w:eastAsia="仿宋" w:hAnsi="Times New Roman"/>
          <w:bCs/>
          <w:sz w:val="32"/>
          <w:szCs w:val="32"/>
        </w:rPr>
        <w:lastRenderedPageBreak/>
        <w:t>人员</w:t>
      </w:r>
      <w:r>
        <w:rPr>
          <w:rFonts w:ascii="Times New Roman" w:eastAsia="仿宋" w:hAnsi="Times New Roman"/>
          <w:bCs/>
          <w:sz w:val="32"/>
          <w:szCs w:val="32"/>
        </w:rPr>
        <w:t>1</w:t>
      </w:r>
      <w:r>
        <w:rPr>
          <w:rFonts w:ascii="Times New Roman" w:eastAsia="仿宋" w:hAnsi="Times New Roman"/>
          <w:bCs/>
          <w:sz w:val="32"/>
          <w:szCs w:val="32"/>
        </w:rPr>
        <w:t>名。</w:t>
      </w:r>
    </w:p>
    <w:p w:rsidR="002D2E30" w:rsidRDefault="002D2E30" w:rsidP="002D2E30">
      <w:pPr>
        <w:spacing w:line="600" w:lineRule="exact"/>
        <w:ind w:firstLineChars="200" w:firstLine="643"/>
        <w:rPr>
          <w:rFonts w:ascii="Times New Roman" w:eastAsia="仿宋" w:hAnsi="Times New Roman"/>
          <w:bCs/>
          <w:sz w:val="32"/>
          <w:szCs w:val="32"/>
        </w:rPr>
      </w:pPr>
      <w:r>
        <w:rPr>
          <w:rFonts w:ascii="Times New Roman" w:eastAsia="仿宋" w:hAnsi="Times New Roman"/>
          <w:b/>
          <w:sz w:val="32"/>
          <w:szCs w:val="32"/>
        </w:rPr>
        <w:t>突出整治事业单位</w:t>
      </w:r>
      <w:r>
        <w:rPr>
          <w:rFonts w:ascii="Times New Roman" w:eastAsia="仿宋" w:hAnsi="Times New Roman"/>
          <w:b/>
          <w:sz w:val="32"/>
          <w:szCs w:val="32"/>
        </w:rPr>
        <w:t>“</w:t>
      </w:r>
      <w:r>
        <w:rPr>
          <w:rFonts w:ascii="Times New Roman" w:eastAsia="仿宋" w:hAnsi="Times New Roman"/>
          <w:b/>
          <w:sz w:val="32"/>
          <w:szCs w:val="32"/>
        </w:rPr>
        <w:t>吃空饷</w:t>
      </w:r>
      <w:r>
        <w:rPr>
          <w:rFonts w:ascii="Times New Roman" w:eastAsia="仿宋" w:hAnsi="Times New Roman"/>
          <w:b/>
          <w:sz w:val="32"/>
          <w:szCs w:val="32"/>
        </w:rPr>
        <w:t>”</w:t>
      </w:r>
      <w:r>
        <w:rPr>
          <w:rFonts w:ascii="Times New Roman" w:eastAsia="仿宋" w:hAnsi="Times New Roman"/>
          <w:b/>
          <w:sz w:val="32"/>
          <w:szCs w:val="32"/>
        </w:rPr>
        <w:t>问题。</w:t>
      </w:r>
      <w:r>
        <w:rPr>
          <w:rFonts w:ascii="Times New Roman" w:eastAsia="仿宋" w:hAnsi="Times New Roman"/>
          <w:bCs/>
          <w:sz w:val="32"/>
          <w:szCs w:val="32"/>
        </w:rPr>
        <w:t>联合县委组织部等单位</w:t>
      </w:r>
      <w:r>
        <w:rPr>
          <w:rFonts w:ascii="Times New Roman" w:eastAsia="仿宋" w:hAnsi="Times New Roman"/>
          <w:sz w:val="32"/>
          <w:szCs w:val="32"/>
        </w:rPr>
        <w:t>制定出台了《桃源县</w:t>
      </w:r>
      <w:r>
        <w:rPr>
          <w:rFonts w:ascii="Times New Roman" w:eastAsia="仿宋" w:hAnsi="Times New Roman"/>
          <w:sz w:val="32"/>
          <w:szCs w:val="32"/>
        </w:rPr>
        <w:t>“</w:t>
      </w:r>
      <w:r>
        <w:rPr>
          <w:rFonts w:ascii="Times New Roman" w:eastAsia="仿宋" w:hAnsi="Times New Roman"/>
          <w:sz w:val="32"/>
          <w:szCs w:val="32"/>
        </w:rPr>
        <w:t>吃空饷</w:t>
      </w:r>
      <w:r>
        <w:rPr>
          <w:rFonts w:ascii="Times New Roman" w:eastAsia="仿宋" w:hAnsi="Times New Roman"/>
          <w:sz w:val="32"/>
          <w:szCs w:val="32"/>
        </w:rPr>
        <w:t>”</w:t>
      </w:r>
      <w:r>
        <w:rPr>
          <w:rFonts w:ascii="Times New Roman" w:eastAsia="仿宋" w:hAnsi="Times New Roman"/>
          <w:sz w:val="32"/>
          <w:szCs w:val="32"/>
        </w:rPr>
        <w:t>问题整改方案》，先后下发了《关于开展</w:t>
      </w:r>
      <w:r>
        <w:rPr>
          <w:rFonts w:ascii="Times New Roman" w:eastAsia="仿宋" w:hAnsi="Times New Roman"/>
          <w:sz w:val="32"/>
          <w:szCs w:val="32"/>
        </w:rPr>
        <w:t>“</w:t>
      </w:r>
      <w:r>
        <w:rPr>
          <w:rFonts w:ascii="Times New Roman" w:eastAsia="仿宋" w:hAnsi="Times New Roman"/>
          <w:sz w:val="32"/>
          <w:szCs w:val="32"/>
        </w:rPr>
        <w:t>吃空饷</w:t>
      </w:r>
      <w:r>
        <w:rPr>
          <w:rFonts w:ascii="Times New Roman" w:eastAsia="仿宋" w:hAnsi="Times New Roman"/>
          <w:sz w:val="32"/>
          <w:szCs w:val="32"/>
        </w:rPr>
        <w:t>”</w:t>
      </w:r>
      <w:r>
        <w:rPr>
          <w:rFonts w:ascii="Times New Roman" w:eastAsia="仿宋" w:hAnsi="Times New Roman"/>
          <w:sz w:val="32"/>
          <w:szCs w:val="32"/>
        </w:rPr>
        <w:t>问题自查整改工作的通知》、《关于彻底整治</w:t>
      </w:r>
      <w:r>
        <w:rPr>
          <w:rFonts w:ascii="Times New Roman" w:eastAsia="仿宋" w:hAnsi="Times New Roman"/>
          <w:sz w:val="32"/>
          <w:szCs w:val="32"/>
        </w:rPr>
        <w:t>“</w:t>
      </w:r>
      <w:r>
        <w:rPr>
          <w:rFonts w:ascii="Times New Roman" w:eastAsia="仿宋" w:hAnsi="Times New Roman"/>
          <w:sz w:val="32"/>
          <w:szCs w:val="32"/>
        </w:rPr>
        <w:t>吃空饷</w:t>
      </w:r>
      <w:r>
        <w:rPr>
          <w:rFonts w:ascii="Times New Roman" w:eastAsia="仿宋" w:hAnsi="Times New Roman"/>
          <w:sz w:val="32"/>
          <w:szCs w:val="32"/>
        </w:rPr>
        <w:t>”</w:t>
      </w:r>
      <w:r>
        <w:rPr>
          <w:rFonts w:ascii="Times New Roman" w:eastAsia="仿宋" w:hAnsi="Times New Roman"/>
          <w:sz w:val="32"/>
          <w:szCs w:val="32"/>
        </w:rPr>
        <w:t>问题的通知》推进整治工作。共计清查出事业单位</w:t>
      </w:r>
      <w:r>
        <w:rPr>
          <w:rFonts w:ascii="Times New Roman" w:eastAsia="仿宋" w:hAnsi="Times New Roman"/>
          <w:sz w:val="32"/>
          <w:szCs w:val="32"/>
        </w:rPr>
        <w:t>“</w:t>
      </w:r>
      <w:r>
        <w:rPr>
          <w:rFonts w:ascii="Times New Roman" w:eastAsia="仿宋" w:hAnsi="Times New Roman"/>
          <w:sz w:val="32"/>
          <w:szCs w:val="32"/>
        </w:rPr>
        <w:t>吃空饷</w:t>
      </w:r>
      <w:r>
        <w:rPr>
          <w:rFonts w:ascii="Times New Roman" w:eastAsia="仿宋" w:hAnsi="Times New Roman"/>
          <w:sz w:val="32"/>
          <w:szCs w:val="32"/>
        </w:rPr>
        <w:t>”</w:t>
      </w:r>
      <w:r>
        <w:rPr>
          <w:rFonts w:ascii="Times New Roman" w:eastAsia="仿宋" w:hAnsi="Times New Roman"/>
          <w:sz w:val="32"/>
          <w:szCs w:val="32"/>
        </w:rPr>
        <w:t>人员</w:t>
      </w:r>
      <w:r>
        <w:rPr>
          <w:rFonts w:ascii="Times New Roman" w:eastAsia="仿宋" w:hAnsi="Times New Roman"/>
          <w:sz w:val="32"/>
          <w:szCs w:val="32"/>
        </w:rPr>
        <w:t>77</w:t>
      </w:r>
      <w:r>
        <w:rPr>
          <w:rFonts w:ascii="Times New Roman" w:eastAsia="仿宋" w:hAnsi="Times New Roman"/>
          <w:sz w:val="32"/>
          <w:szCs w:val="32"/>
        </w:rPr>
        <w:t>人，目前已经整改到位</w:t>
      </w:r>
      <w:r>
        <w:rPr>
          <w:rFonts w:ascii="Times New Roman" w:eastAsia="仿宋" w:hAnsi="Times New Roman"/>
          <w:sz w:val="32"/>
          <w:szCs w:val="32"/>
        </w:rPr>
        <w:t>75</w:t>
      </w:r>
      <w:r>
        <w:rPr>
          <w:rFonts w:ascii="Times New Roman" w:eastAsia="仿宋" w:hAnsi="Times New Roman"/>
          <w:sz w:val="32"/>
          <w:szCs w:val="32"/>
        </w:rPr>
        <w:t>人。</w:t>
      </w:r>
      <w:proofErr w:type="gramStart"/>
      <w:r>
        <w:rPr>
          <w:rFonts w:ascii="Times New Roman" w:eastAsia="仿宋" w:hAnsi="Times New Roman"/>
          <w:sz w:val="32"/>
          <w:szCs w:val="32"/>
        </w:rPr>
        <w:t>其中回</w:t>
      </w:r>
      <w:proofErr w:type="gramEnd"/>
      <w:r>
        <w:rPr>
          <w:rFonts w:ascii="Times New Roman" w:eastAsia="仿宋" w:hAnsi="Times New Roman"/>
          <w:sz w:val="32"/>
          <w:szCs w:val="32"/>
        </w:rPr>
        <w:t>原单位上岗</w:t>
      </w:r>
      <w:r>
        <w:rPr>
          <w:rFonts w:ascii="Times New Roman" w:eastAsia="仿宋" w:hAnsi="Times New Roman"/>
          <w:sz w:val="32"/>
          <w:szCs w:val="32"/>
        </w:rPr>
        <w:t>36</w:t>
      </w:r>
      <w:r>
        <w:rPr>
          <w:rFonts w:ascii="Times New Roman" w:eastAsia="仿宋" w:hAnsi="Times New Roman"/>
          <w:sz w:val="32"/>
          <w:szCs w:val="32"/>
        </w:rPr>
        <w:t>人，办理辞职解聘手续</w:t>
      </w:r>
      <w:r>
        <w:rPr>
          <w:rFonts w:ascii="Times New Roman" w:eastAsia="仿宋" w:hAnsi="Times New Roman"/>
          <w:sz w:val="32"/>
          <w:szCs w:val="32"/>
        </w:rPr>
        <w:t>36</w:t>
      </w:r>
      <w:r>
        <w:rPr>
          <w:rFonts w:ascii="Times New Roman" w:eastAsia="仿宋" w:hAnsi="Times New Roman"/>
          <w:sz w:val="32"/>
          <w:szCs w:val="32"/>
        </w:rPr>
        <w:t>人，其它情况</w:t>
      </w:r>
      <w:r>
        <w:rPr>
          <w:rFonts w:ascii="Times New Roman" w:eastAsia="仿宋" w:hAnsi="Times New Roman"/>
          <w:sz w:val="32"/>
          <w:szCs w:val="32"/>
        </w:rPr>
        <w:t>3</w:t>
      </w:r>
      <w:r>
        <w:rPr>
          <w:rFonts w:ascii="Times New Roman" w:eastAsia="仿宋" w:hAnsi="Times New Roman"/>
          <w:sz w:val="32"/>
          <w:szCs w:val="32"/>
        </w:rPr>
        <w:t>人（因重大疾病办理病假手续</w:t>
      </w:r>
      <w:r>
        <w:rPr>
          <w:rFonts w:ascii="Times New Roman" w:eastAsia="仿宋" w:hAnsi="Times New Roman"/>
          <w:sz w:val="32"/>
          <w:szCs w:val="32"/>
        </w:rPr>
        <w:t>2</w:t>
      </w:r>
      <w:r>
        <w:rPr>
          <w:rFonts w:ascii="Times New Roman" w:eastAsia="仿宋" w:hAnsi="Times New Roman"/>
          <w:sz w:val="32"/>
          <w:szCs w:val="32"/>
        </w:rPr>
        <w:t>人，</w:t>
      </w:r>
      <w:r>
        <w:rPr>
          <w:rFonts w:ascii="Times New Roman" w:eastAsia="仿宋" w:hAnsi="Times New Roman"/>
          <w:sz w:val="32"/>
          <w:szCs w:val="32"/>
        </w:rPr>
        <w:t>1</w:t>
      </w:r>
      <w:r>
        <w:rPr>
          <w:rFonts w:ascii="Times New Roman" w:eastAsia="仿宋" w:hAnsi="Times New Roman"/>
          <w:sz w:val="32"/>
          <w:szCs w:val="32"/>
        </w:rPr>
        <w:t>人办理调动手续）</w:t>
      </w:r>
      <w:r>
        <w:rPr>
          <w:rFonts w:ascii="Times New Roman" w:eastAsia="仿宋" w:hAnsi="Times New Roman" w:hint="eastAsia"/>
          <w:sz w:val="32"/>
          <w:szCs w:val="32"/>
        </w:rPr>
        <w:t>，</w:t>
      </w:r>
      <w:r>
        <w:rPr>
          <w:rFonts w:ascii="Times New Roman" w:eastAsia="仿宋" w:hAnsi="Times New Roman"/>
          <w:sz w:val="32"/>
          <w:szCs w:val="32"/>
        </w:rPr>
        <w:t>共计追回</w:t>
      </w:r>
      <w:r>
        <w:rPr>
          <w:rFonts w:ascii="Times New Roman" w:eastAsia="仿宋" w:hAnsi="Times New Roman"/>
          <w:sz w:val="32"/>
          <w:szCs w:val="32"/>
        </w:rPr>
        <w:t>“</w:t>
      </w:r>
      <w:r>
        <w:rPr>
          <w:rFonts w:ascii="Times New Roman" w:eastAsia="仿宋" w:hAnsi="Times New Roman"/>
          <w:sz w:val="32"/>
          <w:szCs w:val="32"/>
        </w:rPr>
        <w:t>吃空饷</w:t>
      </w:r>
      <w:r>
        <w:rPr>
          <w:rFonts w:ascii="Times New Roman" w:eastAsia="仿宋" w:hAnsi="Times New Roman"/>
          <w:sz w:val="32"/>
          <w:szCs w:val="32"/>
        </w:rPr>
        <w:t>”</w:t>
      </w:r>
      <w:r>
        <w:rPr>
          <w:rFonts w:ascii="Times New Roman" w:eastAsia="仿宋" w:hAnsi="Times New Roman"/>
          <w:sz w:val="32"/>
          <w:szCs w:val="32"/>
        </w:rPr>
        <w:t>资金</w:t>
      </w:r>
      <w:r>
        <w:rPr>
          <w:rFonts w:ascii="Times New Roman" w:eastAsia="仿宋" w:hAnsi="Times New Roman"/>
          <w:sz w:val="32"/>
          <w:szCs w:val="32"/>
        </w:rPr>
        <w:t>53.6</w:t>
      </w:r>
      <w:r>
        <w:rPr>
          <w:rFonts w:ascii="Times New Roman" w:eastAsia="仿宋" w:hAnsi="Times New Roman"/>
          <w:sz w:val="32"/>
          <w:szCs w:val="32"/>
        </w:rPr>
        <w:t>万元。剩余</w:t>
      </w:r>
      <w:r>
        <w:rPr>
          <w:rFonts w:ascii="Times New Roman" w:eastAsia="仿宋" w:hAnsi="Times New Roman"/>
          <w:sz w:val="32"/>
          <w:szCs w:val="32"/>
        </w:rPr>
        <w:t>2</w:t>
      </w:r>
      <w:r>
        <w:rPr>
          <w:rFonts w:ascii="Times New Roman" w:eastAsia="仿宋" w:hAnsi="Times New Roman"/>
          <w:sz w:val="32"/>
          <w:szCs w:val="32"/>
        </w:rPr>
        <w:t>人中，有</w:t>
      </w:r>
      <w:r>
        <w:rPr>
          <w:rFonts w:ascii="Times New Roman" w:eastAsia="仿宋" w:hAnsi="Times New Roman"/>
          <w:sz w:val="32"/>
          <w:szCs w:val="32"/>
        </w:rPr>
        <w:t>1</w:t>
      </w:r>
      <w:r>
        <w:rPr>
          <w:rFonts w:ascii="Times New Roman" w:eastAsia="仿宋" w:hAnsi="Times New Roman"/>
          <w:sz w:val="32"/>
          <w:szCs w:val="32"/>
        </w:rPr>
        <w:t>人在美国，因疫情暂不能返岗上班，已通知督促其尽快返岗；另</w:t>
      </w:r>
      <w:r>
        <w:rPr>
          <w:rFonts w:ascii="Times New Roman" w:eastAsia="仿宋" w:hAnsi="Times New Roman"/>
          <w:sz w:val="32"/>
          <w:szCs w:val="32"/>
        </w:rPr>
        <w:t>1</w:t>
      </w:r>
      <w:r>
        <w:rPr>
          <w:rFonts w:ascii="Times New Roman" w:eastAsia="仿宋" w:hAnsi="Times New Roman"/>
          <w:sz w:val="32"/>
          <w:szCs w:val="32"/>
        </w:rPr>
        <w:t>人与单位签订协议，保留编制、停发工资攻读硕士研究生。</w:t>
      </w:r>
    </w:p>
    <w:p w:rsidR="002D2E30" w:rsidRDefault="002D2E30" w:rsidP="002D2E30">
      <w:pPr>
        <w:spacing w:line="600" w:lineRule="exact"/>
        <w:ind w:firstLineChars="196" w:firstLine="630"/>
        <w:rPr>
          <w:rFonts w:ascii="Times New Roman" w:eastAsia="楷体" w:hAnsi="Times New Roman"/>
          <w:b/>
          <w:bCs/>
          <w:sz w:val="32"/>
          <w:szCs w:val="32"/>
        </w:rPr>
      </w:pPr>
      <w:r>
        <w:rPr>
          <w:rFonts w:ascii="Times New Roman" w:eastAsia="楷体" w:hAnsi="Times New Roman"/>
          <w:b/>
          <w:bCs/>
          <w:sz w:val="32"/>
          <w:szCs w:val="32"/>
        </w:rPr>
        <w:t>（五）打造亮点，</w:t>
      </w:r>
      <w:proofErr w:type="gramStart"/>
      <w:r>
        <w:rPr>
          <w:rFonts w:ascii="Times New Roman" w:eastAsia="楷体" w:hAnsi="Times New Roman"/>
          <w:b/>
          <w:bCs/>
          <w:sz w:val="32"/>
          <w:szCs w:val="32"/>
        </w:rPr>
        <w:t>人社服务</w:t>
      </w:r>
      <w:proofErr w:type="gramEnd"/>
      <w:r>
        <w:rPr>
          <w:rFonts w:ascii="Times New Roman" w:eastAsia="楷体" w:hAnsi="Times New Roman"/>
          <w:b/>
          <w:bCs/>
          <w:sz w:val="32"/>
          <w:szCs w:val="32"/>
        </w:rPr>
        <w:t>打造品牌</w:t>
      </w:r>
    </w:p>
    <w:p w:rsidR="002D2E30" w:rsidRDefault="002D2E30" w:rsidP="002D2E30">
      <w:pPr>
        <w:pStyle w:val="a6"/>
        <w:shd w:val="clear" w:color="auto" w:fill="FFFFFF"/>
        <w:spacing w:before="0" w:beforeAutospacing="0" w:after="0" w:afterAutospacing="0"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提高窗口服务效能。</w:t>
      </w:r>
      <w:r>
        <w:rPr>
          <w:rFonts w:ascii="Times New Roman" w:eastAsia="仿宋_GB2312" w:hAnsi="Times New Roman" w:cs="Times New Roman"/>
          <w:sz w:val="32"/>
          <w:szCs w:val="32"/>
        </w:rPr>
        <w:t>对</w:t>
      </w:r>
      <w:r>
        <w:rPr>
          <w:rFonts w:ascii="Times New Roman" w:eastAsia="仿宋_GB2312" w:hAnsi="Times New Roman" w:cs="Times New Roman"/>
          <w:sz w:val="32"/>
          <w:szCs w:val="32"/>
        </w:rPr>
        <w:t xml:space="preserve"> 67</w:t>
      </w:r>
      <w:r>
        <w:rPr>
          <w:rFonts w:ascii="Times New Roman" w:eastAsia="仿宋_GB2312" w:hAnsi="Times New Roman" w:cs="Times New Roman"/>
          <w:sz w:val="32"/>
          <w:szCs w:val="32"/>
        </w:rPr>
        <w:t>项行政权力和</w:t>
      </w:r>
      <w:r>
        <w:rPr>
          <w:rFonts w:ascii="Times New Roman" w:eastAsia="仿宋_GB2312" w:hAnsi="Times New Roman" w:cs="Times New Roman"/>
          <w:sz w:val="32"/>
          <w:szCs w:val="32"/>
        </w:rPr>
        <w:t>165</w:t>
      </w:r>
      <w:r>
        <w:rPr>
          <w:rFonts w:ascii="Times New Roman" w:eastAsia="仿宋_GB2312" w:hAnsi="Times New Roman" w:cs="Times New Roman"/>
          <w:sz w:val="32"/>
          <w:szCs w:val="32"/>
        </w:rPr>
        <w:t>项公共服务事项进行流程再造</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按要求完成了行政许可和行政处罚</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双公示</w:t>
      </w:r>
      <w:r>
        <w:rPr>
          <w:rFonts w:ascii="Times New Roman" w:eastAsia="仿宋_GB2312" w:hAnsi="Times New Roman" w:cs="Times New Roman"/>
          <w:sz w:val="32"/>
          <w:szCs w:val="32"/>
        </w:rPr>
        <w:t>”</w:t>
      </w:r>
      <w:r>
        <w:rPr>
          <w:rFonts w:ascii="Times New Roman" w:eastAsia="仿宋_GB2312" w:hAnsi="Times New Roman" w:cs="Times New Roman"/>
          <w:sz w:val="32"/>
          <w:szCs w:val="32"/>
        </w:rPr>
        <w:t>目录</w:t>
      </w:r>
      <w:proofErr w:type="gramStart"/>
      <w:r>
        <w:rPr>
          <w:rFonts w:ascii="Times New Roman" w:eastAsia="仿宋_GB2312" w:hAnsi="Times New Roman" w:cs="Times New Roman"/>
          <w:sz w:val="32"/>
          <w:szCs w:val="32"/>
        </w:rPr>
        <w:t>收集共</w:t>
      </w:r>
      <w:proofErr w:type="gramEnd"/>
      <w:r>
        <w:rPr>
          <w:rFonts w:ascii="Times New Roman" w:eastAsia="仿宋_GB2312" w:hAnsi="Times New Roman" w:cs="Times New Roman"/>
          <w:sz w:val="32"/>
          <w:szCs w:val="32"/>
        </w:rPr>
        <w:t>26</w:t>
      </w:r>
      <w:r>
        <w:rPr>
          <w:rFonts w:ascii="Times New Roman" w:eastAsia="仿宋_GB2312" w:hAnsi="Times New Roman" w:cs="Times New Roman"/>
          <w:sz w:val="32"/>
          <w:szCs w:val="32"/>
        </w:rPr>
        <w:t>项（其中行政许可</w:t>
      </w:r>
      <w:r>
        <w:rPr>
          <w:rFonts w:ascii="Times New Roman" w:eastAsia="仿宋_GB2312" w:hAnsi="Times New Roman" w:cs="Times New Roman"/>
          <w:sz w:val="32"/>
          <w:szCs w:val="32"/>
        </w:rPr>
        <w:t>3</w:t>
      </w:r>
      <w:r>
        <w:rPr>
          <w:rFonts w:ascii="Times New Roman" w:eastAsia="仿宋_GB2312" w:hAnsi="Times New Roman" w:cs="Times New Roman"/>
          <w:sz w:val="32"/>
          <w:szCs w:val="32"/>
        </w:rPr>
        <w:t>项、行政处罚</w:t>
      </w:r>
      <w:r>
        <w:rPr>
          <w:rFonts w:ascii="Times New Roman" w:eastAsia="仿宋_GB2312" w:hAnsi="Times New Roman" w:cs="Times New Roman"/>
          <w:sz w:val="32"/>
          <w:szCs w:val="32"/>
        </w:rPr>
        <w:t>23</w:t>
      </w:r>
      <w:r>
        <w:rPr>
          <w:rFonts w:ascii="Times New Roman" w:eastAsia="仿宋_GB2312" w:hAnsi="Times New Roman" w:cs="Times New Roman"/>
          <w:sz w:val="32"/>
          <w:szCs w:val="32"/>
        </w:rPr>
        <w:t>项）</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取消了企业职工和城乡居保待遇领取人员的集中认证，开通了跨省社保网上异地转移</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落实</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年省市一件事一次办事项</w:t>
      </w:r>
      <w:r>
        <w:rPr>
          <w:rFonts w:ascii="Times New Roman" w:eastAsia="仿宋_GB2312" w:hAnsi="Times New Roman" w:cs="Times New Roman"/>
          <w:sz w:val="32"/>
          <w:szCs w:val="32"/>
        </w:rPr>
        <w:t>7</w:t>
      </w:r>
      <w:r>
        <w:rPr>
          <w:rFonts w:ascii="Times New Roman" w:eastAsia="仿宋_GB2312" w:hAnsi="Times New Roman" w:cs="Times New Roman"/>
          <w:sz w:val="32"/>
          <w:szCs w:val="32"/>
        </w:rPr>
        <w:t>项，政务服务下沉乡村</w:t>
      </w:r>
      <w:proofErr w:type="gramStart"/>
      <w:r>
        <w:rPr>
          <w:rFonts w:ascii="Times New Roman" w:eastAsia="仿宋_GB2312" w:hAnsi="Times New Roman" w:cs="Times New Roman"/>
          <w:sz w:val="32"/>
          <w:szCs w:val="32"/>
        </w:rPr>
        <w:t>受办事</w:t>
      </w:r>
      <w:proofErr w:type="gramEnd"/>
      <w:r>
        <w:rPr>
          <w:rFonts w:ascii="Times New Roman" w:eastAsia="仿宋_GB2312" w:hAnsi="Times New Roman" w:cs="Times New Roman"/>
          <w:sz w:val="32"/>
          <w:szCs w:val="32"/>
        </w:rPr>
        <w:t>项</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项。疫情期间推行</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六稳六保</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政策兑现</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一件事一次办</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项。对保费缴纳银行费时不便的问题，与银行协调，在大厅增设银行缴费窗口，方便群众刷卡缴</w:t>
      </w:r>
      <w:r>
        <w:rPr>
          <w:rFonts w:ascii="Times New Roman" w:eastAsia="仿宋_GB2312" w:hAnsi="Times New Roman" w:cs="Times New Roman"/>
          <w:sz w:val="32"/>
          <w:szCs w:val="32"/>
        </w:rPr>
        <w:lastRenderedPageBreak/>
        <w:t>费；对部分因审批需要上楼的业务，再造经办流程，下放到大厅窗口经办，避免群众办事</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上下跑</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2D2E30" w:rsidRDefault="002D2E30" w:rsidP="002D2E30">
      <w:pPr>
        <w:pStyle w:val="a6"/>
        <w:shd w:val="clear" w:color="auto" w:fill="FFFFFF"/>
        <w:spacing w:before="0" w:beforeAutospacing="0" w:after="0" w:afterAutospacing="0"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优化政务服务环境。</w:t>
      </w:r>
      <w:r>
        <w:rPr>
          <w:rFonts w:ascii="Times New Roman" w:eastAsia="仿宋_GB2312" w:hAnsi="Times New Roman" w:cs="Times New Roman"/>
          <w:sz w:val="32"/>
          <w:szCs w:val="32"/>
        </w:rPr>
        <w:t>持续</w:t>
      </w:r>
      <w:proofErr w:type="gramStart"/>
      <w:r>
        <w:rPr>
          <w:rFonts w:ascii="Times New Roman" w:eastAsia="仿宋_GB2312" w:hAnsi="Times New Roman" w:cs="Times New Roman"/>
          <w:sz w:val="32"/>
          <w:szCs w:val="32"/>
        </w:rPr>
        <w:t>优化人社领域</w:t>
      </w:r>
      <w:proofErr w:type="gramEnd"/>
      <w:r>
        <w:rPr>
          <w:rFonts w:ascii="Times New Roman" w:eastAsia="仿宋_GB2312" w:hAnsi="Times New Roman" w:cs="Times New Roman"/>
          <w:sz w:val="32"/>
          <w:szCs w:val="32"/>
        </w:rPr>
        <w:t>涉企服务流程，解决好</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最后一公里</w:t>
      </w:r>
      <w:r>
        <w:rPr>
          <w:rFonts w:ascii="Times New Roman" w:eastAsia="仿宋_GB2312" w:hAnsi="Times New Roman" w:cs="Times New Roman"/>
          <w:sz w:val="32"/>
          <w:szCs w:val="32"/>
        </w:rPr>
        <w:t>”</w:t>
      </w:r>
      <w:r>
        <w:rPr>
          <w:rFonts w:ascii="Times New Roman" w:eastAsia="仿宋_GB2312" w:hAnsi="Times New Roman" w:cs="Times New Roman"/>
          <w:sz w:val="32"/>
          <w:szCs w:val="32"/>
        </w:rPr>
        <w:t>问题，主动开展</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减证便民</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行动，进一步减事项、放权力、砍证明、压时限、优流程，取消各类证明材料</w:t>
      </w:r>
      <w:r>
        <w:rPr>
          <w:rFonts w:ascii="Times New Roman" w:eastAsia="仿宋_GB2312" w:hAnsi="Times New Roman" w:cs="Times New Roman"/>
          <w:sz w:val="32"/>
          <w:szCs w:val="32"/>
        </w:rPr>
        <w:t>34</w:t>
      </w:r>
      <w:r>
        <w:rPr>
          <w:rFonts w:ascii="Times New Roman" w:eastAsia="仿宋_GB2312" w:hAnsi="Times New Roman" w:cs="Times New Roman"/>
          <w:sz w:val="32"/>
          <w:szCs w:val="32"/>
        </w:rPr>
        <w:t>种。</w:t>
      </w:r>
    </w:p>
    <w:p w:rsidR="002D2E30" w:rsidRDefault="002D2E30" w:rsidP="002D2E30">
      <w:pPr>
        <w:pStyle w:val="a6"/>
        <w:shd w:val="clear" w:color="auto" w:fill="FFFFFF"/>
        <w:spacing w:before="0" w:beforeAutospacing="0" w:after="0" w:afterAutospacing="0"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完善网络平台建设。</w:t>
      </w:r>
      <w:r>
        <w:rPr>
          <w:rFonts w:ascii="Times New Roman" w:eastAsia="仿宋_GB2312" w:hAnsi="Times New Roman" w:cs="Times New Roman"/>
          <w:sz w:val="32"/>
          <w:szCs w:val="32"/>
        </w:rPr>
        <w:t>充分发挥实体大厅和网上大厅的融合作用，推动基于互联网、手机终端</w:t>
      </w:r>
      <w:proofErr w:type="gramStart"/>
      <w:r>
        <w:rPr>
          <w:rFonts w:ascii="Times New Roman" w:eastAsia="仿宋_GB2312" w:hAnsi="Times New Roman" w:cs="Times New Roman"/>
          <w:sz w:val="32"/>
          <w:szCs w:val="32"/>
        </w:rPr>
        <w:t>的人社服务</w:t>
      </w:r>
      <w:proofErr w:type="gramEnd"/>
      <w:r>
        <w:rPr>
          <w:rFonts w:ascii="Times New Roman" w:eastAsia="仿宋_GB2312" w:hAnsi="Times New Roman" w:cs="Times New Roman"/>
          <w:sz w:val="32"/>
          <w:szCs w:val="32"/>
        </w:rPr>
        <w:t>向基层延伸，</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年开通了企业社保异动网上办、灵活就业人员养老保险</w:t>
      </w:r>
      <w:proofErr w:type="gramStart"/>
      <w:r>
        <w:rPr>
          <w:rFonts w:ascii="Times New Roman" w:eastAsia="仿宋_GB2312" w:hAnsi="Times New Roman" w:cs="Times New Roman"/>
          <w:sz w:val="32"/>
          <w:szCs w:val="32"/>
        </w:rPr>
        <w:t>微信缴</w:t>
      </w:r>
      <w:proofErr w:type="gramEnd"/>
      <w:r>
        <w:rPr>
          <w:rFonts w:ascii="Times New Roman" w:eastAsia="仿宋_GB2312" w:hAnsi="Times New Roman" w:cs="Times New Roman"/>
          <w:sz w:val="32"/>
          <w:szCs w:val="32"/>
        </w:rPr>
        <w:t>、城乡居民养老保险手机付、跨省社保关系</w:t>
      </w:r>
      <w:r>
        <w:rPr>
          <w:rFonts w:ascii="Times New Roman" w:eastAsia="仿宋_GB2312" w:hAnsi="Times New Roman" w:cs="Times New Roman" w:hint="eastAsia"/>
          <w:sz w:val="32"/>
          <w:szCs w:val="32"/>
        </w:rPr>
        <w:t>实时转，</w:t>
      </w:r>
      <w:r>
        <w:rPr>
          <w:rFonts w:ascii="Times New Roman" w:eastAsia="仿宋_GB2312" w:hAnsi="Times New Roman" w:cs="Times New Roman"/>
          <w:sz w:val="32"/>
          <w:szCs w:val="32"/>
        </w:rPr>
        <w:t>向</w:t>
      </w:r>
      <w:r>
        <w:rPr>
          <w:rFonts w:ascii="Times New Roman" w:eastAsia="仿宋_GB2312" w:hAnsi="Times New Roman" w:cs="Times New Roman"/>
          <w:sz w:val="32"/>
          <w:szCs w:val="32"/>
        </w:rPr>
        <w:t>“</w:t>
      </w:r>
      <w:r>
        <w:rPr>
          <w:rFonts w:ascii="Times New Roman" w:eastAsia="仿宋_GB2312" w:hAnsi="Times New Roman" w:cs="Times New Roman"/>
          <w:sz w:val="32"/>
          <w:szCs w:val="32"/>
        </w:rPr>
        <w:t>网上办、马上办、就近办、一次办</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又迈进了一步。</w:t>
      </w:r>
    </w:p>
    <w:p w:rsidR="002D2E30" w:rsidRDefault="002D2E30" w:rsidP="002D2E30">
      <w:pPr>
        <w:spacing w:line="60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（六）落实责任，党建工作彰显成效</w:t>
      </w:r>
    </w:p>
    <w:p w:rsidR="002D2E30" w:rsidRDefault="002D2E30" w:rsidP="002D2E30">
      <w:pPr>
        <w:spacing w:line="600" w:lineRule="exact"/>
        <w:ind w:firstLineChars="200" w:firstLine="643"/>
        <w:rPr>
          <w:rFonts w:ascii="Times New Roman" w:eastAsia="仿宋_GB2312" w:hAnsi="Times New Roman"/>
          <w:sz w:val="32"/>
          <w:szCs w:val="32"/>
        </w:rPr>
      </w:pPr>
      <w:r>
        <w:rPr>
          <w:rFonts w:ascii="仿宋_GB2312" w:eastAsia="仿宋_GB2312" w:hAnsi="仿宋_GB2312" w:cs="仿宋_GB2312" w:hint="eastAsia"/>
          <w:b/>
          <w:bCs/>
          <w:sz w:val="32"/>
          <w:szCs w:val="32"/>
        </w:rPr>
        <w:t>一是完成了党的基层组织如期换届。</w:t>
      </w:r>
      <w:r>
        <w:rPr>
          <w:rFonts w:ascii="仿宋_GB2312" w:eastAsia="仿宋_GB2312" w:hAnsi="仿宋_GB2312" w:cs="仿宋_GB2312" w:hint="eastAsia"/>
          <w:sz w:val="32"/>
          <w:szCs w:val="32"/>
        </w:rPr>
        <w:t>今年严格按组织程序完成了局机关支部、</w:t>
      </w:r>
      <w:proofErr w:type="gramStart"/>
      <w:r>
        <w:rPr>
          <w:rFonts w:ascii="仿宋_GB2312" w:eastAsia="仿宋_GB2312" w:hAnsi="仿宋_GB2312" w:cs="仿宋_GB2312" w:hint="eastAsia"/>
          <w:sz w:val="32"/>
          <w:szCs w:val="32"/>
        </w:rPr>
        <w:t>三中心</w:t>
      </w:r>
      <w:proofErr w:type="gramEnd"/>
      <w:r>
        <w:rPr>
          <w:rFonts w:ascii="仿宋_GB2312" w:eastAsia="仿宋_GB2312" w:hAnsi="仿宋_GB2312" w:cs="仿宋_GB2312" w:hint="eastAsia"/>
          <w:sz w:val="32"/>
          <w:szCs w:val="32"/>
        </w:rPr>
        <w:t>支部、机关党委与老干支部的按期换届。</w:t>
      </w:r>
      <w:r>
        <w:rPr>
          <w:rFonts w:ascii="仿宋_GB2312" w:eastAsia="仿宋_GB2312" w:hAnsi="仿宋_GB2312" w:cs="仿宋_GB2312" w:hint="eastAsia"/>
          <w:b/>
          <w:bCs/>
          <w:sz w:val="32"/>
          <w:szCs w:val="32"/>
        </w:rPr>
        <w:t>二是抓好新党员发展工作。</w:t>
      </w:r>
      <w:r>
        <w:rPr>
          <w:rFonts w:ascii="仿宋_GB2312" w:eastAsia="仿宋_GB2312" w:hAnsi="仿宋_GB2312" w:cs="仿宋_GB2312" w:hint="eastAsia"/>
          <w:sz w:val="32"/>
          <w:szCs w:val="32"/>
        </w:rPr>
        <w:t>今年对局机关和就业服务中心2名新发展对象认真进行了严格的政治审查，组织参加了入党宣誓活动，发展为中共预备党员，同时完成了一名预备党员的转正工作，为党组织注入了新鲜血液。</w:t>
      </w:r>
      <w:r>
        <w:rPr>
          <w:rFonts w:ascii="仿宋_GB2312" w:eastAsia="仿宋_GB2312" w:hAnsi="仿宋_GB2312" w:cs="仿宋_GB2312" w:hint="eastAsia"/>
          <w:b/>
          <w:bCs/>
          <w:sz w:val="32"/>
          <w:szCs w:val="32"/>
        </w:rPr>
        <w:t>三是丰富机关文化生活。</w:t>
      </w:r>
      <w:r>
        <w:rPr>
          <w:rFonts w:ascii="仿宋_GB2312" w:eastAsia="仿宋_GB2312" w:hAnsi="仿宋_GB2312" w:cs="仿宋_GB2312" w:hint="eastAsia"/>
          <w:sz w:val="32"/>
          <w:szCs w:val="32"/>
        </w:rPr>
        <w:t>认真做好机关支部党员活动室和“美在金秋”老干活动室的日常管理，组织开展清明节</w:t>
      </w:r>
      <w:proofErr w:type="gramStart"/>
      <w:r>
        <w:rPr>
          <w:rFonts w:ascii="仿宋_GB2312" w:eastAsia="仿宋_GB2312" w:hAnsi="仿宋_GB2312" w:cs="仿宋_GB2312" w:hint="eastAsia"/>
          <w:sz w:val="32"/>
          <w:szCs w:val="32"/>
        </w:rPr>
        <w:t>扫英雄</w:t>
      </w:r>
      <w:proofErr w:type="gramEnd"/>
      <w:r>
        <w:rPr>
          <w:rFonts w:ascii="仿宋_GB2312" w:eastAsia="仿宋_GB2312" w:hAnsi="仿宋_GB2312" w:cs="仿宋_GB2312" w:hint="eastAsia"/>
          <w:sz w:val="32"/>
          <w:szCs w:val="32"/>
        </w:rPr>
        <w:t>墓碑、下乡慰问生活困难户等各类文体活动，提高干部职工党性修养。</w:t>
      </w:r>
      <w:r>
        <w:rPr>
          <w:rFonts w:ascii="仿宋_GB2312" w:eastAsia="仿宋_GB2312" w:hAnsi="仿宋_GB2312" w:cs="仿宋_GB2312" w:hint="eastAsia"/>
          <w:b/>
          <w:bCs/>
          <w:sz w:val="32"/>
          <w:szCs w:val="32"/>
        </w:rPr>
        <w:t>四是组织献爱心活动。</w:t>
      </w:r>
      <w:r>
        <w:rPr>
          <w:rFonts w:ascii="仿宋_GB2312" w:eastAsia="仿宋_GB2312" w:hAnsi="仿宋_GB2312" w:cs="仿宋_GB2312" w:hint="eastAsia"/>
          <w:sz w:val="32"/>
          <w:szCs w:val="32"/>
        </w:rPr>
        <w:t>新冠肺炎疫情发生</w:t>
      </w:r>
      <w:r>
        <w:rPr>
          <w:rFonts w:ascii="仿宋_GB2312" w:eastAsia="仿宋_GB2312" w:hAnsi="仿宋_GB2312" w:cs="仿宋_GB2312" w:hint="eastAsia"/>
          <w:sz w:val="32"/>
          <w:szCs w:val="32"/>
        </w:rPr>
        <w:lastRenderedPageBreak/>
        <w:t>后，采取发倡议书、缴纳特殊党费等多种形式，号召大家发扬一方有难、八方支援的精神，积极投身到抗</w:t>
      </w:r>
      <w:proofErr w:type="gramStart"/>
      <w:r>
        <w:rPr>
          <w:rFonts w:ascii="仿宋_GB2312" w:eastAsia="仿宋_GB2312" w:hAnsi="仿宋_GB2312" w:cs="仿宋_GB2312" w:hint="eastAsia"/>
          <w:sz w:val="32"/>
          <w:szCs w:val="32"/>
        </w:rPr>
        <w:t>疫</w:t>
      </w:r>
      <w:proofErr w:type="gramEnd"/>
      <w:r>
        <w:rPr>
          <w:rFonts w:ascii="仿宋_GB2312" w:eastAsia="仿宋_GB2312" w:hAnsi="仿宋_GB2312" w:cs="仿宋_GB2312" w:hint="eastAsia"/>
          <w:sz w:val="32"/>
          <w:szCs w:val="32"/>
        </w:rPr>
        <w:t>活动中，共筹集善款1.8万元，通过各种渠道送往灾区</w:t>
      </w:r>
      <w:r>
        <w:rPr>
          <w:rFonts w:ascii="Times New Roman" w:eastAsia="仿宋" w:hAnsi="Times New Roman"/>
          <w:sz w:val="32"/>
          <w:szCs w:val="32"/>
        </w:rPr>
        <w:t>。</w:t>
      </w:r>
    </w:p>
    <w:p w:rsidR="002D2E30" w:rsidRDefault="002D2E30" w:rsidP="002D2E30">
      <w:pPr>
        <w:pStyle w:val="a6"/>
        <w:shd w:val="clear" w:color="auto" w:fill="FFFFFF"/>
        <w:spacing w:before="0" w:beforeAutospacing="0" w:after="0" w:afterAutospacing="0"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b/>
          <w:bCs/>
          <w:sz w:val="32"/>
          <w:szCs w:val="32"/>
        </w:rPr>
        <w:t xml:space="preserve"> </w:t>
      </w:r>
      <w:r>
        <w:rPr>
          <w:rFonts w:ascii="楷体" w:eastAsia="楷体" w:hAnsi="楷体" w:cs="楷体" w:hint="eastAsia"/>
          <w:b/>
          <w:bCs/>
          <w:sz w:val="32"/>
          <w:szCs w:val="32"/>
        </w:rPr>
        <w:t>（七）落实责任，抗击疫情举措有力</w:t>
      </w:r>
    </w:p>
    <w:p w:rsidR="002D2E30" w:rsidRDefault="002D2E30" w:rsidP="002D2E30">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疫情期间通过各类网络招聘提供岗位</w:t>
      </w:r>
      <w:r>
        <w:rPr>
          <w:rFonts w:ascii="Times New Roman" w:eastAsia="仿宋_GB2312" w:hAnsi="Times New Roman"/>
          <w:sz w:val="32"/>
          <w:szCs w:val="32"/>
        </w:rPr>
        <w:t>15627</w:t>
      </w:r>
      <w:r>
        <w:rPr>
          <w:rFonts w:ascii="Times New Roman" w:eastAsia="仿宋_GB2312" w:hAnsi="Times New Roman"/>
          <w:sz w:val="32"/>
          <w:szCs w:val="32"/>
        </w:rPr>
        <w:t>个，解决</w:t>
      </w:r>
      <w:r>
        <w:rPr>
          <w:rFonts w:ascii="Times New Roman" w:eastAsia="仿宋_GB2312" w:hAnsi="Times New Roman"/>
          <w:sz w:val="32"/>
          <w:szCs w:val="32"/>
        </w:rPr>
        <w:t>11208</w:t>
      </w:r>
      <w:r>
        <w:rPr>
          <w:rFonts w:ascii="Times New Roman" w:eastAsia="仿宋_GB2312" w:hAnsi="Times New Roman"/>
          <w:sz w:val="32"/>
          <w:szCs w:val="32"/>
        </w:rPr>
        <w:t>人就业与上岗问题，其中贫困劳动力</w:t>
      </w:r>
      <w:r>
        <w:rPr>
          <w:rFonts w:ascii="Times New Roman" w:eastAsia="仿宋_GB2312" w:hAnsi="Times New Roman"/>
          <w:sz w:val="32"/>
          <w:szCs w:val="32"/>
        </w:rPr>
        <w:t>1859</w:t>
      </w:r>
      <w:r>
        <w:rPr>
          <w:rFonts w:ascii="Times New Roman" w:eastAsia="仿宋_GB2312" w:hAnsi="Times New Roman"/>
          <w:sz w:val="32"/>
          <w:szCs w:val="32"/>
        </w:rPr>
        <w:t>人，为企业及就业</w:t>
      </w:r>
      <w:proofErr w:type="gramStart"/>
      <w:r>
        <w:rPr>
          <w:rFonts w:ascii="Times New Roman" w:eastAsia="仿宋_GB2312" w:hAnsi="Times New Roman"/>
          <w:sz w:val="32"/>
          <w:szCs w:val="32"/>
        </w:rPr>
        <w:t>者落实</w:t>
      </w:r>
      <w:proofErr w:type="gramEnd"/>
      <w:r>
        <w:rPr>
          <w:rFonts w:ascii="Times New Roman" w:eastAsia="仿宋_GB2312" w:hAnsi="Times New Roman"/>
          <w:sz w:val="32"/>
          <w:szCs w:val="32"/>
        </w:rPr>
        <w:t>各项减免及补贴</w:t>
      </w:r>
      <w:r>
        <w:rPr>
          <w:rFonts w:ascii="Times New Roman" w:eastAsia="仿宋_GB2312" w:hAnsi="Times New Roman" w:hint="eastAsia"/>
          <w:sz w:val="32"/>
          <w:szCs w:val="32"/>
        </w:rPr>
        <w:t>近</w:t>
      </w:r>
      <w:r>
        <w:rPr>
          <w:rFonts w:ascii="Times New Roman" w:eastAsia="仿宋_GB2312" w:hAnsi="Times New Roman" w:hint="eastAsia"/>
          <w:sz w:val="32"/>
          <w:szCs w:val="32"/>
        </w:rPr>
        <w:t>8000</w:t>
      </w:r>
      <w:r>
        <w:rPr>
          <w:rFonts w:ascii="Times New Roman" w:eastAsia="仿宋_GB2312" w:hAnsi="Times New Roman"/>
          <w:sz w:val="32"/>
          <w:szCs w:val="32"/>
        </w:rPr>
        <w:t>万元。</w:t>
      </w:r>
    </w:p>
    <w:p w:rsidR="002D2E30" w:rsidRDefault="002D2E30" w:rsidP="002D2E30">
      <w:pPr>
        <w:spacing w:line="600" w:lineRule="exact"/>
        <w:ind w:firstLineChars="200" w:firstLine="643"/>
        <w:rPr>
          <w:rFonts w:ascii="Times New Roman" w:eastAsia="仿宋" w:hAnsi="Times New Roman"/>
          <w:sz w:val="32"/>
          <w:szCs w:val="32"/>
        </w:rPr>
      </w:pPr>
      <w:r>
        <w:rPr>
          <w:rFonts w:ascii="Times New Roman" w:eastAsia="仿宋_GB2312" w:hAnsi="Times New Roman"/>
          <w:b/>
          <w:bCs/>
          <w:sz w:val="32"/>
          <w:szCs w:val="32"/>
        </w:rPr>
        <w:t>落实减负助力企业渡过难关。</w:t>
      </w:r>
      <w:r>
        <w:rPr>
          <w:rFonts w:ascii="Times New Roman" w:eastAsia="仿宋_GB2312" w:hAnsi="Times New Roman"/>
          <w:sz w:val="32"/>
          <w:szCs w:val="32"/>
        </w:rPr>
        <w:t>对受中美贸易摩擦及疫情影响的企业给予结构调整</w:t>
      </w:r>
      <w:proofErr w:type="gramStart"/>
      <w:r>
        <w:rPr>
          <w:rFonts w:ascii="Times New Roman" w:eastAsia="仿宋_GB2312" w:hAnsi="Times New Roman"/>
          <w:sz w:val="32"/>
          <w:szCs w:val="32"/>
        </w:rPr>
        <w:t>和稳岗补助</w:t>
      </w:r>
      <w:proofErr w:type="gramEnd"/>
      <w:r>
        <w:rPr>
          <w:rFonts w:ascii="Times New Roman" w:eastAsia="仿宋_GB2312" w:hAnsi="Times New Roman"/>
          <w:sz w:val="32"/>
          <w:szCs w:val="32"/>
        </w:rPr>
        <w:t>资金</w:t>
      </w:r>
      <w:r>
        <w:rPr>
          <w:rFonts w:ascii="Times New Roman" w:eastAsia="仿宋_GB2312" w:hAnsi="Times New Roman"/>
          <w:sz w:val="32"/>
          <w:szCs w:val="32"/>
        </w:rPr>
        <w:t>415</w:t>
      </w:r>
      <w:r>
        <w:rPr>
          <w:rFonts w:ascii="Times New Roman" w:eastAsia="仿宋_GB2312" w:hAnsi="Times New Roman"/>
          <w:sz w:val="32"/>
          <w:szCs w:val="32"/>
        </w:rPr>
        <w:t>万元；根据政策对于中小</w:t>
      </w:r>
      <w:proofErr w:type="gramStart"/>
      <w:r>
        <w:rPr>
          <w:rFonts w:ascii="Times New Roman" w:eastAsia="仿宋_GB2312" w:hAnsi="Times New Roman"/>
          <w:sz w:val="32"/>
          <w:szCs w:val="32"/>
        </w:rPr>
        <w:t>微企业</w:t>
      </w:r>
      <w:proofErr w:type="gramEnd"/>
      <w:r>
        <w:rPr>
          <w:rFonts w:ascii="Times New Roman" w:eastAsia="仿宋_GB2312" w:hAnsi="Times New Roman"/>
          <w:sz w:val="32"/>
          <w:szCs w:val="32"/>
        </w:rPr>
        <w:t>免征</w:t>
      </w:r>
      <w:r>
        <w:rPr>
          <w:rFonts w:ascii="Times New Roman" w:eastAsia="仿宋_GB2312" w:hAnsi="Times New Roman"/>
          <w:sz w:val="32"/>
          <w:szCs w:val="32"/>
        </w:rPr>
        <w:t>2-12</w:t>
      </w:r>
      <w:r>
        <w:rPr>
          <w:rFonts w:ascii="Times New Roman" w:eastAsia="仿宋_GB2312" w:hAnsi="Times New Roman"/>
          <w:sz w:val="32"/>
          <w:szCs w:val="32"/>
        </w:rPr>
        <w:t>月社保费用单位部分，大型企业</w:t>
      </w:r>
      <w:r>
        <w:rPr>
          <w:rFonts w:ascii="Times New Roman" w:eastAsia="仿宋_GB2312" w:hAnsi="Times New Roman"/>
          <w:sz w:val="32"/>
          <w:szCs w:val="32"/>
        </w:rPr>
        <w:t>2-6</w:t>
      </w:r>
      <w:r>
        <w:rPr>
          <w:rFonts w:ascii="Times New Roman" w:eastAsia="仿宋_GB2312" w:hAnsi="Times New Roman"/>
          <w:sz w:val="32"/>
          <w:szCs w:val="32"/>
        </w:rPr>
        <w:t>月减半收取社保费用单位部分，共计为县域企业减免养老、失业、工伤保险费</w:t>
      </w:r>
      <w:r>
        <w:rPr>
          <w:rFonts w:ascii="Times New Roman" w:eastAsia="仿宋_GB2312" w:hAnsi="Times New Roman" w:hint="eastAsia"/>
          <w:sz w:val="32"/>
          <w:szCs w:val="32"/>
        </w:rPr>
        <w:t>7247.62</w:t>
      </w:r>
      <w:r>
        <w:rPr>
          <w:rFonts w:ascii="Times New Roman" w:eastAsia="仿宋_GB2312" w:hAnsi="Times New Roman"/>
          <w:sz w:val="32"/>
          <w:szCs w:val="32"/>
        </w:rPr>
        <w:t>万元</w:t>
      </w:r>
      <w:r>
        <w:rPr>
          <w:rFonts w:ascii="Times New Roman" w:eastAsia="仿宋_GB2312" w:hAnsi="Times New Roman" w:hint="eastAsia"/>
          <w:sz w:val="32"/>
          <w:szCs w:val="32"/>
        </w:rPr>
        <w:t>，其中为</w:t>
      </w:r>
      <w:r>
        <w:rPr>
          <w:rFonts w:ascii="Times New Roman" w:eastAsia="仿宋_GB2312" w:hAnsi="Times New Roman" w:hint="eastAsia"/>
          <w:sz w:val="32"/>
          <w:szCs w:val="32"/>
        </w:rPr>
        <w:t>708</w:t>
      </w:r>
      <w:r>
        <w:rPr>
          <w:rFonts w:ascii="Times New Roman" w:eastAsia="仿宋_GB2312" w:hAnsi="Times New Roman" w:hint="eastAsia"/>
          <w:sz w:val="32"/>
          <w:szCs w:val="32"/>
        </w:rPr>
        <w:t>家企业减免养老保险费</w:t>
      </w:r>
      <w:r>
        <w:rPr>
          <w:rFonts w:ascii="Times New Roman" w:eastAsia="仿宋_GB2312" w:hAnsi="Times New Roman" w:hint="eastAsia"/>
          <w:sz w:val="32"/>
          <w:szCs w:val="32"/>
        </w:rPr>
        <w:t>5447</w:t>
      </w:r>
      <w:r>
        <w:rPr>
          <w:rFonts w:ascii="Times New Roman" w:eastAsia="仿宋_GB2312" w:hAnsi="Times New Roman" w:hint="eastAsia"/>
          <w:sz w:val="32"/>
          <w:szCs w:val="32"/>
        </w:rPr>
        <w:t>万元，为</w:t>
      </w:r>
      <w:r>
        <w:rPr>
          <w:rFonts w:ascii="Times New Roman" w:eastAsia="仿宋_GB2312" w:hAnsi="Times New Roman" w:hint="eastAsia"/>
          <w:sz w:val="32"/>
          <w:szCs w:val="32"/>
        </w:rPr>
        <w:t>763</w:t>
      </w:r>
      <w:r>
        <w:rPr>
          <w:rFonts w:ascii="Times New Roman" w:eastAsia="仿宋_GB2312" w:hAnsi="Times New Roman" w:hint="eastAsia"/>
          <w:sz w:val="32"/>
          <w:szCs w:val="32"/>
        </w:rPr>
        <w:t>家企业减免工伤保险费</w:t>
      </w:r>
      <w:r>
        <w:rPr>
          <w:rFonts w:ascii="Times New Roman" w:eastAsia="仿宋_GB2312" w:hAnsi="Times New Roman" w:hint="eastAsia"/>
          <w:sz w:val="32"/>
          <w:szCs w:val="32"/>
        </w:rPr>
        <w:t>1518.15</w:t>
      </w:r>
      <w:r>
        <w:rPr>
          <w:rFonts w:ascii="Times New Roman" w:eastAsia="仿宋_GB2312" w:hAnsi="Times New Roman" w:hint="eastAsia"/>
          <w:sz w:val="32"/>
          <w:szCs w:val="32"/>
        </w:rPr>
        <w:t>万元，</w:t>
      </w:r>
      <w:r>
        <w:rPr>
          <w:rFonts w:ascii="Times New Roman" w:eastAsia="仿宋_GB2312" w:hAnsi="Times New Roman"/>
          <w:sz w:val="32"/>
          <w:szCs w:val="32"/>
        </w:rPr>
        <w:t>为</w:t>
      </w:r>
      <w:r>
        <w:rPr>
          <w:rFonts w:ascii="Times New Roman" w:eastAsia="仿宋_GB2312" w:hAnsi="Times New Roman"/>
          <w:sz w:val="32"/>
          <w:szCs w:val="32"/>
        </w:rPr>
        <w:t>364</w:t>
      </w:r>
      <w:r>
        <w:rPr>
          <w:rFonts w:ascii="Times New Roman" w:eastAsia="仿宋_GB2312" w:hAnsi="Times New Roman"/>
          <w:sz w:val="32"/>
          <w:szCs w:val="32"/>
        </w:rPr>
        <w:t>家企业减免失业保险</w:t>
      </w:r>
      <w:r>
        <w:rPr>
          <w:rFonts w:ascii="Times New Roman" w:eastAsia="仿宋_GB2312" w:hAnsi="Times New Roman" w:hint="eastAsia"/>
          <w:sz w:val="32"/>
          <w:szCs w:val="32"/>
        </w:rPr>
        <w:t>费</w:t>
      </w:r>
      <w:r>
        <w:rPr>
          <w:rFonts w:ascii="Times New Roman" w:eastAsia="仿宋_GB2312" w:hAnsi="Times New Roman"/>
          <w:sz w:val="32"/>
          <w:szCs w:val="32"/>
        </w:rPr>
        <w:t>282.47</w:t>
      </w:r>
      <w:r>
        <w:rPr>
          <w:rFonts w:ascii="Times New Roman" w:eastAsia="仿宋_GB2312" w:hAnsi="Times New Roman"/>
          <w:sz w:val="32"/>
          <w:szCs w:val="32"/>
        </w:rPr>
        <w:t>万元；</w:t>
      </w:r>
      <w:r>
        <w:rPr>
          <w:rFonts w:ascii="Times New Roman" w:eastAsia="仿宋" w:hAnsi="Times New Roman"/>
          <w:sz w:val="32"/>
          <w:szCs w:val="32"/>
        </w:rPr>
        <w:t>为龙行天下、</w:t>
      </w:r>
      <w:proofErr w:type="gramStart"/>
      <w:r>
        <w:rPr>
          <w:rFonts w:ascii="Times New Roman" w:eastAsia="仿宋" w:hAnsi="Times New Roman"/>
          <w:sz w:val="32"/>
          <w:szCs w:val="32"/>
        </w:rPr>
        <w:t>飞沃新能源</w:t>
      </w:r>
      <w:proofErr w:type="gramEnd"/>
      <w:r>
        <w:rPr>
          <w:rFonts w:ascii="Times New Roman" w:eastAsia="仿宋" w:hAnsi="Times New Roman"/>
          <w:sz w:val="32"/>
          <w:szCs w:val="32"/>
        </w:rPr>
        <w:t>、三</w:t>
      </w:r>
      <w:proofErr w:type="gramStart"/>
      <w:r>
        <w:rPr>
          <w:rFonts w:ascii="Times New Roman" w:eastAsia="仿宋" w:hAnsi="Times New Roman"/>
          <w:sz w:val="32"/>
          <w:szCs w:val="32"/>
        </w:rPr>
        <w:t>特</w:t>
      </w:r>
      <w:proofErr w:type="gramEnd"/>
      <w:r>
        <w:rPr>
          <w:rFonts w:ascii="Times New Roman" w:eastAsia="仿宋" w:hAnsi="Times New Roman"/>
          <w:sz w:val="32"/>
          <w:szCs w:val="32"/>
        </w:rPr>
        <w:t>机械等</w:t>
      </w:r>
      <w:r>
        <w:rPr>
          <w:rFonts w:ascii="Times New Roman" w:eastAsia="仿宋" w:hAnsi="Times New Roman"/>
          <w:sz w:val="32"/>
          <w:szCs w:val="32"/>
        </w:rPr>
        <w:t>24</w:t>
      </w:r>
      <w:r>
        <w:rPr>
          <w:rFonts w:ascii="Times New Roman" w:eastAsia="仿宋" w:hAnsi="Times New Roman"/>
          <w:sz w:val="32"/>
          <w:szCs w:val="32"/>
        </w:rPr>
        <w:t>个参保企业</w:t>
      </w:r>
      <w:proofErr w:type="gramStart"/>
      <w:r>
        <w:rPr>
          <w:rFonts w:ascii="Times New Roman" w:eastAsia="仿宋" w:hAnsi="Times New Roman"/>
          <w:sz w:val="32"/>
          <w:szCs w:val="32"/>
        </w:rPr>
        <w:t>拨付稳岗返还</w:t>
      </w:r>
      <w:proofErr w:type="gramEnd"/>
      <w:r>
        <w:rPr>
          <w:rFonts w:ascii="Times New Roman" w:eastAsia="仿宋" w:hAnsi="Times New Roman"/>
          <w:sz w:val="32"/>
          <w:szCs w:val="32"/>
        </w:rPr>
        <w:t>补贴</w:t>
      </w:r>
      <w:r>
        <w:rPr>
          <w:rFonts w:ascii="Times New Roman" w:eastAsia="仿宋" w:hAnsi="Times New Roman"/>
          <w:sz w:val="32"/>
          <w:szCs w:val="32"/>
        </w:rPr>
        <w:t>100.44</w:t>
      </w:r>
      <w:r>
        <w:rPr>
          <w:rFonts w:ascii="Times New Roman" w:eastAsia="仿宋" w:hAnsi="Times New Roman"/>
          <w:sz w:val="32"/>
          <w:szCs w:val="32"/>
        </w:rPr>
        <w:t>万元；为辣妹子、嘉力亚、津山口福等</w:t>
      </w:r>
      <w:r>
        <w:rPr>
          <w:rFonts w:ascii="Times New Roman" w:eastAsia="仿宋" w:hAnsi="Times New Roman"/>
          <w:sz w:val="32"/>
          <w:szCs w:val="32"/>
        </w:rPr>
        <w:t>3</w:t>
      </w:r>
      <w:r>
        <w:rPr>
          <w:rFonts w:ascii="Times New Roman" w:eastAsia="仿宋" w:hAnsi="Times New Roman"/>
          <w:sz w:val="32"/>
          <w:szCs w:val="32"/>
        </w:rPr>
        <w:t>家困难企业返还社会保险费</w:t>
      </w:r>
      <w:r>
        <w:rPr>
          <w:rFonts w:ascii="Times New Roman" w:eastAsia="仿宋" w:hAnsi="Times New Roman"/>
          <w:sz w:val="32"/>
          <w:szCs w:val="32"/>
        </w:rPr>
        <w:t>126.33</w:t>
      </w:r>
      <w:r>
        <w:rPr>
          <w:rFonts w:ascii="Times New Roman" w:eastAsia="仿宋" w:hAnsi="Times New Roman"/>
          <w:sz w:val="32"/>
          <w:szCs w:val="32"/>
        </w:rPr>
        <w:t>万元；为</w:t>
      </w:r>
      <w:r>
        <w:rPr>
          <w:rFonts w:ascii="Times New Roman" w:eastAsia="仿宋" w:hAnsi="Times New Roman"/>
          <w:sz w:val="32"/>
          <w:szCs w:val="32"/>
        </w:rPr>
        <w:t>25</w:t>
      </w:r>
      <w:r>
        <w:rPr>
          <w:rFonts w:ascii="Times New Roman" w:eastAsia="仿宋" w:hAnsi="Times New Roman"/>
          <w:sz w:val="32"/>
          <w:szCs w:val="32"/>
        </w:rPr>
        <w:t>家就业扶贫车间落实就业补贴</w:t>
      </w:r>
      <w:r>
        <w:rPr>
          <w:rFonts w:ascii="Times New Roman" w:eastAsia="仿宋" w:hAnsi="Times New Roman"/>
          <w:sz w:val="32"/>
          <w:szCs w:val="32"/>
        </w:rPr>
        <w:t>34.2</w:t>
      </w:r>
      <w:r>
        <w:rPr>
          <w:rFonts w:ascii="Times New Roman" w:eastAsia="仿宋" w:hAnsi="Times New Roman"/>
          <w:sz w:val="32"/>
          <w:szCs w:val="32"/>
        </w:rPr>
        <w:t>万元。</w:t>
      </w:r>
    </w:p>
    <w:p w:rsidR="002D2E30" w:rsidRDefault="002D2E30" w:rsidP="002D2E30">
      <w:pPr>
        <w:spacing w:line="600" w:lineRule="exact"/>
        <w:ind w:firstLineChars="200" w:firstLine="643"/>
        <w:rPr>
          <w:rFonts w:ascii="Times New Roman" w:eastAsia="仿宋" w:hAnsi="Times New Roman"/>
          <w:sz w:val="32"/>
          <w:szCs w:val="32"/>
        </w:rPr>
      </w:pPr>
      <w:r>
        <w:rPr>
          <w:rFonts w:ascii="Times New Roman" w:eastAsia="仿宋_GB2312" w:hAnsi="Times New Roman"/>
          <w:b/>
          <w:bCs/>
          <w:sz w:val="32"/>
          <w:szCs w:val="32"/>
        </w:rPr>
        <w:t>点对点输送保障人才顺利返岗。</w:t>
      </w:r>
      <w:r>
        <w:rPr>
          <w:rFonts w:ascii="Times New Roman" w:eastAsia="仿宋" w:hAnsi="Times New Roman"/>
          <w:sz w:val="32"/>
          <w:szCs w:val="32"/>
        </w:rPr>
        <w:t>和瑞安市、永嘉县、长沙经开区等区县建立劳务协作关系。疫情期间，组织专列</w:t>
      </w:r>
      <w:r>
        <w:rPr>
          <w:rFonts w:ascii="Times New Roman" w:eastAsia="仿宋" w:hAnsi="Times New Roman"/>
          <w:sz w:val="32"/>
          <w:szCs w:val="32"/>
        </w:rPr>
        <w:t>1</w:t>
      </w:r>
      <w:r>
        <w:rPr>
          <w:rFonts w:ascii="Times New Roman" w:eastAsia="仿宋" w:hAnsi="Times New Roman"/>
          <w:sz w:val="32"/>
          <w:szCs w:val="32"/>
        </w:rPr>
        <w:t>趟、专车</w:t>
      </w:r>
      <w:r>
        <w:rPr>
          <w:rFonts w:ascii="Times New Roman" w:eastAsia="仿宋" w:hAnsi="Times New Roman"/>
          <w:sz w:val="32"/>
          <w:szCs w:val="32"/>
        </w:rPr>
        <w:t>141</w:t>
      </w:r>
      <w:r>
        <w:rPr>
          <w:rFonts w:ascii="Times New Roman" w:eastAsia="仿宋" w:hAnsi="Times New Roman"/>
          <w:sz w:val="32"/>
          <w:szCs w:val="32"/>
        </w:rPr>
        <w:t>辆，集中输送务工人员返岗</w:t>
      </w:r>
      <w:r>
        <w:rPr>
          <w:rFonts w:ascii="Times New Roman" w:eastAsia="仿宋" w:hAnsi="Times New Roman"/>
          <w:sz w:val="32"/>
          <w:szCs w:val="32"/>
        </w:rPr>
        <w:t>4046</w:t>
      </w:r>
      <w:r>
        <w:rPr>
          <w:rFonts w:ascii="Times New Roman" w:eastAsia="仿宋" w:hAnsi="Times New Roman"/>
          <w:sz w:val="32"/>
          <w:szCs w:val="32"/>
        </w:rPr>
        <w:t>人，其中有组织输送贫困劳动力</w:t>
      </w:r>
      <w:r>
        <w:rPr>
          <w:rFonts w:ascii="Times New Roman" w:eastAsia="仿宋" w:hAnsi="Times New Roman"/>
          <w:sz w:val="32"/>
          <w:szCs w:val="32"/>
        </w:rPr>
        <w:t>506</w:t>
      </w:r>
      <w:r>
        <w:rPr>
          <w:rFonts w:ascii="Times New Roman" w:eastAsia="仿宋" w:hAnsi="Times New Roman"/>
          <w:sz w:val="32"/>
          <w:szCs w:val="32"/>
        </w:rPr>
        <w:t>人，落实专列、专车费用</w:t>
      </w:r>
      <w:r>
        <w:rPr>
          <w:rFonts w:ascii="Times New Roman" w:eastAsia="仿宋" w:hAnsi="Times New Roman"/>
          <w:sz w:val="32"/>
          <w:szCs w:val="32"/>
        </w:rPr>
        <w:t>92.32</w:t>
      </w:r>
      <w:r>
        <w:rPr>
          <w:rFonts w:ascii="Times New Roman" w:eastAsia="仿宋" w:hAnsi="Times New Roman"/>
          <w:sz w:val="32"/>
          <w:szCs w:val="32"/>
        </w:rPr>
        <w:t>万元。</w:t>
      </w:r>
    </w:p>
    <w:p w:rsidR="002D2E30" w:rsidRDefault="002D2E30" w:rsidP="002D2E30">
      <w:pPr>
        <w:widowControl/>
        <w:spacing w:line="560" w:lineRule="exact"/>
        <w:ind w:firstLine="640"/>
        <w:rPr>
          <w:rFonts w:ascii="Times New Roman" w:eastAsia="黑体" w:hAnsi="Times New Roman"/>
          <w:color w:val="222222"/>
          <w:kern w:val="0"/>
          <w:sz w:val="32"/>
          <w:szCs w:val="32"/>
        </w:rPr>
      </w:pPr>
      <w:r>
        <w:rPr>
          <w:rFonts w:ascii="Times New Roman" w:eastAsia="仿宋_GB2312" w:hAnsi="Times New Roman"/>
          <w:b/>
          <w:bCs/>
          <w:sz w:val="32"/>
          <w:szCs w:val="32"/>
        </w:rPr>
        <w:lastRenderedPageBreak/>
        <w:t>制订</w:t>
      </w:r>
      <w:proofErr w:type="gramStart"/>
      <w:r>
        <w:rPr>
          <w:rFonts w:ascii="Times New Roman" w:eastAsia="仿宋_GB2312" w:hAnsi="Times New Roman"/>
          <w:b/>
          <w:bCs/>
          <w:sz w:val="32"/>
          <w:szCs w:val="32"/>
        </w:rPr>
        <w:t>奖补刺激</w:t>
      </w:r>
      <w:proofErr w:type="gramEnd"/>
      <w:r>
        <w:rPr>
          <w:rFonts w:ascii="Times New Roman" w:eastAsia="仿宋_GB2312" w:hAnsi="Times New Roman"/>
          <w:b/>
          <w:bCs/>
          <w:sz w:val="32"/>
          <w:szCs w:val="32"/>
        </w:rPr>
        <w:t>劳动力县域就业。</w:t>
      </w:r>
      <w:r>
        <w:rPr>
          <w:rFonts w:ascii="Times New Roman" w:eastAsia="仿宋_GB2312" w:hAnsi="Times New Roman"/>
          <w:sz w:val="32"/>
          <w:szCs w:val="32"/>
        </w:rPr>
        <w:t>制定出台了《桃源县应对新冠疫情服务企业用工奖补工作方案》，各乡镇（街道）可在其输送的人才上岗后及稳定就业三个月后，分两次申领交通补贴及用工奖补，标准为普通工人</w:t>
      </w:r>
      <w:r>
        <w:rPr>
          <w:rFonts w:ascii="Times New Roman" w:eastAsia="仿宋_GB2312" w:hAnsi="Times New Roman"/>
          <w:sz w:val="32"/>
          <w:szCs w:val="32"/>
        </w:rPr>
        <w:t>200</w:t>
      </w:r>
      <w:r>
        <w:rPr>
          <w:rFonts w:ascii="Times New Roman" w:eastAsia="仿宋_GB2312" w:hAnsi="Times New Roman"/>
          <w:sz w:val="32"/>
          <w:szCs w:val="32"/>
        </w:rPr>
        <w:t>元</w:t>
      </w:r>
      <w:r>
        <w:rPr>
          <w:rFonts w:ascii="Times New Roman" w:eastAsia="仿宋_GB2312" w:hAnsi="Times New Roman"/>
          <w:sz w:val="32"/>
          <w:szCs w:val="32"/>
        </w:rPr>
        <w:t>/</w:t>
      </w:r>
      <w:r>
        <w:rPr>
          <w:rFonts w:ascii="Times New Roman" w:eastAsia="仿宋_GB2312" w:hAnsi="Times New Roman"/>
          <w:sz w:val="32"/>
          <w:szCs w:val="32"/>
        </w:rPr>
        <w:t>人，贫困劳动力</w:t>
      </w:r>
      <w:r>
        <w:rPr>
          <w:rFonts w:ascii="Times New Roman" w:eastAsia="仿宋_GB2312" w:hAnsi="Times New Roman"/>
          <w:sz w:val="32"/>
          <w:szCs w:val="32"/>
        </w:rPr>
        <w:t>300</w:t>
      </w:r>
      <w:r>
        <w:rPr>
          <w:rFonts w:ascii="Times New Roman" w:eastAsia="仿宋_GB2312" w:hAnsi="Times New Roman"/>
          <w:sz w:val="32"/>
          <w:szCs w:val="32"/>
        </w:rPr>
        <w:t>元</w:t>
      </w:r>
      <w:r>
        <w:rPr>
          <w:rFonts w:ascii="Times New Roman" w:eastAsia="仿宋_GB2312" w:hAnsi="Times New Roman"/>
          <w:sz w:val="32"/>
          <w:szCs w:val="32"/>
        </w:rPr>
        <w:t>/</w:t>
      </w:r>
      <w:r>
        <w:rPr>
          <w:rFonts w:ascii="Times New Roman" w:eastAsia="仿宋_GB2312" w:hAnsi="Times New Roman"/>
          <w:sz w:val="32"/>
          <w:szCs w:val="32"/>
        </w:rPr>
        <w:t>人，技工人才</w:t>
      </w:r>
      <w:r>
        <w:rPr>
          <w:rFonts w:ascii="Times New Roman" w:eastAsia="仿宋_GB2312" w:hAnsi="Times New Roman"/>
          <w:sz w:val="32"/>
          <w:szCs w:val="32"/>
        </w:rPr>
        <w:t>800</w:t>
      </w:r>
      <w:r>
        <w:rPr>
          <w:rFonts w:ascii="Times New Roman" w:eastAsia="仿宋_GB2312" w:hAnsi="Times New Roman"/>
          <w:sz w:val="32"/>
          <w:szCs w:val="32"/>
        </w:rPr>
        <w:t>元</w:t>
      </w:r>
      <w:r>
        <w:rPr>
          <w:rFonts w:ascii="Times New Roman" w:eastAsia="仿宋_GB2312" w:hAnsi="Times New Roman"/>
          <w:sz w:val="32"/>
          <w:szCs w:val="32"/>
        </w:rPr>
        <w:t>/</w:t>
      </w:r>
      <w:r>
        <w:rPr>
          <w:rFonts w:ascii="Times New Roman" w:eastAsia="仿宋_GB2312" w:hAnsi="Times New Roman"/>
          <w:sz w:val="32"/>
          <w:szCs w:val="32"/>
        </w:rPr>
        <w:t>人；交通补贴为</w:t>
      </w:r>
      <w:r>
        <w:rPr>
          <w:rFonts w:ascii="Times New Roman" w:eastAsia="仿宋_GB2312" w:hAnsi="Times New Roman"/>
          <w:sz w:val="32"/>
          <w:szCs w:val="32"/>
        </w:rPr>
        <w:t>100</w:t>
      </w:r>
      <w:r>
        <w:rPr>
          <w:rFonts w:ascii="Times New Roman" w:eastAsia="仿宋_GB2312" w:hAnsi="Times New Roman"/>
          <w:sz w:val="32"/>
          <w:szCs w:val="32"/>
        </w:rPr>
        <w:t>元</w:t>
      </w:r>
      <w:r>
        <w:rPr>
          <w:rFonts w:ascii="Times New Roman" w:eastAsia="仿宋_GB2312" w:hAnsi="Times New Roman"/>
          <w:sz w:val="32"/>
          <w:szCs w:val="32"/>
        </w:rPr>
        <w:t>/</w:t>
      </w:r>
      <w:r>
        <w:rPr>
          <w:rFonts w:ascii="Times New Roman" w:eastAsia="仿宋_GB2312" w:hAnsi="Times New Roman"/>
          <w:sz w:val="32"/>
          <w:szCs w:val="32"/>
        </w:rPr>
        <w:t>人。到</w:t>
      </w:r>
      <w:r>
        <w:rPr>
          <w:rFonts w:ascii="Times New Roman" w:eastAsia="仿宋_GB2312" w:hAnsi="Times New Roman"/>
          <w:sz w:val="32"/>
          <w:szCs w:val="32"/>
        </w:rPr>
        <w:t>3</w:t>
      </w:r>
      <w:r>
        <w:rPr>
          <w:rFonts w:ascii="Times New Roman" w:eastAsia="仿宋_GB2312" w:hAnsi="Times New Roman"/>
          <w:sz w:val="32"/>
          <w:szCs w:val="32"/>
        </w:rPr>
        <w:t>月</w:t>
      </w:r>
      <w:r>
        <w:rPr>
          <w:rFonts w:ascii="Times New Roman" w:eastAsia="仿宋_GB2312" w:hAnsi="Times New Roman"/>
          <w:sz w:val="32"/>
          <w:szCs w:val="32"/>
        </w:rPr>
        <w:t>15</w:t>
      </w:r>
      <w:r>
        <w:rPr>
          <w:rFonts w:ascii="Times New Roman" w:eastAsia="仿宋_GB2312" w:hAnsi="Times New Roman"/>
          <w:sz w:val="32"/>
          <w:szCs w:val="32"/>
        </w:rPr>
        <w:t>日，共招工</w:t>
      </w:r>
      <w:r>
        <w:rPr>
          <w:rFonts w:ascii="Times New Roman" w:eastAsia="仿宋_GB2312" w:hAnsi="Times New Roman"/>
          <w:sz w:val="32"/>
          <w:szCs w:val="32"/>
        </w:rPr>
        <w:t>1067</w:t>
      </w:r>
      <w:r>
        <w:rPr>
          <w:rFonts w:ascii="Times New Roman" w:eastAsia="仿宋_GB2312" w:hAnsi="Times New Roman"/>
          <w:sz w:val="32"/>
          <w:szCs w:val="32"/>
        </w:rPr>
        <w:t>人，按方案标准给予乡镇（街道）</w:t>
      </w:r>
      <w:proofErr w:type="gramStart"/>
      <w:r>
        <w:rPr>
          <w:rFonts w:ascii="Times New Roman" w:eastAsia="仿宋_GB2312" w:hAnsi="Times New Roman"/>
          <w:sz w:val="32"/>
          <w:szCs w:val="32"/>
        </w:rPr>
        <w:t>奖补</w:t>
      </w:r>
      <w:r>
        <w:rPr>
          <w:rFonts w:ascii="Times New Roman" w:eastAsia="仿宋_GB2312" w:hAnsi="Times New Roman"/>
          <w:sz w:val="32"/>
          <w:szCs w:val="32"/>
        </w:rPr>
        <w:t>221600</w:t>
      </w:r>
      <w:r>
        <w:rPr>
          <w:rFonts w:ascii="Times New Roman" w:eastAsia="仿宋_GB2312" w:hAnsi="Times New Roman"/>
          <w:sz w:val="32"/>
          <w:szCs w:val="32"/>
        </w:rPr>
        <w:t>元</w:t>
      </w:r>
      <w:proofErr w:type="gramEnd"/>
      <w:r>
        <w:rPr>
          <w:rFonts w:ascii="Times New Roman" w:eastAsia="仿宋_GB2312" w:hAnsi="Times New Roman"/>
          <w:sz w:val="32"/>
          <w:szCs w:val="32"/>
        </w:rPr>
        <w:t>，人力资源</w:t>
      </w:r>
      <w:proofErr w:type="gramStart"/>
      <w:r>
        <w:rPr>
          <w:rFonts w:ascii="Times New Roman" w:eastAsia="仿宋_GB2312" w:hAnsi="Times New Roman"/>
          <w:sz w:val="32"/>
          <w:szCs w:val="32"/>
        </w:rPr>
        <w:t>机构奖补</w:t>
      </w:r>
      <w:proofErr w:type="gramEnd"/>
      <w:r>
        <w:rPr>
          <w:rFonts w:ascii="Times New Roman" w:eastAsia="仿宋_GB2312" w:hAnsi="Times New Roman"/>
          <w:sz w:val="32"/>
          <w:szCs w:val="32"/>
        </w:rPr>
        <w:t>84300</w:t>
      </w:r>
      <w:r>
        <w:rPr>
          <w:rFonts w:ascii="Times New Roman" w:eastAsia="仿宋_GB2312" w:hAnsi="Times New Roman"/>
          <w:sz w:val="32"/>
          <w:szCs w:val="32"/>
        </w:rPr>
        <w:t>元。</w:t>
      </w:r>
    </w:p>
    <w:p w:rsidR="009F7DB6" w:rsidRPr="00CE146F" w:rsidRDefault="006C068C" w:rsidP="00FE7CDF">
      <w:pPr>
        <w:widowControl/>
        <w:spacing w:line="560" w:lineRule="exact"/>
        <w:ind w:firstLine="640"/>
        <w:rPr>
          <w:rFonts w:ascii="Times New Roman" w:eastAsia="黑体" w:hAnsi="Times New Roman"/>
          <w:b/>
          <w:color w:val="222222"/>
          <w:kern w:val="0"/>
          <w:sz w:val="32"/>
          <w:szCs w:val="32"/>
        </w:rPr>
      </w:pPr>
      <w:r w:rsidRPr="00CE146F">
        <w:rPr>
          <w:rFonts w:ascii="Times New Roman" w:eastAsia="黑体" w:hAnsi="Times New Roman"/>
          <w:b/>
          <w:color w:val="222222"/>
          <w:kern w:val="0"/>
          <w:sz w:val="32"/>
          <w:szCs w:val="32"/>
        </w:rPr>
        <w:t>七、存在的</w:t>
      </w:r>
      <w:r w:rsidRPr="00CE146F">
        <w:rPr>
          <w:rFonts w:ascii="Times New Roman" w:eastAsia="黑体" w:hAnsi="Times New Roman" w:hint="eastAsia"/>
          <w:b/>
          <w:color w:val="222222"/>
          <w:kern w:val="0"/>
          <w:sz w:val="32"/>
          <w:szCs w:val="32"/>
        </w:rPr>
        <w:t>主要</w:t>
      </w:r>
      <w:r w:rsidRPr="00CE146F">
        <w:rPr>
          <w:rFonts w:ascii="Times New Roman" w:eastAsia="黑体" w:hAnsi="Times New Roman"/>
          <w:b/>
          <w:color w:val="222222"/>
          <w:kern w:val="0"/>
          <w:sz w:val="32"/>
          <w:szCs w:val="32"/>
        </w:rPr>
        <w:t>问题</w:t>
      </w:r>
      <w:r w:rsidR="00312849" w:rsidRPr="00CE146F">
        <w:rPr>
          <w:rFonts w:ascii="Times New Roman" w:eastAsia="黑体" w:hAnsi="Times New Roman" w:hint="eastAsia"/>
          <w:b/>
          <w:color w:val="222222"/>
          <w:kern w:val="0"/>
          <w:sz w:val="32"/>
          <w:szCs w:val="32"/>
        </w:rPr>
        <w:t>及原因分析</w:t>
      </w:r>
    </w:p>
    <w:p w:rsidR="00312849" w:rsidRPr="006351CA" w:rsidRDefault="00312849" w:rsidP="00312849">
      <w:pPr>
        <w:ind w:firstLineChars="200" w:firstLine="640"/>
      </w:pPr>
      <w:r>
        <w:rPr>
          <w:rFonts w:ascii="仿宋" w:eastAsia="仿宋" w:hAnsi="仿宋" w:hint="eastAsia"/>
          <w:color w:val="000000"/>
          <w:sz w:val="32"/>
          <w:szCs w:val="32"/>
        </w:rPr>
        <w:t>经综合考评，20</w:t>
      </w:r>
      <w:r>
        <w:rPr>
          <w:rFonts w:ascii="仿宋" w:eastAsia="仿宋" w:hAnsi="仿宋"/>
          <w:color w:val="000000"/>
          <w:sz w:val="32"/>
          <w:szCs w:val="32"/>
        </w:rPr>
        <w:t>20</w:t>
      </w:r>
      <w:r>
        <w:rPr>
          <w:rFonts w:ascii="仿宋" w:eastAsia="仿宋" w:hAnsi="仿宋" w:hint="eastAsia"/>
          <w:color w:val="000000"/>
          <w:sz w:val="32"/>
          <w:szCs w:val="32"/>
        </w:rPr>
        <w:t>年我单位整体支出总体绩效评价得分</w:t>
      </w:r>
      <w:r>
        <w:rPr>
          <w:rFonts w:ascii="仿宋" w:eastAsia="仿宋" w:hAnsi="仿宋"/>
          <w:color w:val="000000"/>
          <w:sz w:val="32"/>
          <w:szCs w:val="32"/>
        </w:rPr>
        <w:t>85</w:t>
      </w:r>
      <w:r>
        <w:rPr>
          <w:rFonts w:ascii="仿宋" w:eastAsia="仿宋" w:hAnsi="仿宋" w:hint="eastAsia"/>
          <w:color w:val="000000"/>
          <w:sz w:val="32"/>
          <w:szCs w:val="32"/>
        </w:rPr>
        <w:t>分，失分点主要原因：一是政府采购超预算，主要原因是由于政策调整，2</w:t>
      </w:r>
      <w:r>
        <w:rPr>
          <w:rFonts w:ascii="仿宋" w:eastAsia="仿宋" w:hAnsi="仿宋"/>
          <w:color w:val="000000"/>
          <w:sz w:val="32"/>
          <w:szCs w:val="32"/>
        </w:rPr>
        <w:t>020</w:t>
      </w:r>
      <w:r>
        <w:rPr>
          <w:rFonts w:ascii="仿宋" w:eastAsia="仿宋" w:hAnsi="仿宋" w:hint="eastAsia"/>
          <w:color w:val="000000"/>
          <w:sz w:val="32"/>
          <w:szCs w:val="32"/>
        </w:rPr>
        <w:t>年下半年开始启用了政府采购电子卖场；二是公用经费超预算，主要原因是</w:t>
      </w:r>
      <w:r>
        <w:rPr>
          <w:rFonts w:ascii="仿宋_GB2312" w:eastAsia="仿宋_GB2312" w:hAnsi="微软雅黑" w:hint="eastAsia"/>
          <w:color w:val="333333"/>
          <w:sz w:val="32"/>
          <w:szCs w:val="32"/>
        </w:rPr>
        <w:t>助力脱贫攻坚，扶贫等支出加大</w:t>
      </w:r>
      <w:r>
        <w:rPr>
          <w:rFonts w:ascii="仿宋" w:eastAsia="仿宋" w:hAnsi="仿宋" w:hint="eastAsia"/>
          <w:color w:val="000000"/>
          <w:sz w:val="32"/>
          <w:szCs w:val="32"/>
        </w:rPr>
        <w:t>。</w:t>
      </w:r>
    </w:p>
    <w:p w:rsidR="009F7DB6" w:rsidRPr="00CE146F" w:rsidRDefault="006C068C">
      <w:pPr>
        <w:widowControl/>
        <w:spacing w:line="560" w:lineRule="exact"/>
        <w:ind w:firstLine="640"/>
        <w:rPr>
          <w:rFonts w:ascii="Times New Roman" w:eastAsia="黑体" w:hAnsi="Times New Roman"/>
          <w:b/>
          <w:color w:val="000000"/>
          <w:sz w:val="32"/>
          <w:szCs w:val="32"/>
        </w:rPr>
      </w:pPr>
      <w:r w:rsidRPr="00CE146F">
        <w:rPr>
          <w:rFonts w:ascii="Times New Roman" w:eastAsia="黑体" w:hAnsi="Times New Roman"/>
          <w:b/>
          <w:color w:val="000000"/>
          <w:sz w:val="32"/>
          <w:szCs w:val="32"/>
        </w:rPr>
        <w:t>八、</w:t>
      </w:r>
      <w:r w:rsidR="00312849" w:rsidRPr="00CE146F">
        <w:rPr>
          <w:rFonts w:ascii="Times New Roman" w:eastAsia="黑体" w:hAnsi="Times New Roman" w:hint="eastAsia"/>
          <w:b/>
          <w:color w:val="000000"/>
          <w:sz w:val="32"/>
          <w:szCs w:val="32"/>
        </w:rPr>
        <w:t>下一步改进措施</w:t>
      </w:r>
    </w:p>
    <w:p w:rsidR="00312849" w:rsidRPr="00CE146F" w:rsidRDefault="00312849" w:rsidP="00CE146F">
      <w:pPr>
        <w:ind w:firstLineChars="200" w:firstLine="640"/>
        <w:rPr>
          <w:rFonts w:ascii="仿宋" w:eastAsia="仿宋" w:hAnsi="仿宋"/>
          <w:color w:val="000000"/>
          <w:sz w:val="32"/>
          <w:szCs w:val="32"/>
        </w:rPr>
      </w:pPr>
      <w:r w:rsidRPr="00CE146F">
        <w:rPr>
          <w:rFonts w:ascii="仿宋" w:eastAsia="仿宋" w:hAnsi="仿宋" w:hint="eastAsia"/>
          <w:color w:val="000000"/>
          <w:sz w:val="32"/>
          <w:szCs w:val="32"/>
        </w:rPr>
        <w:t>科学合理编制预算，严格执行预算 。加强预算编制的前瞻性，结合上一年度预算执行情况和本年度预算收支变化因素，科学、合理地编制本年预算草案。</w:t>
      </w:r>
    </w:p>
    <w:p w:rsidR="009F7DB6" w:rsidRPr="00CE146F" w:rsidRDefault="006C068C" w:rsidP="00CE146F">
      <w:pPr>
        <w:ind w:firstLineChars="200" w:firstLine="640"/>
        <w:rPr>
          <w:rFonts w:ascii="仿宋" w:eastAsia="仿宋" w:hAnsi="仿宋"/>
          <w:color w:val="000000"/>
          <w:sz w:val="32"/>
          <w:szCs w:val="32"/>
        </w:rPr>
      </w:pPr>
      <w:r w:rsidRPr="00CE146F">
        <w:rPr>
          <w:rFonts w:ascii="仿宋" w:eastAsia="仿宋" w:hAnsi="仿宋" w:hint="eastAsia"/>
          <w:color w:val="000000"/>
          <w:sz w:val="32"/>
          <w:szCs w:val="32"/>
        </w:rPr>
        <w:t>加强新事业单位会计制度和新预算法学习培训 。加强新《预算法》、《事业单位会计制度》等学习培训，规范部门预算收支核算，一是制定和完善基本支出、项目支出等各项支出标准，严格按项目和进度执行预算，增强预算的约束力和严肃性。二是落实预算执行分析，及时了解预算执行差异，合理调整、纠正预算执</w:t>
      </w:r>
      <w:r w:rsidRPr="00CE146F">
        <w:rPr>
          <w:rFonts w:ascii="仿宋" w:eastAsia="仿宋" w:hAnsi="仿宋" w:hint="eastAsia"/>
          <w:color w:val="000000"/>
          <w:sz w:val="32"/>
          <w:szCs w:val="32"/>
        </w:rPr>
        <w:lastRenderedPageBreak/>
        <w:t>行偏差，切实提高部门预算收支管理水平。</w:t>
      </w:r>
    </w:p>
    <w:p w:rsidR="007E430F" w:rsidRPr="00CE146F" w:rsidRDefault="007E430F" w:rsidP="00CE146F">
      <w:pPr>
        <w:widowControl/>
        <w:spacing w:line="560" w:lineRule="exact"/>
        <w:ind w:firstLine="640"/>
        <w:rPr>
          <w:rFonts w:ascii="Times New Roman" w:eastAsia="黑体" w:hAnsi="Times New Roman"/>
          <w:b/>
          <w:color w:val="000000"/>
          <w:sz w:val="32"/>
          <w:szCs w:val="32"/>
        </w:rPr>
      </w:pPr>
      <w:r w:rsidRPr="00CE146F">
        <w:rPr>
          <w:rFonts w:ascii="Times New Roman" w:eastAsia="黑体" w:hAnsi="Times New Roman" w:hint="eastAsia"/>
          <w:b/>
          <w:color w:val="000000"/>
          <w:sz w:val="32"/>
          <w:szCs w:val="32"/>
        </w:rPr>
        <w:t>九、部门整体支出绩效自评结果拟应用和公开情况</w:t>
      </w:r>
    </w:p>
    <w:p w:rsidR="007E430F" w:rsidRPr="00CE146F" w:rsidRDefault="00D675CA" w:rsidP="00CE146F">
      <w:pPr>
        <w:ind w:firstLineChars="200" w:firstLine="640"/>
        <w:rPr>
          <w:rFonts w:ascii="仿宋" w:eastAsia="仿宋" w:hAnsi="仿宋"/>
          <w:color w:val="000000"/>
          <w:sz w:val="32"/>
          <w:szCs w:val="32"/>
        </w:rPr>
      </w:pPr>
      <w:r w:rsidRPr="00CE146F">
        <w:rPr>
          <w:rFonts w:ascii="仿宋" w:eastAsia="仿宋" w:hAnsi="仿宋" w:hint="eastAsia"/>
          <w:color w:val="000000"/>
          <w:sz w:val="32"/>
          <w:szCs w:val="32"/>
        </w:rPr>
        <w:t>通过开展部门整体支出绩效自评工作，将进一步规范财政资金使用，强化绩效和责任意识，切实提高财政资金使用效益。</w:t>
      </w:r>
    </w:p>
    <w:p w:rsidR="00D675CA" w:rsidRPr="00CE146F" w:rsidRDefault="00D675CA" w:rsidP="00CE146F">
      <w:pPr>
        <w:ind w:firstLineChars="200" w:firstLine="640"/>
        <w:rPr>
          <w:rFonts w:ascii="仿宋" w:eastAsia="仿宋" w:hAnsi="仿宋" w:hint="eastAsia"/>
          <w:color w:val="000000"/>
          <w:sz w:val="32"/>
          <w:szCs w:val="32"/>
        </w:rPr>
      </w:pPr>
      <w:r w:rsidRPr="00CE146F">
        <w:rPr>
          <w:rFonts w:ascii="仿宋" w:eastAsia="仿宋" w:hAnsi="仿宋" w:hint="eastAsia"/>
          <w:color w:val="000000"/>
          <w:sz w:val="32"/>
          <w:szCs w:val="32"/>
        </w:rPr>
        <w:t>已按县财政局统一要求在我单位门户网站公开。</w:t>
      </w:r>
    </w:p>
    <w:p w:rsidR="007F0B0A" w:rsidRDefault="006C068C">
      <w:pPr>
        <w:widowControl/>
        <w:spacing w:before="300" w:after="100" w:afterAutospacing="1" w:line="420" w:lineRule="atLeast"/>
        <w:ind w:firstLineChars="250" w:firstLine="800"/>
        <w:jc w:val="left"/>
        <w:rPr>
          <w:rFonts w:ascii="仿宋" w:eastAsia="仿宋" w:hAnsi="仿宋" w:cs="宋体"/>
          <w:color w:val="010101"/>
          <w:kern w:val="0"/>
          <w:sz w:val="32"/>
          <w:szCs w:val="32"/>
        </w:rPr>
      </w:pPr>
      <w:r>
        <w:rPr>
          <w:rFonts w:ascii="仿宋" w:eastAsia="仿宋" w:hAnsi="仿宋" w:cs="宋体" w:hint="eastAsia"/>
          <w:color w:val="010101"/>
          <w:kern w:val="0"/>
          <w:sz w:val="32"/>
          <w:szCs w:val="32"/>
        </w:rPr>
        <w:t xml:space="preserve">                  </w:t>
      </w:r>
    </w:p>
    <w:p w:rsidR="009F7DB6" w:rsidRDefault="00CE146F">
      <w:pPr>
        <w:widowControl/>
        <w:spacing w:line="560" w:lineRule="exact"/>
        <w:ind w:firstLine="640"/>
        <w:rPr>
          <w:rFonts w:ascii="Times New Roman" w:eastAsia="黑体" w:hAnsi="Times New Roman"/>
          <w:color w:val="000000"/>
          <w:sz w:val="32"/>
          <w:szCs w:val="32"/>
        </w:rPr>
      </w:pPr>
      <w:r>
        <w:rPr>
          <w:rFonts w:ascii="Times New Roman" w:eastAsia="黑体" w:hAnsi="Times New Roman" w:hint="eastAsia"/>
          <w:color w:val="000000"/>
          <w:sz w:val="32"/>
          <w:szCs w:val="32"/>
        </w:rPr>
        <w:t>附件：</w:t>
      </w:r>
    </w:p>
    <w:p w:rsidR="00CE146F" w:rsidRPr="00CE146F" w:rsidRDefault="00CE146F" w:rsidP="00CE146F">
      <w:pPr>
        <w:pStyle w:val="aa"/>
        <w:widowControl/>
        <w:numPr>
          <w:ilvl w:val="0"/>
          <w:numId w:val="7"/>
        </w:numPr>
        <w:spacing w:line="560" w:lineRule="exact"/>
        <w:ind w:firstLineChars="0"/>
        <w:rPr>
          <w:rFonts w:ascii="Times New Roman" w:eastAsia="黑体" w:hAnsi="Times New Roman"/>
          <w:color w:val="000000"/>
          <w:sz w:val="32"/>
          <w:szCs w:val="32"/>
        </w:rPr>
      </w:pPr>
      <w:r w:rsidRPr="00CE146F">
        <w:rPr>
          <w:rFonts w:ascii="Times New Roman" w:eastAsia="黑体" w:hAnsi="Times New Roman" w:hint="eastAsia"/>
          <w:color w:val="000000"/>
          <w:sz w:val="32"/>
          <w:szCs w:val="32"/>
        </w:rPr>
        <w:t>部门整体支出绩效评价基础数据表</w:t>
      </w:r>
    </w:p>
    <w:p w:rsidR="00CE146F" w:rsidRPr="00CE146F" w:rsidRDefault="00CE146F" w:rsidP="00CE146F">
      <w:pPr>
        <w:pStyle w:val="aa"/>
        <w:widowControl/>
        <w:numPr>
          <w:ilvl w:val="0"/>
          <w:numId w:val="7"/>
        </w:numPr>
        <w:spacing w:line="560" w:lineRule="exact"/>
        <w:ind w:firstLineChars="0"/>
        <w:rPr>
          <w:rFonts w:ascii="Times New Roman" w:eastAsia="黑体" w:hAnsi="Times New Roman" w:hint="eastAsia"/>
          <w:color w:val="000000"/>
          <w:sz w:val="32"/>
          <w:szCs w:val="32"/>
        </w:rPr>
      </w:pPr>
      <w:r>
        <w:rPr>
          <w:rFonts w:ascii="Times New Roman" w:eastAsia="黑体" w:hAnsi="Times New Roman" w:hint="eastAsia"/>
          <w:color w:val="000000"/>
          <w:sz w:val="32"/>
          <w:szCs w:val="32"/>
        </w:rPr>
        <w:t>部门整体支出绩效自评表</w:t>
      </w:r>
    </w:p>
    <w:p w:rsidR="00947B8E" w:rsidRDefault="00947B8E">
      <w:pPr>
        <w:widowControl/>
        <w:jc w:val="center"/>
        <w:rPr>
          <w:rFonts w:ascii="宋体" w:hAnsi="宋体" w:cs="宋体"/>
          <w:b/>
          <w:bCs/>
          <w:kern w:val="0"/>
          <w:sz w:val="44"/>
          <w:szCs w:val="44"/>
        </w:rPr>
      </w:pPr>
    </w:p>
    <w:p w:rsidR="00947B8E" w:rsidRDefault="00947B8E">
      <w:pPr>
        <w:widowControl/>
        <w:jc w:val="center"/>
        <w:rPr>
          <w:rFonts w:ascii="宋体" w:hAnsi="宋体" w:cs="宋体"/>
          <w:b/>
          <w:bCs/>
          <w:kern w:val="0"/>
          <w:sz w:val="44"/>
          <w:szCs w:val="44"/>
        </w:rPr>
      </w:pPr>
    </w:p>
    <w:p w:rsidR="00D96E25" w:rsidRDefault="00D96E25">
      <w:pPr>
        <w:widowControl/>
        <w:jc w:val="center"/>
        <w:rPr>
          <w:rFonts w:ascii="宋体" w:hAnsi="宋体" w:cs="宋体"/>
          <w:b/>
          <w:bCs/>
          <w:kern w:val="0"/>
          <w:sz w:val="44"/>
          <w:szCs w:val="44"/>
        </w:rPr>
      </w:pPr>
    </w:p>
    <w:p w:rsidR="00D96E25" w:rsidRDefault="00D96E25">
      <w:pPr>
        <w:widowControl/>
        <w:jc w:val="center"/>
        <w:rPr>
          <w:rFonts w:ascii="宋体" w:hAnsi="宋体" w:cs="宋体"/>
          <w:b/>
          <w:bCs/>
          <w:kern w:val="0"/>
          <w:sz w:val="44"/>
          <w:szCs w:val="44"/>
        </w:rPr>
      </w:pPr>
    </w:p>
    <w:p w:rsidR="00D96E25" w:rsidRDefault="00D96E25">
      <w:pPr>
        <w:widowControl/>
        <w:jc w:val="center"/>
        <w:rPr>
          <w:rFonts w:ascii="宋体" w:hAnsi="宋体" w:cs="宋体"/>
          <w:b/>
          <w:bCs/>
          <w:kern w:val="0"/>
          <w:sz w:val="44"/>
          <w:szCs w:val="44"/>
        </w:rPr>
      </w:pPr>
    </w:p>
    <w:p w:rsidR="00D96E25" w:rsidRDefault="00D96E25">
      <w:pPr>
        <w:widowControl/>
        <w:jc w:val="center"/>
        <w:rPr>
          <w:rFonts w:ascii="宋体" w:hAnsi="宋体" w:cs="宋体"/>
          <w:b/>
          <w:bCs/>
          <w:kern w:val="0"/>
          <w:sz w:val="44"/>
          <w:szCs w:val="44"/>
        </w:rPr>
      </w:pPr>
    </w:p>
    <w:p w:rsidR="00D96E25" w:rsidRDefault="00D96E25">
      <w:pPr>
        <w:widowControl/>
        <w:jc w:val="center"/>
        <w:rPr>
          <w:rFonts w:ascii="宋体" w:hAnsi="宋体" w:cs="宋体"/>
          <w:b/>
          <w:bCs/>
          <w:kern w:val="0"/>
          <w:sz w:val="44"/>
          <w:szCs w:val="44"/>
        </w:rPr>
      </w:pPr>
    </w:p>
    <w:p w:rsidR="00D96E25" w:rsidRDefault="00D96E25">
      <w:pPr>
        <w:widowControl/>
        <w:jc w:val="center"/>
        <w:rPr>
          <w:rFonts w:ascii="宋体" w:hAnsi="宋体" w:cs="宋体"/>
          <w:b/>
          <w:bCs/>
          <w:kern w:val="0"/>
          <w:sz w:val="44"/>
          <w:szCs w:val="44"/>
        </w:rPr>
      </w:pPr>
    </w:p>
    <w:p w:rsidR="00D96E25" w:rsidRDefault="00D96E25">
      <w:pPr>
        <w:widowControl/>
        <w:jc w:val="center"/>
        <w:rPr>
          <w:rFonts w:ascii="宋体" w:hAnsi="宋体" w:cs="宋体"/>
          <w:b/>
          <w:bCs/>
          <w:kern w:val="0"/>
          <w:sz w:val="44"/>
          <w:szCs w:val="44"/>
        </w:rPr>
      </w:pPr>
    </w:p>
    <w:p w:rsidR="00A134C3" w:rsidRDefault="00A134C3">
      <w:pPr>
        <w:widowControl/>
        <w:jc w:val="center"/>
        <w:rPr>
          <w:rFonts w:ascii="宋体" w:hAnsi="宋体" w:cs="宋体" w:hint="eastAsia"/>
          <w:b/>
          <w:bCs/>
          <w:kern w:val="0"/>
          <w:sz w:val="44"/>
          <w:szCs w:val="44"/>
        </w:rPr>
      </w:pPr>
    </w:p>
    <w:p w:rsidR="00D96E25" w:rsidRDefault="00D96E25">
      <w:pPr>
        <w:widowControl/>
        <w:jc w:val="center"/>
        <w:rPr>
          <w:rFonts w:ascii="宋体" w:hAnsi="宋体" w:cs="宋体"/>
          <w:b/>
          <w:bCs/>
          <w:kern w:val="0"/>
          <w:sz w:val="44"/>
          <w:szCs w:val="44"/>
        </w:rPr>
      </w:pPr>
      <w:bookmarkStart w:id="0" w:name="_GoBack"/>
      <w:bookmarkEnd w:id="0"/>
    </w:p>
    <w:p w:rsidR="00A134C3" w:rsidRDefault="00A134C3" w:rsidP="00A134C3">
      <w:pPr>
        <w:spacing w:line="560" w:lineRule="exact"/>
        <w:jc w:val="center"/>
        <w:rPr>
          <w:rFonts w:ascii="Times New Roman" w:eastAsia="方正小标宋_GBK" w:hAnsi="Times New Roman"/>
          <w:kern w:val="0"/>
          <w:sz w:val="36"/>
          <w:szCs w:val="36"/>
        </w:rPr>
      </w:pPr>
      <w:r>
        <w:rPr>
          <w:rFonts w:ascii="Times New Roman" w:eastAsia="方正小标宋_GBK" w:hAnsi="Times New Roman"/>
          <w:kern w:val="0"/>
          <w:sz w:val="36"/>
          <w:szCs w:val="36"/>
        </w:rPr>
        <w:t>部门整体支出绩效评价基础数据表</w:t>
      </w:r>
    </w:p>
    <w:p w:rsidR="00A134C3" w:rsidRDefault="00A134C3" w:rsidP="00A134C3">
      <w:pPr>
        <w:spacing w:line="560" w:lineRule="exact"/>
        <w:jc w:val="center"/>
        <w:rPr>
          <w:rFonts w:ascii="Times New Roman" w:eastAsia="黑体" w:hAnsi="Times New Roman"/>
          <w:kern w:val="0"/>
          <w:sz w:val="32"/>
          <w:szCs w:val="32"/>
        </w:rPr>
      </w:pPr>
    </w:p>
    <w:p w:rsidR="00A134C3" w:rsidRDefault="00A134C3" w:rsidP="00A134C3">
      <w:pPr>
        <w:widowControl/>
        <w:tabs>
          <w:tab w:val="left" w:pos="3611"/>
          <w:tab w:val="left" w:pos="4791"/>
          <w:tab w:val="left" w:pos="5951"/>
          <w:tab w:val="left" w:pos="7071"/>
          <w:tab w:val="left" w:pos="7950"/>
          <w:tab w:val="left" w:pos="9311"/>
        </w:tabs>
        <w:jc w:val="left"/>
        <w:rPr>
          <w:rFonts w:ascii="Times New Roman" w:eastAsia="仿宋_GB2312" w:hAnsi="Times New Roman"/>
          <w:kern w:val="0"/>
          <w:sz w:val="24"/>
          <w:szCs w:val="24"/>
        </w:rPr>
      </w:pPr>
      <w:r>
        <w:rPr>
          <w:rFonts w:ascii="Times New Roman" w:eastAsia="仿宋" w:hAnsi="Times New Roman"/>
          <w:kern w:val="0"/>
          <w:sz w:val="24"/>
          <w:szCs w:val="24"/>
        </w:rPr>
        <w:t>填报单位：</w:t>
      </w:r>
      <w:r>
        <w:rPr>
          <w:rFonts w:ascii="Times New Roman" w:eastAsia="仿宋" w:hAnsi="Times New Roman" w:hint="eastAsia"/>
          <w:kern w:val="0"/>
          <w:sz w:val="24"/>
          <w:szCs w:val="24"/>
        </w:rPr>
        <w:t>桃源县人力资源和社会保障局</w:t>
      </w:r>
      <w:r>
        <w:rPr>
          <w:rFonts w:ascii="Times New Roman" w:eastAsia="仿宋_GB2312" w:hAnsi="Times New Roman"/>
          <w:kern w:val="0"/>
          <w:sz w:val="24"/>
          <w:szCs w:val="24"/>
        </w:rPr>
        <w:tab/>
      </w:r>
      <w:r>
        <w:rPr>
          <w:rFonts w:ascii="Times New Roman" w:eastAsia="仿宋_GB2312" w:hAnsi="Times New Roman"/>
          <w:kern w:val="0"/>
          <w:sz w:val="24"/>
          <w:szCs w:val="24"/>
        </w:rPr>
        <w:tab/>
      </w:r>
      <w:r>
        <w:rPr>
          <w:rFonts w:ascii="Times New Roman" w:eastAsia="仿宋_GB2312" w:hAnsi="Times New Roman"/>
          <w:kern w:val="0"/>
          <w:sz w:val="24"/>
          <w:szCs w:val="24"/>
        </w:rPr>
        <w:tab/>
      </w:r>
      <w:r>
        <w:rPr>
          <w:rFonts w:ascii="Times New Roman" w:eastAsia="仿宋_GB2312" w:hAnsi="Times New Roman"/>
          <w:kern w:val="0"/>
          <w:sz w:val="24"/>
          <w:szCs w:val="24"/>
        </w:rPr>
        <w:tab/>
      </w:r>
    </w:p>
    <w:tbl>
      <w:tblPr>
        <w:tblW w:w="9119" w:type="dxa"/>
        <w:jc w:val="center"/>
        <w:tblLayout w:type="fixed"/>
        <w:tblLook w:val="0000" w:firstRow="0" w:lastRow="0" w:firstColumn="0" w:lastColumn="0" w:noHBand="0" w:noVBand="0"/>
      </w:tblPr>
      <w:tblGrid>
        <w:gridCol w:w="3322"/>
        <w:gridCol w:w="1106"/>
        <w:gridCol w:w="750"/>
        <w:gridCol w:w="934"/>
        <w:gridCol w:w="1050"/>
        <w:gridCol w:w="1009"/>
        <w:gridCol w:w="948"/>
      </w:tblGrid>
      <w:tr w:rsidR="00A134C3" w:rsidTr="000B34FD">
        <w:trPr>
          <w:trHeight w:val="417"/>
          <w:jc w:val="center"/>
        </w:trPr>
        <w:tc>
          <w:tcPr>
            <w:tcW w:w="3322" w:type="dxa"/>
            <w:vMerge w:val="restart"/>
            <w:tcBorders>
              <w:top w:val="single" w:sz="4" w:space="0" w:color="auto"/>
              <w:left w:val="single" w:sz="4" w:space="0" w:color="auto"/>
              <w:bottom w:val="single" w:sz="4" w:space="0" w:color="auto"/>
              <w:right w:val="single" w:sz="4" w:space="0" w:color="auto"/>
            </w:tcBorders>
            <w:vAlign w:val="center"/>
          </w:tcPr>
          <w:p w:rsidR="00A134C3" w:rsidRDefault="00A134C3" w:rsidP="000B34FD">
            <w:pPr>
              <w:widowControl/>
              <w:jc w:val="center"/>
              <w:rPr>
                <w:rFonts w:ascii="Times New Roman" w:eastAsia="仿宋" w:hAnsi="Times New Roman"/>
                <w:kern w:val="0"/>
                <w:sz w:val="24"/>
                <w:szCs w:val="24"/>
              </w:rPr>
            </w:pPr>
            <w:r>
              <w:rPr>
                <w:rFonts w:ascii="Times New Roman" w:eastAsia="仿宋" w:hAnsi="Times New Roman"/>
                <w:kern w:val="0"/>
                <w:sz w:val="24"/>
                <w:szCs w:val="24"/>
              </w:rPr>
              <w:t>财政供养人员情况</w:t>
            </w:r>
          </w:p>
        </w:tc>
        <w:tc>
          <w:tcPr>
            <w:tcW w:w="1856" w:type="dxa"/>
            <w:gridSpan w:val="2"/>
            <w:tcBorders>
              <w:top w:val="single" w:sz="4" w:space="0" w:color="auto"/>
              <w:left w:val="nil"/>
              <w:bottom w:val="single" w:sz="4" w:space="0" w:color="auto"/>
              <w:right w:val="single" w:sz="4" w:space="0" w:color="auto"/>
            </w:tcBorders>
            <w:vAlign w:val="center"/>
          </w:tcPr>
          <w:p w:rsidR="00A134C3" w:rsidRDefault="00A134C3" w:rsidP="000B34FD">
            <w:pPr>
              <w:widowControl/>
              <w:jc w:val="center"/>
              <w:rPr>
                <w:rFonts w:ascii="Times New Roman" w:eastAsia="仿宋" w:hAnsi="Times New Roman"/>
                <w:bCs/>
                <w:kern w:val="0"/>
                <w:sz w:val="24"/>
                <w:szCs w:val="24"/>
              </w:rPr>
            </w:pPr>
            <w:r>
              <w:rPr>
                <w:rFonts w:ascii="Times New Roman" w:eastAsia="仿宋" w:hAnsi="Times New Roman"/>
                <w:bCs/>
                <w:kern w:val="0"/>
                <w:sz w:val="24"/>
                <w:szCs w:val="24"/>
              </w:rPr>
              <w:t>编制数</w:t>
            </w:r>
          </w:p>
        </w:tc>
        <w:tc>
          <w:tcPr>
            <w:tcW w:w="1984" w:type="dxa"/>
            <w:gridSpan w:val="2"/>
            <w:tcBorders>
              <w:top w:val="single" w:sz="4" w:space="0" w:color="auto"/>
              <w:left w:val="nil"/>
              <w:bottom w:val="single" w:sz="4" w:space="0" w:color="auto"/>
              <w:right w:val="single" w:sz="4" w:space="0" w:color="auto"/>
            </w:tcBorders>
            <w:vAlign w:val="center"/>
          </w:tcPr>
          <w:p w:rsidR="00A134C3" w:rsidRDefault="00A134C3" w:rsidP="000B34FD">
            <w:pPr>
              <w:widowControl/>
              <w:jc w:val="center"/>
              <w:rPr>
                <w:rFonts w:ascii="Times New Roman" w:eastAsia="仿宋" w:hAnsi="Times New Roman"/>
                <w:bCs/>
                <w:kern w:val="0"/>
                <w:sz w:val="24"/>
                <w:szCs w:val="24"/>
              </w:rPr>
            </w:pPr>
            <w:r>
              <w:rPr>
                <w:rFonts w:ascii="Times New Roman" w:eastAsia="仿宋" w:hAnsi="Times New Roman"/>
                <w:bCs/>
                <w:kern w:val="0"/>
                <w:sz w:val="24"/>
                <w:szCs w:val="24"/>
              </w:rPr>
              <w:t>2020</w:t>
            </w:r>
            <w:r>
              <w:rPr>
                <w:rFonts w:ascii="Times New Roman" w:eastAsia="仿宋" w:hAnsi="Times New Roman"/>
                <w:bCs/>
                <w:kern w:val="0"/>
                <w:sz w:val="24"/>
                <w:szCs w:val="24"/>
              </w:rPr>
              <w:t>年实际</w:t>
            </w:r>
          </w:p>
          <w:p w:rsidR="00A134C3" w:rsidRDefault="00A134C3" w:rsidP="000B34FD">
            <w:pPr>
              <w:widowControl/>
              <w:jc w:val="center"/>
              <w:rPr>
                <w:rFonts w:ascii="Times New Roman" w:eastAsia="仿宋" w:hAnsi="Times New Roman"/>
                <w:bCs/>
                <w:kern w:val="0"/>
                <w:sz w:val="24"/>
                <w:szCs w:val="24"/>
              </w:rPr>
            </w:pPr>
            <w:r>
              <w:rPr>
                <w:rFonts w:ascii="Times New Roman" w:eastAsia="仿宋" w:hAnsi="Times New Roman"/>
                <w:bCs/>
                <w:kern w:val="0"/>
                <w:sz w:val="24"/>
                <w:szCs w:val="24"/>
              </w:rPr>
              <w:t>在职人数</w:t>
            </w:r>
          </w:p>
        </w:tc>
        <w:tc>
          <w:tcPr>
            <w:tcW w:w="1957" w:type="dxa"/>
            <w:gridSpan w:val="2"/>
            <w:tcBorders>
              <w:top w:val="single" w:sz="4" w:space="0" w:color="auto"/>
              <w:left w:val="nil"/>
              <w:bottom w:val="single" w:sz="4" w:space="0" w:color="auto"/>
              <w:right w:val="single" w:sz="4" w:space="0" w:color="auto"/>
            </w:tcBorders>
            <w:vAlign w:val="center"/>
          </w:tcPr>
          <w:p w:rsidR="00A134C3" w:rsidRDefault="00A134C3" w:rsidP="000B34FD">
            <w:pPr>
              <w:widowControl/>
              <w:jc w:val="center"/>
              <w:rPr>
                <w:rFonts w:ascii="Times New Roman" w:eastAsia="仿宋" w:hAnsi="Times New Roman"/>
                <w:bCs/>
                <w:kern w:val="0"/>
                <w:sz w:val="24"/>
                <w:szCs w:val="24"/>
              </w:rPr>
            </w:pPr>
            <w:r>
              <w:rPr>
                <w:rFonts w:ascii="Times New Roman" w:eastAsia="仿宋" w:hAnsi="Times New Roman"/>
                <w:bCs/>
                <w:kern w:val="0"/>
                <w:sz w:val="24"/>
                <w:szCs w:val="24"/>
              </w:rPr>
              <w:t>控制率</w:t>
            </w:r>
          </w:p>
        </w:tc>
      </w:tr>
      <w:tr w:rsidR="00A134C3" w:rsidTr="000B34FD">
        <w:trPr>
          <w:trHeight w:val="177"/>
          <w:jc w:val="center"/>
        </w:trPr>
        <w:tc>
          <w:tcPr>
            <w:tcW w:w="3322" w:type="dxa"/>
            <w:vMerge/>
            <w:tcBorders>
              <w:top w:val="single" w:sz="4" w:space="0" w:color="auto"/>
              <w:left w:val="single" w:sz="4" w:space="0" w:color="auto"/>
              <w:bottom w:val="single" w:sz="4" w:space="0" w:color="auto"/>
              <w:right w:val="single" w:sz="4" w:space="0" w:color="auto"/>
            </w:tcBorders>
            <w:vAlign w:val="center"/>
          </w:tcPr>
          <w:p w:rsidR="00A134C3" w:rsidRDefault="00A134C3" w:rsidP="000B34FD">
            <w:pPr>
              <w:widowControl/>
              <w:jc w:val="left"/>
              <w:rPr>
                <w:rFonts w:ascii="Times New Roman" w:eastAsia="仿宋" w:hAnsi="Times New Roman"/>
                <w:kern w:val="0"/>
                <w:sz w:val="24"/>
                <w:szCs w:val="24"/>
              </w:rPr>
            </w:pPr>
          </w:p>
        </w:tc>
        <w:tc>
          <w:tcPr>
            <w:tcW w:w="1856" w:type="dxa"/>
            <w:gridSpan w:val="2"/>
            <w:tcBorders>
              <w:top w:val="single" w:sz="4" w:space="0" w:color="auto"/>
              <w:left w:val="nil"/>
              <w:bottom w:val="single" w:sz="4" w:space="0" w:color="auto"/>
              <w:right w:val="single" w:sz="4" w:space="0" w:color="auto"/>
            </w:tcBorders>
            <w:vAlign w:val="center"/>
          </w:tcPr>
          <w:p w:rsidR="00A134C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4</w:t>
            </w:r>
            <w:r>
              <w:rPr>
                <w:rFonts w:ascii="Times New Roman" w:eastAsia="仿宋" w:hAnsi="Times New Roman"/>
                <w:kern w:val="0"/>
                <w:sz w:val="24"/>
                <w:szCs w:val="24"/>
              </w:rPr>
              <w:t>8</w:t>
            </w:r>
            <w:r>
              <w:rPr>
                <w:rFonts w:ascii="Times New Roman" w:eastAsia="仿宋" w:hAnsi="Times New Roman"/>
                <w:kern w:val="0"/>
                <w:sz w:val="24"/>
                <w:szCs w:val="24"/>
              </w:rPr>
              <w:t xml:space="preserve">　</w:t>
            </w:r>
          </w:p>
        </w:tc>
        <w:tc>
          <w:tcPr>
            <w:tcW w:w="1984" w:type="dxa"/>
            <w:gridSpan w:val="2"/>
            <w:tcBorders>
              <w:top w:val="single" w:sz="4" w:space="0" w:color="auto"/>
              <w:left w:val="nil"/>
              <w:bottom w:val="single" w:sz="4" w:space="0" w:color="auto"/>
              <w:right w:val="single" w:sz="4" w:space="0" w:color="auto"/>
            </w:tcBorders>
            <w:vAlign w:val="center"/>
          </w:tcPr>
          <w:p w:rsidR="00A134C3" w:rsidRDefault="00A134C3" w:rsidP="000B34FD">
            <w:pPr>
              <w:widowControl/>
              <w:jc w:val="center"/>
              <w:rPr>
                <w:rFonts w:ascii="Times New Roman" w:eastAsia="仿宋" w:hAnsi="Times New Roman"/>
                <w:kern w:val="0"/>
                <w:sz w:val="24"/>
                <w:szCs w:val="24"/>
              </w:rPr>
            </w:pPr>
            <w:r>
              <w:rPr>
                <w:rFonts w:ascii="Times New Roman" w:eastAsia="仿宋" w:hAnsi="Times New Roman"/>
                <w:kern w:val="0"/>
                <w:sz w:val="24"/>
                <w:szCs w:val="24"/>
              </w:rPr>
              <w:t xml:space="preserve">　</w:t>
            </w:r>
            <w:r>
              <w:rPr>
                <w:rFonts w:ascii="Times New Roman" w:eastAsia="仿宋" w:hAnsi="Times New Roman" w:hint="eastAsia"/>
                <w:kern w:val="0"/>
                <w:sz w:val="24"/>
                <w:szCs w:val="24"/>
              </w:rPr>
              <w:t>4</w:t>
            </w:r>
            <w:r>
              <w:rPr>
                <w:rFonts w:ascii="Times New Roman" w:eastAsia="仿宋" w:hAnsi="Times New Roman"/>
                <w:kern w:val="0"/>
                <w:sz w:val="24"/>
                <w:szCs w:val="24"/>
              </w:rPr>
              <w:t>8</w:t>
            </w:r>
          </w:p>
        </w:tc>
        <w:tc>
          <w:tcPr>
            <w:tcW w:w="1957" w:type="dxa"/>
            <w:gridSpan w:val="2"/>
            <w:tcBorders>
              <w:top w:val="single" w:sz="4" w:space="0" w:color="auto"/>
              <w:left w:val="nil"/>
              <w:bottom w:val="single" w:sz="4" w:space="0" w:color="auto"/>
              <w:right w:val="single" w:sz="4" w:space="0" w:color="auto"/>
            </w:tcBorders>
            <w:vAlign w:val="center"/>
          </w:tcPr>
          <w:p w:rsidR="00A134C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1</w:t>
            </w:r>
            <w:r>
              <w:rPr>
                <w:rFonts w:ascii="Times New Roman" w:eastAsia="仿宋" w:hAnsi="Times New Roman"/>
                <w:kern w:val="0"/>
                <w:sz w:val="24"/>
                <w:szCs w:val="24"/>
              </w:rPr>
              <w:t>00</w:t>
            </w:r>
            <w:r>
              <w:rPr>
                <w:rFonts w:ascii="Times New Roman" w:eastAsia="仿宋" w:hAnsi="Times New Roman" w:hint="eastAsia"/>
                <w:kern w:val="0"/>
                <w:sz w:val="24"/>
                <w:szCs w:val="24"/>
              </w:rPr>
              <w:t>%</w:t>
            </w:r>
            <w:r>
              <w:rPr>
                <w:rFonts w:ascii="Times New Roman" w:eastAsia="仿宋" w:hAnsi="Times New Roman"/>
                <w:kern w:val="0"/>
                <w:sz w:val="24"/>
                <w:szCs w:val="24"/>
              </w:rPr>
              <w:t xml:space="preserve">　</w:t>
            </w:r>
          </w:p>
        </w:tc>
      </w:tr>
      <w:tr w:rsidR="00A134C3" w:rsidTr="000B34FD">
        <w:trPr>
          <w:trHeight w:val="371"/>
          <w:jc w:val="center"/>
        </w:trPr>
        <w:tc>
          <w:tcPr>
            <w:tcW w:w="3322" w:type="dxa"/>
            <w:tcBorders>
              <w:top w:val="nil"/>
              <w:left w:val="single" w:sz="4" w:space="0" w:color="auto"/>
              <w:bottom w:val="single" w:sz="4" w:space="0" w:color="auto"/>
              <w:right w:val="single" w:sz="4" w:space="0" w:color="auto"/>
            </w:tcBorders>
            <w:vAlign w:val="center"/>
          </w:tcPr>
          <w:p w:rsidR="00A134C3" w:rsidRDefault="00A134C3" w:rsidP="000B34FD">
            <w:pPr>
              <w:widowControl/>
              <w:jc w:val="center"/>
              <w:rPr>
                <w:rFonts w:ascii="黑体" w:eastAsia="黑体" w:hAnsi="黑体" w:cs="黑体"/>
                <w:kern w:val="0"/>
                <w:sz w:val="24"/>
                <w:szCs w:val="24"/>
              </w:rPr>
            </w:pPr>
            <w:r>
              <w:rPr>
                <w:rFonts w:ascii="黑体" w:eastAsia="黑体" w:hAnsi="黑体" w:cs="黑体" w:hint="eastAsia"/>
                <w:kern w:val="0"/>
                <w:sz w:val="24"/>
                <w:szCs w:val="24"/>
              </w:rPr>
              <w:t>经费控制情况</w:t>
            </w:r>
          </w:p>
        </w:tc>
        <w:tc>
          <w:tcPr>
            <w:tcW w:w="1856" w:type="dxa"/>
            <w:gridSpan w:val="2"/>
            <w:tcBorders>
              <w:top w:val="single" w:sz="4" w:space="0" w:color="auto"/>
              <w:left w:val="nil"/>
              <w:bottom w:val="single" w:sz="4" w:space="0" w:color="auto"/>
              <w:right w:val="single" w:sz="4" w:space="0" w:color="000000"/>
            </w:tcBorders>
            <w:vAlign w:val="center"/>
          </w:tcPr>
          <w:p w:rsidR="00A134C3" w:rsidRDefault="00A134C3" w:rsidP="000B34FD">
            <w:pPr>
              <w:widowControl/>
              <w:jc w:val="center"/>
              <w:rPr>
                <w:rFonts w:ascii="黑体" w:eastAsia="黑体" w:hAnsi="黑体" w:cs="黑体"/>
                <w:bCs/>
                <w:kern w:val="0"/>
                <w:sz w:val="24"/>
                <w:szCs w:val="24"/>
              </w:rPr>
            </w:pPr>
            <w:r>
              <w:rPr>
                <w:rFonts w:ascii="黑体" w:eastAsia="黑体" w:hAnsi="黑体" w:cs="黑体" w:hint="eastAsia"/>
                <w:bCs/>
                <w:kern w:val="0"/>
                <w:sz w:val="24"/>
                <w:szCs w:val="24"/>
              </w:rPr>
              <w:t>2019年决算数</w:t>
            </w:r>
          </w:p>
        </w:tc>
        <w:tc>
          <w:tcPr>
            <w:tcW w:w="1984" w:type="dxa"/>
            <w:gridSpan w:val="2"/>
            <w:tcBorders>
              <w:top w:val="single" w:sz="4" w:space="0" w:color="auto"/>
              <w:left w:val="nil"/>
              <w:bottom w:val="single" w:sz="4" w:space="0" w:color="auto"/>
              <w:right w:val="single" w:sz="4" w:space="0" w:color="000000"/>
            </w:tcBorders>
            <w:vAlign w:val="center"/>
          </w:tcPr>
          <w:p w:rsidR="00A134C3" w:rsidRDefault="00A134C3" w:rsidP="000B34FD">
            <w:pPr>
              <w:widowControl/>
              <w:jc w:val="center"/>
              <w:rPr>
                <w:rFonts w:ascii="黑体" w:eastAsia="黑体" w:hAnsi="黑体" w:cs="黑体"/>
                <w:bCs/>
                <w:kern w:val="0"/>
                <w:sz w:val="24"/>
                <w:szCs w:val="24"/>
              </w:rPr>
            </w:pPr>
            <w:r>
              <w:rPr>
                <w:rFonts w:ascii="黑体" w:eastAsia="黑体" w:hAnsi="黑体" w:cs="黑体" w:hint="eastAsia"/>
                <w:bCs/>
                <w:kern w:val="0"/>
                <w:sz w:val="24"/>
                <w:szCs w:val="24"/>
              </w:rPr>
              <w:t>2</w:t>
            </w:r>
            <w:r>
              <w:rPr>
                <w:rFonts w:ascii="黑体" w:eastAsia="黑体" w:hAnsi="黑体" w:cs="黑体"/>
                <w:bCs/>
                <w:kern w:val="0"/>
                <w:sz w:val="24"/>
                <w:szCs w:val="24"/>
              </w:rPr>
              <w:t>020</w:t>
            </w:r>
            <w:r>
              <w:rPr>
                <w:rFonts w:ascii="黑体" w:eastAsia="黑体" w:hAnsi="黑体" w:cs="黑体" w:hint="eastAsia"/>
                <w:bCs/>
                <w:kern w:val="0"/>
                <w:sz w:val="24"/>
                <w:szCs w:val="24"/>
              </w:rPr>
              <w:t>年预算数</w:t>
            </w:r>
          </w:p>
        </w:tc>
        <w:tc>
          <w:tcPr>
            <w:tcW w:w="1957" w:type="dxa"/>
            <w:gridSpan w:val="2"/>
            <w:tcBorders>
              <w:top w:val="single" w:sz="4" w:space="0" w:color="auto"/>
              <w:left w:val="nil"/>
              <w:bottom w:val="single" w:sz="4" w:space="0" w:color="auto"/>
              <w:right w:val="single" w:sz="4" w:space="0" w:color="000000"/>
            </w:tcBorders>
            <w:vAlign w:val="center"/>
          </w:tcPr>
          <w:p w:rsidR="00A134C3" w:rsidRDefault="00A134C3" w:rsidP="000B34FD">
            <w:pPr>
              <w:widowControl/>
              <w:jc w:val="center"/>
              <w:rPr>
                <w:rFonts w:ascii="黑体" w:eastAsia="黑体" w:hAnsi="黑体" w:cs="黑体"/>
                <w:bCs/>
                <w:kern w:val="0"/>
                <w:sz w:val="24"/>
                <w:szCs w:val="24"/>
              </w:rPr>
            </w:pPr>
            <w:r>
              <w:rPr>
                <w:rFonts w:ascii="黑体" w:eastAsia="黑体" w:hAnsi="黑体" w:cs="黑体" w:hint="eastAsia"/>
                <w:bCs/>
                <w:kern w:val="0"/>
                <w:sz w:val="24"/>
                <w:szCs w:val="24"/>
              </w:rPr>
              <w:t>20</w:t>
            </w:r>
            <w:r>
              <w:rPr>
                <w:rFonts w:ascii="黑体" w:eastAsia="黑体" w:hAnsi="黑体" w:cs="黑体"/>
                <w:bCs/>
                <w:kern w:val="0"/>
                <w:sz w:val="24"/>
                <w:szCs w:val="24"/>
              </w:rPr>
              <w:t>20</w:t>
            </w:r>
            <w:r>
              <w:rPr>
                <w:rFonts w:ascii="黑体" w:eastAsia="黑体" w:hAnsi="黑体" w:cs="黑体" w:hint="eastAsia"/>
                <w:bCs/>
                <w:kern w:val="0"/>
                <w:sz w:val="24"/>
                <w:szCs w:val="24"/>
              </w:rPr>
              <w:t>年决算数</w:t>
            </w:r>
          </w:p>
        </w:tc>
      </w:tr>
      <w:tr w:rsidR="00A134C3" w:rsidTr="000B34FD">
        <w:trPr>
          <w:trHeight w:val="371"/>
          <w:jc w:val="center"/>
        </w:trPr>
        <w:tc>
          <w:tcPr>
            <w:tcW w:w="3322" w:type="dxa"/>
            <w:tcBorders>
              <w:top w:val="nil"/>
              <w:left w:val="single" w:sz="4" w:space="0" w:color="auto"/>
              <w:bottom w:val="single" w:sz="4" w:space="0" w:color="auto"/>
              <w:right w:val="single" w:sz="4" w:space="0" w:color="auto"/>
            </w:tcBorders>
            <w:vAlign w:val="center"/>
          </w:tcPr>
          <w:p w:rsidR="00A134C3" w:rsidRDefault="00A134C3" w:rsidP="000B34FD">
            <w:pPr>
              <w:widowControl/>
              <w:jc w:val="left"/>
              <w:rPr>
                <w:rFonts w:ascii="Times New Roman" w:eastAsia="仿宋" w:hAnsi="Times New Roman"/>
                <w:kern w:val="0"/>
                <w:sz w:val="24"/>
                <w:szCs w:val="24"/>
              </w:rPr>
            </w:pPr>
            <w:r>
              <w:rPr>
                <w:rFonts w:ascii="Times New Roman" w:eastAsia="仿宋" w:hAnsi="Times New Roman"/>
                <w:b/>
                <w:bCs/>
                <w:kern w:val="0"/>
                <w:sz w:val="24"/>
                <w:szCs w:val="24"/>
              </w:rPr>
              <w:t>三</w:t>
            </w:r>
            <w:proofErr w:type="gramStart"/>
            <w:r>
              <w:rPr>
                <w:rFonts w:ascii="Times New Roman" w:eastAsia="仿宋" w:hAnsi="Times New Roman"/>
                <w:b/>
                <w:bCs/>
                <w:kern w:val="0"/>
                <w:sz w:val="24"/>
                <w:szCs w:val="24"/>
              </w:rPr>
              <w:t>公经费</w:t>
            </w:r>
            <w:proofErr w:type="gramEnd"/>
          </w:p>
        </w:tc>
        <w:tc>
          <w:tcPr>
            <w:tcW w:w="1856" w:type="dxa"/>
            <w:gridSpan w:val="2"/>
            <w:tcBorders>
              <w:top w:val="single" w:sz="4" w:space="0" w:color="auto"/>
              <w:left w:val="nil"/>
              <w:bottom w:val="single" w:sz="4" w:space="0" w:color="auto"/>
              <w:right w:val="single" w:sz="4" w:space="0" w:color="000000"/>
            </w:tcBorders>
            <w:vAlign w:val="center"/>
          </w:tcPr>
          <w:p w:rsidR="00A134C3" w:rsidRDefault="00A134C3" w:rsidP="000B34FD">
            <w:pPr>
              <w:widowControl/>
              <w:jc w:val="center"/>
              <w:rPr>
                <w:rFonts w:ascii="Times New Roman" w:eastAsia="仿宋" w:hAnsi="Times New Roman"/>
                <w:kern w:val="0"/>
                <w:sz w:val="24"/>
                <w:szCs w:val="24"/>
              </w:rPr>
            </w:pPr>
            <w:r>
              <w:rPr>
                <w:rFonts w:ascii="Times New Roman" w:eastAsia="仿宋" w:hAnsi="Times New Roman"/>
                <w:kern w:val="0"/>
                <w:sz w:val="24"/>
                <w:szCs w:val="24"/>
              </w:rPr>
              <w:t xml:space="preserve">　</w:t>
            </w:r>
          </w:p>
        </w:tc>
        <w:tc>
          <w:tcPr>
            <w:tcW w:w="1984" w:type="dxa"/>
            <w:gridSpan w:val="2"/>
            <w:tcBorders>
              <w:top w:val="single" w:sz="4" w:space="0" w:color="auto"/>
              <w:left w:val="nil"/>
              <w:bottom w:val="single" w:sz="4" w:space="0" w:color="auto"/>
              <w:right w:val="single" w:sz="4" w:space="0" w:color="000000"/>
            </w:tcBorders>
            <w:vAlign w:val="center"/>
          </w:tcPr>
          <w:p w:rsidR="00A134C3" w:rsidRDefault="00A134C3" w:rsidP="000B34FD">
            <w:pPr>
              <w:widowControl/>
              <w:jc w:val="center"/>
              <w:rPr>
                <w:rFonts w:ascii="Times New Roman" w:eastAsia="仿宋" w:hAnsi="Times New Roman"/>
                <w:kern w:val="0"/>
                <w:sz w:val="24"/>
                <w:szCs w:val="24"/>
              </w:rPr>
            </w:pPr>
          </w:p>
        </w:tc>
        <w:tc>
          <w:tcPr>
            <w:tcW w:w="1957" w:type="dxa"/>
            <w:gridSpan w:val="2"/>
            <w:tcBorders>
              <w:top w:val="single" w:sz="4" w:space="0" w:color="auto"/>
              <w:left w:val="nil"/>
              <w:bottom w:val="single" w:sz="4" w:space="0" w:color="auto"/>
              <w:right w:val="single" w:sz="4" w:space="0" w:color="000000"/>
            </w:tcBorders>
            <w:vAlign w:val="center"/>
          </w:tcPr>
          <w:p w:rsidR="00A134C3" w:rsidRDefault="00A134C3" w:rsidP="000B34FD">
            <w:pPr>
              <w:widowControl/>
              <w:jc w:val="center"/>
              <w:rPr>
                <w:rFonts w:ascii="Times New Roman" w:eastAsia="仿宋" w:hAnsi="Times New Roman"/>
                <w:kern w:val="0"/>
                <w:sz w:val="24"/>
                <w:szCs w:val="24"/>
              </w:rPr>
            </w:pPr>
          </w:p>
        </w:tc>
      </w:tr>
      <w:tr w:rsidR="00A134C3" w:rsidTr="000B34FD">
        <w:trPr>
          <w:trHeight w:val="391"/>
          <w:jc w:val="center"/>
        </w:trPr>
        <w:tc>
          <w:tcPr>
            <w:tcW w:w="3322" w:type="dxa"/>
            <w:tcBorders>
              <w:top w:val="nil"/>
              <w:left w:val="single" w:sz="4" w:space="0" w:color="auto"/>
              <w:bottom w:val="single" w:sz="4" w:space="0" w:color="auto"/>
              <w:right w:val="single" w:sz="4" w:space="0" w:color="auto"/>
            </w:tcBorders>
            <w:vAlign w:val="center"/>
          </w:tcPr>
          <w:p w:rsidR="00A134C3" w:rsidRDefault="00A134C3" w:rsidP="000B34FD">
            <w:pPr>
              <w:widowControl/>
              <w:jc w:val="left"/>
              <w:rPr>
                <w:rFonts w:ascii="Times New Roman" w:eastAsia="仿宋" w:hAnsi="Times New Roman"/>
                <w:kern w:val="0"/>
                <w:sz w:val="24"/>
                <w:szCs w:val="24"/>
              </w:rPr>
            </w:pPr>
            <w:r>
              <w:rPr>
                <w:rFonts w:ascii="Times New Roman" w:eastAsia="仿宋" w:hAnsi="Times New Roman"/>
                <w:kern w:val="0"/>
                <w:sz w:val="24"/>
                <w:szCs w:val="24"/>
              </w:rPr>
              <w:t xml:space="preserve">  </w:t>
            </w:r>
            <w:r>
              <w:rPr>
                <w:rFonts w:ascii="Times New Roman" w:eastAsia="仿宋" w:hAnsi="Times New Roman" w:hint="eastAsia"/>
                <w:kern w:val="0"/>
                <w:sz w:val="24"/>
                <w:szCs w:val="24"/>
              </w:rPr>
              <w:t>1.</w:t>
            </w:r>
            <w:r>
              <w:rPr>
                <w:rFonts w:ascii="Times New Roman" w:eastAsia="仿宋" w:hAnsi="Times New Roman"/>
                <w:kern w:val="0"/>
                <w:sz w:val="24"/>
                <w:szCs w:val="24"/>
              </w:rPr>
              <w:t>公务用车购置和维护经费</w:t>
            </w:r>
          </w:p>
        </w:tc>
        <w:tc>
          <w:tcPr>
            <w:tcW w:w="1856" w:type="dxa"/>
            <w:gridSpan w:val="2"/>
            <w:tcBorders>
              <w:top w:val="single" w:sz="4" w:space="0" w:color="auto"/>
              <w:left w:val="nil"/>
              <w:bottom w:val="single" w:sz="4" w:space="0" w:color="auto"/>
              <w:right w:val="single" w:sz="4" w:space="0" w:color="000000"/>
            </w:tcBorders>
            <w:vAlign w:val="center"/>
          </w:tcPr>
          <w:p w:rsidR="00A134C3" w:rsidRDefault="00A134C3" w:rsidP="000B34FD">
            <w:pPr>
              <w:widowControl/>
              <w:jc w:val="center"/>
              <w:rPr>
                <w:rFonts w:ascii="Times New Roman" w:eastAsia="仿宋" w:hAnsi="Times New Roman"/>
                <w:kern w:val="0"/>
                <w:sz w:val="24"/>
                <w:szCs w:val="24"/>
              </w:rPr>
            </w:pPr>
            <w:r>
              <w:rPr>
                <w:rFonts w:ascii="Times New Roman" w:eastAsia="仿宋" w:hAnsi="Times New Roman"/>
                <w:kern w:val="0"/>
                <w:sz w:val="24"/>
                <w:szCs w:val="24"/>
              </w:rPr>
              <w:t>8.56</w:t>
            </w:r>
            <w:r>
              <w:rPr>
                <w:rFonts w:ascii="Times New Roman" w:eastAsia="仿宋" w:hAnsi="Times New Roman"/>
                <w:kern w:val="0"/>
                <w:sz w:val="24"/>
                <w:szCs w:val="24"/>
              </w:rPr>
              <w:t xml:space="preserve">　</w:t>
            </w:r>
          </w:p>
        </w:tc>
        <w:tc>
          <w:tcPr>
            <w:tcW w:w="1984" w:type="dxa"/>
            <w:gridSpan w:val="2"/>
            <w:tcBorders>
              <w:top w:val="single" w:sz="4" w:space="0" w:color="auto"/>
              <w:left w:val="nil"/>
              <w:bottom w:val="single" w:sz="4" w:space="0" w:color="auto"/>
              <w:right w:val="single" w:sz="4" w:space="0" w:color="000000"/>
            </w:tcBorders>
            <w:vAlign w:val="center"/>
          </w:tcPr>
          <w:p w:rsidR="00A134C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1</w:t>
            </w:r>
            <w:r>
              <w:rPr>
                <w:rFonts w:ascii="Times New Roman" w:eastAsia="仿宋" w:hAnsi="Times New Roman"/>
                <w:kern w:val="0"/>
                <w:sz w:val="24"/>
                <w:szCs w:val="24"/>
              </w:rPr>
              <w:t>0</w:t>
            </w:r>
          </w:p>
        </w:tc>
        <w:tc>
          <w:tcPr>
            <w:tcW w:w="1957" w:type="dxa"/>
            <w:gridSpan w:val="2"/>
            <w:tcBorders>
              <w:top w:val="single" w:sz="4" w:space="0" w:color="auto"/>
              <w:left w:val="nil"/>
              <w:bottom w:val="single" w:sz="4" w:space="0" w:color="auto"/>
              <w:right w:val="single" w:sz="4" w:space="0" w:color="000000"/>
            </w:tcBorders>
            <w:vAlign w:val="center"/>
          </w:tcPr>
          <w:p w:rsidR="00A134C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1</w:t>
            </w:r>
            <w:r>
              <w:rPr>
                <w:rFonts w:ascii="Times New Roman" w:eastAsia="仿宋" w:hAnsi="Times New Roman"/>
                <w:kern w:val="0"/>
                <w:sz w:val="24"/>
                <w:szCs w:val="24"/>
              </w:rPr>
              <w:t>0</w:t>
            </w:r>
          </w:p>
        </w:tc>
      </w:tr>
      <w:tr w:rsidR="00A134C3" w:rsidTr="000B34FD">
        <w:trPr>
          <w:trHeight w:val="371"/>
          <w:jc w:val="center"/>
        </w:trPr>
        <w:tc>
          <w:tcPr>
            <w:tcW w:w="3322" w:type="dxa"/>
            <w:tcBorders>
              <w:top w:val="nil"/>
              <w:left w:val="single" w:sz="4" w:space="0" w:color="auto"/>
              <w:bottom w:val="single" w:sz="4" w:space="0" w:color="auto"/>
              <w:right w:val="single" w:sz="4" w:space="0" w:color="auto"/>
            </w:tcBorders>
            <w:vAlign w:val="center"/>
          </w:tcPr>
          <w:p w:rsidR="00A134C3" w:rsidRDefault="00A134C3" w:rsidP="000B34FD">
            <w:pPr>
              <w:widowControl/>
              <w:jc w:val="left"/>
              <w:rPr>
                <w:rFonts w:ascii="Times New Roman" w:eastAsia="仿宋" w:hAnsi="Times New Roman"/>
                <w:kern w:val="0"/>
                <w:sz w:val="24"/>
                <w:szCs w:val="24"/>
              </w:rPr>
            </w:pPr>
            <w:r>
              <w:rPr>
                <w:rFonts w:ascii="Times New Roman" w:eastAsia="仿宋" w:hAnsi="Times New Roman"/>
                <w:kern w:val="0"/>
                <w:sz w:val="24"/>
                <w:szCs w:val="24"/>
              </w:rPr>
              <w:t xml:space="preserve">       </w:t>
            </w:r>
            <w:r>
              <w:rPr>
                <w:rFonts w:ascii="Times New Roman" w:eastAsia="仿宋" w:hAnsi="Times New Roman"/>
                <w:kern w:val="0"/>
                <w:sz w:val="24"/>
                <w:szCs w:val="24"/>
              </w:rPr>
              <w:t>其中：公车购置</w:t>
            </w:r>
          </w:p>
        </w:tc>
        <w:tc>
          <w:tcPr>
            <w:tcW w:w="1856" w:type="dxa"/>
            <w:gridSpan w:val="2"/>
            <w:tcBorders>
              <w:top w:val="single" w:sz="4" w:space="0" w:color="auto"/>
              <w:left w:val="nil"/>
              <w:bottom w:val="single" w:sz="4" w:space="0" w:color="auto"/>
              <w:right w:val="single" w:sz="4" w:space="0" w:color="000000"/>
            </w:tcBorders>
            <w:vAlign w:val="center"/>
          </w:tcPr>
          <w:p w:rsidR="00A134C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0</w:t>
            </w:r>
            <w:r>
              <w:rPr>
                <w:rFonts w:ascii="Times New Roman" w:eastAsia="仿宋" w:hAnsi="Times New Roman"/>
                <w:kern w:val="0"/>
                <w:sz w:val="24"/>
                <w:szCs w:val="24"/>
              </w:rPr>
              <w:t xml:space="preserve">　</w:t>
            </w:r>
          </w:p>
        </w:tc>
        <w:tc>
          <w:tcPr>
            <w:tcW w:w="1984" w:type="dxa"/>
            <w:gridSpan w:val="2"/>
            <w:tcBorders>
              <w:top w:val="single" w:sz="4" w:space="0" w:color="auto"/>
              <w:left w:val="nil"/>
              <w:bottom w:val="single" w:sz="4" w:space="0" w:color="auto"/>
              <w:right w:val="single" w:sz="4" w:space="0" w:color="000000"/>
            </w:tcBorders>
            <w:vAlign w:val="center"/>
          </w:tcPr>
          <w:p w:rsidR="00A134C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0</w:t>
            </w:r>
          </w:p>
        </w:tc>
        <w:tc>
          <w:tcPr>
            <w:tcW w:w="1957" w:type="dxa"/>
            <w:gridSpan w:val="2"/>
            <w:tcBorders>
              <w:top w:val="single" w:sz="4" w:space="0" w:color="auto"/>
              <w:left w:val="nil"/>
              <w:bottom w:val="single" w:sz="4" w:space="0" w:color="auto"/>
              <w:right w:val="single" w:sz="4" w:space="0" w:color="000000"/>
            </w:tcBorders>
            <w:vAlign w:val="center"/>
          </w:tcPr>
          <w:p w:rsidR="00A134C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0</w:t>
            </w:r>
          </w:p>
        </w:tc>
      </w:tr>
      <w:tr w:rsidR="00A134C3" w:rsidTr="000B34FD">
        <w:trPr>
          <w:trHeight w:val="371"/>
          <w:jc w:val="center"/>
        </w:trPr>
        <w:tc>
          <w:tcPr>
            <w:tcW w:w="3322" w:type="dxa"/>
            <w:tcBorders>
              <w:top w:val="nil"/>
              <w:left w:val="single" w:sz="4" w:space="0" w:color="auto"/>
              <w:bottom w:val="single" w:sz="4" w:space="0" w:color="auto"/>
              <w:right w:val="single" w:sz="4" w:space="0" w:color="auto"/>
            </w:tcBorders>
            <w:vAlign w:val="center"/>
          </w:tcPr>
          <w:p w:rsidR="00A134C3" w:rsidRDefault="00A134C3" w:rsidP="000B34FD">
            <w:pPr>
              <w:widowControl/>
              <w:jc w:val="left"/>
              <w:rPr>
                <w:rFonts w:ascii="Times New Roman" w:eastAsia="仿宋" w:hAnsi="Times New Roman"/>
                <w:kern w:val="0"/>
                <w:sz w:val="24"/>
                <w:szCs w:val="24"/>
              </w:rPr>
            </w:pPr>
            <w:r>
              <w:rPr>
                <w:rFonts w:ascii="Times New Roman" w:eastAsia="仿宋" w:hAnsi="Times New Roman"/>
                <w:kern w:val="0"/>
                <w:sz w:val="24"/>
                <w:szCs w:val="24"/>
              </w:rPr>
              <w:t xml:space="preserve">             </w:t>
            </w:r>
            <w:r>
              <w:rPr>
                <w:rFonts w:ascii="Times New Roman" w:eastAsia="仿宋" w:hAnsi="Times New Roman"/>
                <w:kern w:val="0"/>
                <w:sz w:val="24"/>
                <w:szCs w:val="24"/>
              </w:rPr>
              <w:t>公车运行维护</w:t>
            </w:r>
          </w:p>
        </w:tc>
        <w:tc>
          <w:tcPr>
            <w:tcW w:w="1856" w:type="dxa"/>
            <w:gridSpan w:val="2"/>
            <w:tcBorders>
              <w:top w:val="single" w:sz="4" w:space="0" w:color="auto"/>
              <w:left w:val="nil"/>
              <w:bottom w:val="single" w:sz="4" w:space="0" w:color="auto"/>
              <w:right w:val="single" w:sz="4" w:space="0" w:color="000000"/>
            </w:tcBorders>
            <w:vAlign w:val="center"/>
          </w:tcPr>
          <w:p w:rsidR="00A134C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8</w:t>
            </w:r>
            <w:r>
              <w:rPr>
                <w:rFonts w:ascii="Times New Roman" w:eastAsia="仿宋" w:hAnsi="Times New Roman"/>
                <w:kern w:val="0"/>
                <w:sz w:val="24"/>
                <w:szCs w:val="24"/>
              </w:rPr>
              <w:t>.56</w:t>
            </w:r>
            <w:r>
              <w:rPr>
                <w:rFonts w:ascii="Times New Roman" w:eastAsia="仿宋" w:hAnsi="Times New Roman"/>
                <w:kern w:val="0"/>
                <w:sz w:val="24"/>
                <w:szCs w:val="24"/>
              </w:rPr>
              <w:t xml:space="preserve">　</w:t>
            </w:r>
          </w:p>
        </w:tc>
        <w:tc>
          <w:tcPr>
            <w:tcW w:w="1984" w:type="dxa"/>
            <w:gridSpan w:val="2"/>
            <w:tcBorders>
              <w:top w:val="single" w:sz="4" w:space="0" w:color="auto"/>
              <w:left w:val="nil"/>
              <w:bottom w:val="single" w:sz="4" w:space="0" w:color="auto"/>
              <w:right w:val="single" w:sz="4" w:space="0" w:color="000000"/>
            </w:tcBorders>
            <w:vAlign w:val="center"/>
          </w:tcPr>
          <w:p w:rsidR="00A134C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1</w:t>
            </w:r>
            <w:r>
              <w:rPr>
                <w:rFonts w:ascii="Times New Roman" w:eastAsia="仿宋" w:hAnsi="Times New Roman"/>
                <w:kern w:val="0"/>
                <w:sz w:val="24"/>
                <w:szCs w:val="24"/>
              </w:rPr>
              <w:t>0</w:t>
            </w:r>
          </w:p>
        </w:tc>
        <w:tc>
          <w:tcPr>
            <w:tcW w:w="1957" w:type="dxa"/>
            <w:gridSpan w:val="2"/>
            <w:tcBorders>
              <w:top w:val="single" w:sz="4" w:space="0" w:color="auto"/>
              <w:left w:val="nil"/>
              <w:bottom w:val="single" w:sz="4" w:space="0" w:color="auto"/>
              <w:right w:val="single" w:sz="4" w:space="0" w:color="000000"/>
            </w:tcBorders>
            <w:vAlign w:val="center"/>
          </w:tcPr>
          <w:p w:rsidR="00A134C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0</w:t>
            </w:r>
            <w:r>
              <w:rPr>
                <w:rFonts w:ascii="Times New Roman" w:eastAsia="仿宋" w:hAnsi="Times New Roman"/>
                <w:kern w:val="0"/>
                <w:sz w:val="24"/>
                <w:szCs w:val="24"/>
              </w:rPr>
              <w:t>.62</w:t>
            </w:r>
          </w:p>
        </w:tc>
      </w:tr>
      <w:tr w:rsidR="00A134C3" w:rsidTr="000B34FD">
        <w:trPr>
          <w:trHeight w:val="371"/>
          <w:jc w:val="center"/>
        </w:trPr>
        <w:tc>
          <w:tcPr>
            <w:tcW w:w="3322" w:type="dxa"/>
            <w:tcBorders>
              <w:top w:val="nil"/>
              <w:left w:val="single" w:sz="4" w:space="0" w:color="auto"/>
              <w:bottom w:val="single" w:sz="4" w:space="0" w:color="auto"/>
              <w:right w:val="single" w:sz="4" w:space="0" w:color="auto"/>
            </w:tcBorders>
            <w:vAlign w:val="center"/>
          </w:tcPr>
          <w:p w:rsidR="00A134C3" w:rsidRDefault="00A134C3" w:rsidP="000B34FD">
            <w:pPr>
              <w:widowControl/>
              <w:jc w:val="left"/>
              <w:rPr>
                <w:rFonts w:ascii="Times New Roman" w:eastAsia="仿宋" w:hAnsi="Times New Roman"/>
                <w:kern w:val="0"/>
                <w:sz w:val="24"/>
                <w:szCs w:val="24"/>
              </w:rPr>
            </w:pPr>
            <w:r>
              <w:rPr>
                <w:rFonts w:ascii="Times New Roman" w:eastAsia="仿宋" w:hAnsi="Times New Roman"/>
                <w:kern w:val="0"/>
                <w:sz w:val="24"/>
                <w:szCs w:val="24"/>
              </w:rPr>
              <w:t xml:space="preserve">   2</w:t>
            </w:r>
            <w:r>
              <w:rPr>
                <w:rFonts w:ascii="Times New Roman" w:eastAsia="仿宋" w:hAnsi="Times New Roman" w:hint="eastAsia"/>
                <w:kern w:val="0"/>
                <w:sz w:val="24"/>
                <w:szCs w:val="24"/>
              </w:rPr>
              <w:t>.</w:t>
            </w:r>
            <w:r>
              <w:rPr>
                <w:rFonts w:ascii="Times New Roman" w:eastAsia="仿宋" w:hAnsi="Times New Roman"/>
                <w:kern w:val="0"/>
                <w:sz w:val="24"/>
                <w:szCs w:val="24"/>
              </w:rPr>
              <w:t>出国经费</w:t>
            </w:r>
          </w:p>
        </w:tc>
        <w:tc>
          <w:tcPr>
            <w:tcW w:w="1856" w:type="dxa"/>
            <w:gridSpan w:val="2"/>
            <w:tcBorders>
              <w:top w:val="single" w:sz="4" w:space="0" w:color="auto"/>
              <w:left w:val="nil"/>
              <w:bottom w:val="single" w:sz="4" w:space="0" w:color="auto"/>
              <w:right w:val="single" w:sz="4" w:space="0" w:color="000000"/>
            </w:tcBorders>
            <w:vAlign w:val="center"/>
          </w:tcPr>
          <w:p w:rsidR="00A134C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0</w:t>
            </w:r>
            <w:r>
              <w:rPr>
                <w:rFonts w:ascii="Times New Roman" w:eastAsia="仿宋" w:hAnsi="Times New Roman"/>
                <w:kern w:val="0"/>
                <w:sz w:val="24"/>
                <w:szCs w:val="24"/>
              </w:rPr>
              <w:t xml:space="preserve">　</w:t>
            </w:r>
          </w:p>
        </w:tc>
        <w:tc>
          <w:tcPr>
            <w:tcW w:w="1984" w:type="dxa"/>
            <w:gridSpan w:val="2"/>
            <w:tcBorders>
              <w:top w:val="single" w:sz="4" w:space="0" w:color="auto"/>
              <w:left w:val="nil"/>
              <w:bottom w:val="single" w:sz="4" w:space="0" w:color="auto"/>
              <w:right w:val="single" w:sz="4" w:space="0" w:color="000000"/>
            </w:tcBorders>
            <w:vAlign w:val="center"/>
          </w:tcPr>
          <w:p w:rsidR="00A134C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0</w:t>
            </w:r>
          </w:p>
        </w:tc>
        <w:tc>
          <w:tcPr>
            <w:tcW w:w="1957" w:type="dxa"/>
            <w:gridSpan w:val="2"/>
            <w:tcBorders>
              <w:top w:val="single" w:sz="4" w:space="0" w:color="auto"/>
              <w:left w:val="nil"/>
              <w:bottom w:val="single" w:sz="4" w:space="0" w:color="auto"/>
              <w:right w:val="single" w:sz="4" w:space="0" w:color="000000"/>
            </w:tcBorders>
            <w:vAlign w:val="center"/>
          </w:tcPr>
          <w:p w:rsidR="00A134C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0</w:t>
            </w:r>
          </w:p>
        </w:tc>
      </w:tr>
      <w:tr w:rsidR="00A134C3" w:rsidTr="000B34FD">
        <w:trPr>
          <w:trHeight w:val="371"/>
          <w:jc w:val="center"/>
        </w:trPr>
        <w:tc>
          <w:tcPr>
            <w:tcW w:w="3322" w:type="dxa"/>
            <w:tcBorders>
              <w:top w:val="nil"/>
              <w:left w:val="single" w:sz="4" w:space="0" w:color="auto"/>
              <w:bottom w:val="single" w:sz="4" w:space="0" w:color="auto"/>
              <w:right w:val="single" w:sz="4" w:space="0" w:color="auto"/>
            </w:tcBorders>
            <w:vAlign w:val="center"/>
          </w:tcPr>
          <w:p w:rsidR="00A134C3" w:rsidRDefault="00A134C3" w:rsidP="000B34FD">
            <w:pPr>
              <w:widowControl/>
              <w:jc w:val="left"/>
              <w:rPr>
                <w:rFonts w:ascii="Times New Roman" w:eastAsia="仿宋" w:hAnsi="Times New Roman"/>
                <w:kern w:val="0"/>
                <w:sz w:val="24"/>
                <w:szCs w:val="24"/>
              </w:rPr>
            </w:pPr>
            <w:r>
              <w:rPr>
                <w:rFonts w:ascii="Times New Roman" w:eastAsia="仿宋" w:hAnsi="Times New Roman"/>
                <w:kern w:val="0"/>
                <w:sz w:val="24"/>
                <w:szCs w:val="24"/>
              </w:rPr>
              <w:t xml:space="preserve">   3</w:t>
            </w:r>
            <w:r>
              <w:rPr>
                <w:rFonts w:ascii="Times New Roman" w:eastAsia="仿宋" w:hAnsi="Times New Roman" w:hint="eastAsia"/>
                <w:kern w:val="0"/>
                <w:sz w:val="24"/>
                <w:szCs w:val="24"/>
              </w:rPr>
              <w:t>.</w:t>
            </w:r>
            <w:r>
              <w:rPr>
                <w:rFonts w:ascii="Times New Roman" w:eastAsia="仿宋" w:hAnsi="Times New Roman"/>
                <w:kern w:val="0"/>
                <w:sz w:val="24"/>
                <w:szCs w:val="24"/>
              </w:rPr>
              <w:t>公务接待</w:t>
            </w:r>
          </w:p>
        </w:tc>
        <w:tc>
          <w:tcPr>
            <w:tcW w:w="1856" w:type="dxa"/>
            <w:gridSpan w:val="2"/>
            <w:tcBorders>
              <w:top w:val="single" w:sz="4" w:space="0" w:color="auto"/>
              <w:left w:val="nil"/>
              <w:bottom w:val="single" w:sz="4" w:space="0" w:color="auto"/>
              <w:right w:val="single" w:sz="4" w:space="0" w:color="000000"/>
            </w:tcBorders>
            <w:vAlign w:val="center"/>
          </w:tcPr>
          <w:p w:rsidR="00A134C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1</w:t>
            </w:r>
            <w:r>
              <w:rPr>
                <w:rFonts w:ascii="Times New Roman" w:eastAsia="仿宋" w:hAnsi="Times New Roman"/>
                <w:kern w:val="0"/>
                <w:sz w:val="24"/>
                <w:szCs w:val="24"/>
              </w:rPr>
              <w:t>9</w:t>
            </w:r>
            <w:r>
              <w:rPr>
                <w:rFonts w:ascii="Times New Roman" w:eastAsia="仿宋" w:hAnsi="Times New Roman"/>
                <w:kern w:val="0"/>
                <w:sz w:val="24"/>
                <w:szCs w:val="24"/>
              </w:rPr>
              <w:t xml:space="preserve">　</w:t>
            </w:r>
          </w:p>
        </w:tc>
        <w:tc>
          <w:tcPr>
            <w:tcW w:w="1984" w:type="dxa"/>
            <w:gridSpan w:val="2"/>
            <w:tcBorders>
              <w:top w:val="single" w:sz="4" w:space="0" w:color="auto"/>
              <w:left w:val="nil"/>
              <w:bottom w:val="single" w:sz="4" w:space="0" w:color="auto"/>
              <w:right w:val="single" w:sz="4" w:space="0" w:color="000000"/>
            </w:tcBorders>
            <w:vAlign w:val="center"/>
          </w:tcPr>
          <w:p w:rsidR="00A134C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1</w:t>
            </w:r>
            <w:r>
              <w:rPr>
                <w:rFonts w:ascii="Times New Roman" w:eastAsia="仿宋" w:hAnsi="Times New Roman"/>
                <w:kern w:val="0"/>
                <w:sz w:val="24"/>
                <w:szCs w:val="24"/>
              </w:rPr>
              <w:t>9</w:t>
            </w:r>
          </w:p>
        </w:tc>
        <w:tc>
          <w:tcPr>
            <w:tcW w:w="1957" w:type="dxa"/>
            <w:gridSpan w:val="2"/>
            <w:tcBorders>
              <w:top w:val="single" w:sz="4" w:space="0" w:color="auto"/>
              <w:left w:val="nil"/>
              <w:bottom w:val="single" w:sz="4" w:space="0" w:color="auto"/>
              <w:right w:val="single" w:sz="4" w:space="0" w:color="000000"/>
            </w:tcBorders>
            <w:vAlign w:val="center"/>
          </w:tcPr>
          <w:p w:rsidR="00A134C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1</w:t>
            </w:r>
            <w:r>
              <w:rPr>
                <w:rFonts w:ascii="Times New Roman" w:eastAsia="仿宋" w:hAnsi="Times New Roman"/>
                <w:kern w:val="0"/>
                <w:sz w:val="24"/>
                <w:szCs w:val="24"/>
              </w:rPr>
              <w:t>9</w:t>
            </w:r>
          </w:p>
        </w:tc>
      </w:tr>
      <w:tr w:rsidR="00A134C3" w:rsidTr="000B34FD">
        <w:trPr>
          <w:trHeight w:val="391"/>
          <w:jc w:val="center"/>
        </w:trPr>
        <w:tc>
          <w:tcPr>
            <w:tcW w:w="3322" w:type="dxa"/>
            <w:tcBorders>
              <w:top w:val="nil"/>
              <w:left w:val="single" w:sz="4" w:space="0" w:color="auto"/>
              <w:bottom w:val="single" w:sz="4" w:space="0" w:color="auto"/>
              <w:right w:val="single" w:sz="4" w:space="0" w:color="auto"/>
            </w:tcBorders>
            <w:vAlign w:val="center"/>
          </w:tcPr>
          <w:p w:rsidR="00A134C3" w:rsidRDefault="00A134C3" w:rsidP="000B34FD">
            <w:pPr>
              <w:widowControl/>
              <w:jc w:val="left"/>
              <w:rPr>
                <w:rFonts w:ascii="Times New Roman" w:eastAsia="仿宋" w:hAnsi="Times New Roman"/>
                <w:kern w:val="0"/>
                <w:sz w:val="24"/>
                <w:szCs w:val="24"/>
              </w:rPr>
            </w:pPr>
            <w:r>
              <w:rPr>
                <w:rFonts w:ascii="Times New Roman" w:eastAsia="仿宋" w:hAnsi="Times New Roman"/>
                <w:b/>
                <w:bCs/>
                <w:kern w:val="0"/>
                <w:sz w:val="24"/>
                <w:szCs w:val="24"/>
              </w:rPr>
              <w:t>项目支出</w:t>
            </w:r>
          </w:p>
        </w:tc>
        <w:tc>
          <w:tcPr>
            <w:tcW w:w="1856" w:type="dxa"/>
            <w:gridSpan w:val="2"/>
            <w:tcBorders>
              <w:top w:val="single" w:sz="4" w:space="0" w:color="auto"/>
              <w:left w:val="nil"/>
              <w:bottom w:val="single" w:sz="4" w:space="0" w:color="auto"/>
              <w:right w:val="single" w:sz="4" w:space="0" w:color="000000"/>
            </w:tcBorders>
            <w:vAlign w:val="center"/>
          </w:tcPr>
          <w:p w:rsidR="00A134C3" w:rsidRDefault="00A134C3" w:rsidP="000B34FD">
            <w:pPr>
              <w:widowControl/>
              <w:jc w:val="center"/>
              <w:rPr>
                <w:rFonts w:ascii="Times New Roman" w:eastAsia="仿宋" w:hAnsi="Times New Roman"/>
                <w:kern w:val="0"/>
                <w:sz w:val="24"/>
                <w:szCs w:val="24"/>
              </w:rPr>
            </w:pPr>
            <w:r>
              <w:rPr>
                <w:rFonts w:ascii="Times New Roman" w:eastAsia="仿宋" w:hAnsi="Times New Roman"/>
                <w:kern w:val="0"/>
                <w:sz w:val="24"/>
                <w:szCs w:val="24"/>
              </w:rPr>
              <w:t xml:space="preserve">　</w:t>
            </w:r>
          </w:p>
        </w:tc>
        <w:tc>
          <w:tcPr>
            <w:tcW w:w="1984" w:type="dxa"/>
            <w:gridSpan w:val="2"/>
            <w:tcBorders>
              <w:top w:val="single" w:sz="4" w:space="0" w:color="auto"/>
              <w:left w:val="nil"/>
              <w:bottom w:val="single" w:sz="4" w:space="0" w:color="auto"/>
              <w:right w:val="single" w:sz="4" w:space="0" w:color="000000"/>
            </w:tcBorders>
            <w:vAlign w:val="center"/>
          </w:tcPr>
          <w:p w:rsidR="00A134C3" w:rsidRDefault="00A134C3" w:rsidP="000B34FD">
            <w:pPr>
              <w:widowControl/>
              <w:jc w:val="center"/>
              <w:rPr>
                <w:rFonts w:ascii="Times New Roman" w:eastAsia="仿宋" w:hAnsi="Times New Roman"/>
                <w:kern w:val="0"/>
                <w:sz w:val="24"/>
                <w:szCs w:val="24"/>
              </w:rPr>
            </w:pPr>
          </w:p>
        </w:tc>
        <w:tc>
          <w:tcPr>
            <w:tcW w:w="1957" w:type="dxa"/>
            <w:gridSpan w:val="2"/>
            <w:tcBorders>
              <w:top w:val="single" w:sz="4" w:space="0" w:color="auto"/>
              <w:left w:val="nil"/>
              <w:bottom w:val="single" w:sz="4" w:space="0" w:color="auto"/>
              <w:right w:val="single" w:sz="4" w:space="0" w:color="000000"/>
            </w:tcBorders>
            <w:vAlign w:val="center"/>
          </w:tcPr>
          <w:p w:rsidR="00A134C3" w:rsidRDefault="00A134C3" w:rsidP="000B34FD">
            <w:pPr>
              <w:widowControl/>
              <w:jc w:val="center"/>
              <w:rPr>
                <w:rFonts w:ascii="Times New Roman" w:eastAsia="仿宋" w:hAnsi="Times New Roman"/>
                <w:kern w:val="0"/>
                <w:sz w:val="24"/>
                <w:szCs w:val="24"/>
              </w:rPr>
            </w:pPr>
          </w:p>
        </w:tc>
      </w:tr>
      <w:tr w:rsidR="00A134C3" w:rsidTr="000B34FD">
        <w:trPr>
          <w:trHeight w:val="371"/>
          <w:jc w:val="center"/>
        </w:trPr>
        <w:tc>
          <w:tcPr>
            <w:tcW w:w="3322" w:type="dxa"/>
            <w:tcBorders>
              <w:top w:val="nil"/>
              <w:left w:val="single" w:sz="4" w:space="0" w:color="auto"/>
              <w:bottom w:val="single" w:sz="4" w:space="0" w:color="auto"/>
              <w:right w:val="single" w:sz="4" w:space="0" w:color="auto"/>
            </w:tcBorders>
            <w:vAlign w:val="center"/>
          </w:tcPr>
          <w:p w:rsidR="00A134C3" w:rsidRDefault="00A134C3" w:rsidP="000B34FD">
            <w:pPr>
              <w:widowControl/>
              <w:jc w:val="left"/>
              <w:rPr>
                <w:rFonts w:ascii="Times New Roman" w:eastAsia="仿宋" w:hAnsi="Times New Roman"/>
                <w:kern w:val="0"/>
                <w:sz w:val="24"/>
                <w:szCs w:val="24"/>
              </w:rPr>
            </w:pPr>
            <w:r>
              <w:rPr>
                <w:rFonts w:ascii="Times New Roman" w:eastAsia="仿宋" w:hAnsi="Times New Roman"/>
                <w:kern w:val="0"/>
                <w:sz w:val="24"/>
                <w:szCs w:val="24"/>
              </w:rPr>
              <w:t xml:space="preserve">    1</w:t>
            </w:r>
            <w:r>
              <w:rPr>
                <w:rFonts w:ascii="Times New Roman" w:eastAsia="仿宋" w:hAnsi="Times New Roman" w:hint="eastAsia"/>
                <w:kern w:val="0"/>
                <w:sz w:val="24"/>
                <w:szCs w:val="24"/>
              </w:rPr>
              <w:t>.</w:t>
            </w:r>
            <w:r>
              <w:rPr>
                <w:rFonts w:ascii="Times New Roman" w:eastAsia="仿宋" w:hAnsi="Times New Roman" w:hint="eastAsia"/>
                <w:kern w:val="0"/>
                <w:sz w:val="24"/>
                <w:szCs w:val="24"/>
              </w:rPr>
              <w:t>档案托管专项</w:t>
            </w:r>
          </w:p>
        </w:tc>
        <w:tc>
          <w:tcPr>
            <w:tcW w:w="1856" w:type="dxa"/>
            <w:gridSpan w:val="2"/>
            <w:tcBorders>
              <w:top w:val="single" w:sz="4" w:space="0" w:color="auto"/>
              <w:left w:val="nil"/>
              <w:bottom w:val="single" w:sz="4" w:space="0" w:color="auto"/>
              <w:right w:val="single" w:sz="4" w:space="0" w:color="000000"/>
            </w:tcBorders>
            <w:vAlign w:val="center"/>
          </w:tcPr>
          <w:p w:rsidR="00A134C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1</w:t>
            </w:r>
            <w:r>
              <w:rPr>
                <w:rFonts w:ascii="Times New Roman" w:eastAsia="仿宋" w:hAnsi="Times New Roman"/>
                <w:kern w:val="0"/>
                <w:sz w:val="24"/>
                <w:szCs w:val="24"/>
              </w:rPr>
              <w:t>0</w:t>
            </w:r>
            <w:r>
              <w:rPr>
                <w:rFonts w:ascii="Times New Roman" w:eastAsia="仿宋" w:hAnsi="Times New Roman"/>
                <w:kern w:val="0"/>
                <w:sz w:val="24"/>
                <w:szCs w:val="24"/>
              </w:rPr>
              <w:t xml:space="preserve">　</w:t>
            </w:r>
          </w:p>
        </w:tc>
        <w:tc>
          <w:tcPr>
            <w:tcW w:w="1984" w:type="dxa"/>
            <w:gridSpan w:val="2"/>
            <w:tcBorders>
              <w:top w:val="single" w:sz="4" w:space="0" w:color="auto"/>
              <w:left w:val="nil"/>
              <w:bottom w:val="single" w:sz="4" w:space="0" w:color="auto"/>
              <w:right w:val="single" w:sz="4" w:space="0" w:color="000000"/>
            </w:tcBorders>
            <w:vAlign w:val="center"/>
          </w:tcPr>
          <w:p w:rsidR="00A134C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1</w:t>
            </w:r>
            <w:r>
              <w:rPr>
                <w:rFonts w:ascii="Times New Roman" w:eastAsia="仿宋" w:hAnsi="Times New Roman"/>
                <w:kern w:val="0"/>
                <w:sz w:val="24"/>
                <w:szCs w:val="24"/>
              </w:rPr>
              <w:t>0</w:t>
            </w:r>
          </w:p>
        </w:tc>
        <w:tc>
          <w:tcPr>
            <w:tcW w:w="1957" w:type="dxa"/>
            <w:gridSpan w:val="2"/>
            <w:tcBorders>
              <w:top w:val="single" w:sz="4" w:space="0" w:color="auto"/>
              <w:left w:val="nil"/>
              <w:bottom w:val="single" w:sz="4" w:space="0" w:color="auto"/>
              <w:right w:val="single" w:sz="4" w:space="0" w:color="000000"/>
            </w:tcBorders>
            <w:vAlign w:val="center"/>
          </w:tcPr>
          <w:p w:rsidR="00A134C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1</w:t>
            </w:r>
            <w:r>
              <w:rPr>
                <w:rFonts w:ascii="Times New Roman" w:eastAsia="仿宋" w:hAnsi="Times New Roman"/>
                <w:kern w:val="0"/>
                <w:sz w:val="24"/>
                <w:szCs w:val="24"/>
              </w:rPr>
              <w:t>0</w:t>
            </w:r>
          </w:p>
        </w:tc>
      </w:tr>
      <w:tr w:rsidR="00A134C3" w:rsidTr="000B34FD">
        <w:trPr>
          <w:trHeight w:val="371"/>
          <w:jc w:val="center"/>
        </w:trPr>
        <w:tc>
          <w:tcPr>
            <w:tcW w:w="3322" w:type="dxa"/>
            <w:tcBorders>
              <w:top w:val="nil"/>
              <w:left w:val="single" w:sz="4" w:space="0" w:color="auto"/>
              <w:bottom w:val="single" w:sz="4" w:space="0" w:color="auto"/>
              <w:right w:val="single" w:sz="4" w:space="0" w:color="auto"/>
            </w:tcBorders>
            <w:vAlign w:val="center"/>
          </w:tcPr>
          <w:p w:rsidR="00A134C3" w:rsidRDefault="00A134C3" w:rsidP="000B34FD">
            <w:pPr>
              <w:widowControl/>
              <w:jc w:val="left"/>
              <w:rPr>
                <w:rFonts w:ascii="Times New Roman" w:eastAsia="仿宋" w:hAnsi="Times New Roman"/>
                <w:kern w:val="0"/>
                <w:sz w:val="24"/>
                <w:szCs w:val="24"/>
              </w:rPr>
            </w:pPr>
            <w:r>
              <w:rPr>
                <w:rFonts w:ascii="Times New Roman" w:eastAsia="仿宋" w:hAnsi="Times New Roman"/>
                <w:kern w:val="0"/>
                <w:sz w:val="24"/>
                <w:szCs w:val="24"/>
              </w:rPr>
              <w:t xml:space="preserve">    2</w:t>
            </w:r>
            <w:r>
              <w:rPr>
                <w:rFonts w:ascii="Times New Roman" w:eastAsia="仿宋" w:hAnsi="Times New Roman" w:hint="eastAsia"/>
                <w:kern w:val="0"/>
                <w:sz w:val="24"/>
                <w:szCs w:val="24"/>
              </w:rPr>
              <w:t>.</w:t>
            </w:r>
            <w:r>
              <w:rPr>
                <w:rFonts w:ascii="Times New Roman" w:eastAsia="仿宋" w:hAnsi="Times New Roman" w:hint="eastAsia"/>
                <w:kern w:val="0"/>
                <w:sz w:val="24"/>
                <w:szCs w:val="24"/>
              </w:rPr>
              <w:t>招考招聘工作专项</w:t>
            </w:r>
          </w:p>
        </w:tc>
        <w:tc>
          <w:tcPr>
            <w:tcW w:w="1856" w:type="dxa"/>
            <w:gridSpan w:val="2"/>
            <w:tcBorders>
              <w:top w:val="single" w:sz="4" w:space="0" w:color="auto"/>
              <w:left w:val="nil"/>
              <w:bottom w:val="single" w:sz="4" w:space="0" w:color="auto"/>
              <w:right w:val="single" w:sz="4" w:space="0" w:color="000000"/>
            </w:tcBorders>
            <w:vAlign w:val="center"/>
          </w:tcPr>
          <w:p w:rsidR="00A134C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2</w:t>
            </w:r>
            <w:r>
              <w:rPr>
                <w:rFonts w:ascii="Times New Roman" w:eastAsia="仿宋" w:hAnsi="Times New Roman"/>
                <w:kern w:val="0"/>
                <w:sz w:val="24"/>
                <w:szCs w:val="24"/>
              </w:rPr>
              <w:t>2</w:t>
            </w:r>
            <w:r>
              <w:rPr>
                <w:rFonts w:ascii="Times New Roman" w:eastAsia="仿宋" w:hAnsi="Times New Roman"/>
                <w:kern w:val="0"/>
                <w:sz w:val="24"/>
                <w:szCs w:val="24"/>
              </w:rPr>
              <w:t xml:space="preserve">　</w:t>
            </w:r>
          </w:p>
        </w:tc>
        <w:tc>
          <w:tcPr>
            <w:tcW w:w="1984" w:type="dxa"/>
            <w:gridSpan w:val="2"/>
            <w:tcBorders>
              <w:top w:val="single" w:sz="4" w:space="0" w:color="auto"/>
              <w:left w:val="nil"/>
              <w:bottom w:val="single" w:sz="4" w:space="0" w:color="auto"/>
              <w:right w:val="single" w:sz="4" w:space="0" w:color="000000"/>
            </w:tcBorders>
            <w:vAlign w:val="center"/>
          </w:tcPr>
          <w:p w:rsidR="00A134C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2</w:t>
            </w:r>
            <w:r>
              <w:rPr>
                <w:rFonts w:ascii="Times New Roman" w:eastAsia="仿宋" w:hAnsi="Times New Roman"/>
                <w:kern w:val="0"/>
                <w:sz w:val="24"/>
                <w:szCs w:val="24"/>
              </w:rPr>
              <w:t>2</w:t>
            </w:r>
          </w:p>
        </w:tc>
        <w:tc>
          <w:tcPr>
            <w:tcW w:w="1957" w:type="dxa"/>
            <w:gridSpan w:val="2"/>
            <w:tcBorders>
              <w:top w:val="single" w:sz="4" w:space="0" w:color="auto"/>
              <w:left w:val="nil"/>
              <w:bottom w:val="single" w:sz="4" w:space="0" w:color="auto"/>
              <w:right w:val="single" w:sz="4" w:space="0" w:color="000000"/>
            </w:tcBorders>
            <w:vAlign w:val="center"/>
          </w:tcPr>
          <w:p w:rsidR="00A134C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2</w:t>
            </w:r>
            <w:r>
              <w:rPr>
                <w:rFonts w:ascii="Times New Roman" w:eastAsia="仿宋" w:hAnsi="Times New Roman"/>
                <w:kern w:val="0"/>
                <w:sz w:val="24"/>
                <w:szCs w:val="24"/>
              </w:rPr>
              <w:t>2</w:t>
            </w:r>
          </w:p>
        </w:tc>
      </w:tr>
      <w:tr w:rsidR="00A134C3" w:rsidTr="000B34FD">
        <w:trPr>
          <w:trHeight w:val="371"/>
          <w:jc w:val="center"/>
        </w:trPr>
        <w:tc>
          <w:tcPr>
            <w:tcW w:w="3322" w:type="dxa"/>
            <w:tcBorders>
              <w:top w:val="nil"/>
              <w:left w:val="single" w:sz="4" w:space="0" w:color="auto"/>
              <w:bottom w:val="single" w:sz="4" w:space="0" w:color="auto"/>
              <w:right w:val="single" w:sz="4" w:space="0" w:color="auto"/>
            </w:tcBorders>
            <w:vAlign w:val="center"/>
          </w:tcPr>
          <w:p w:rsidR="00A134C3" w:rsidRDefault="00A134C3" w:rsidP="000B34FD">
            <w:pPr>
              <w:widowControl/>
              <w:jc w:val="left"/>
              <w:rPr>
                <w:rFonts w:ascii="Times New Roman" w:eastAsia="仿宋" w:hAnsi="Times New Roman"/>
                <w:kern w:val="0"/>
                <w:sz w:val="24"/>
                <w:szCs w:val="24"/>
              </w:rPr>
            </w:pPr>
            <w:r>
              <w:rPr>
                <w:rFonts w:ascii="Times New Roman" w:eastAsia="仿宋" w:hAnsi="Times New Roman"/>
                <w:kern w:val="0"/>
                <w:sz w:val="24"/>
                <w:szCs w:val="24"/>
              </w:rPr>
              <w:t xml:space="preserve">    </w:t>
            </w:r>
            <w:r>
              <w:rPr>
                <w:rFonts w:ascii="Times New Roman" w:eastAsia="仿宋" w:hAnsi="Times New Roman" w:hint="eastAsia"/>
                <w:kern w:val="0"/>
                <w:sz w:val="24"/>
                <w:szCs w:val="24"/>
              </w:rPr>
              <w:t>3</w:t>
            </w:r>
            <w:r>
              <w:rPr>
                <w:rFonts w:ascii="Times New Roman" w:eastAsia="仿宋" w:hAnsi="Times New Roman"/>
                <w:kern w:val="0"/>
                <w:sz w:val="24"/>
                <w:szCs w:val="24"/>
              </w:rPr>
              <w:t>.</w:t>
            </w:r>
            <w:r>
              <w:rPr>
                <w:rFonts w:ascii="Times New Roman" w:eastAsia="仿宋" w:hAnsi="Times New Roman" w:hint="eastAsia"/>
                <w:kern w:val="0"/>
                <w:sz w:val="24"/>
                <w:szCs w:val="24"/>
              </w:rPr>
              <w:t>劳动保障监察“两网化”平台专项</w:t>
            </w:r>
          </w:p>
        </w:tc>
        <w:tc>
          <w:tcPr>
            <w:tcW w:w="1856" w:type="dxa"/>
            <w:gridSpan w:val="2"/>
            <w:tcBorders>
              <w:top w:val="single" w:sz="4" w:space="0" w:color="auto"/>
              <w:left w:val="nil"/>
              <w:bottom w:val="single" w:sz="4" w:space="0" w:color="auto"/>
              <w:right w:val="single" w:sz="4" w:space="0" w:color="000000"/>
            </w:tcBorders>
            <w:vAlign w:val="center"/>
          </w:tcPr>
          <w:p w:rsidR="00A134C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1</w:t>
            </w:r>
            <w:r>
              <w:rPr>
                <w:rFonts w:ascii="Times New Roman" w:eastAsia="仿宋" w:hAnsi="Times New Roman"/>
                <w:kern w:val="0"/>
                <w:sz w:val="24"/>
                <w:szCs w:val="24"/>
              </w:rPr>
              <w:t>0</w:t>
            </w:r>
          </w:p>
        </w:tc>
        <w:tc>
          <w:tcPr>
            <w:tcW w:w="1984" w:type="dxa"/>
            <w:gridSpan w:val="2"/>
            <w:tcBorders>
              <w:top w:val="single" w:sz="4" w:space="0" w:color="auto"/>
              <w:left w:val="nil"/>
              <w:bottom w:val="single" w:sz="4" w:space="0" w:color="auto"/>
              <w:right w:val="single" w:sz="4" w:space="0" w:color="000000"/>
            </w:tcBorders>
            <w:vAlign w:val="center"/>
          </w:tcPr>
          <w:p w:rsidR="00A134C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10</w:t>
            </w:r>
          </w:p>
        </w:tc>
        <w:tc>
          <w:tcPr>
            <w:tcW w:w="1957" w:type="dxa"/>
            <w:gridSpan w:val="2"/>
            <w:tcBorders>
              <w:top w:val="single" w:sz="4" w:space="0" w:color="auto"/>
              <w:left w:val="nil"/>
              <w:bottom w:val="single" w:sz="4" w:space="0" w:color="auto"/>
              <w:right w:val="single" w:sz="4" w:space="0" w:color="000000"/>
            </w:tcBorders>
            <w:vAlign w:val="center"/>
          </w:tcPr>
          <w:p w:rsidR="00A134C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1</w:t>
            </w:r>
            <w:r>
              <w:rPr>
                <w:rFonts w:ascii="Times New Roman" w:eastAsia="仿宋" w:hAnsi="Times New Roman"/>
                <w:kern w:val="0"/>
                <w:sz w:val="24"/>
                <w:szCs w:val="24"/>
              </w:rPr>
              <w:t>0</w:t>
            </w:r>
          </w:p>
        </w:tc>
      </w:tr>
      <w:tr w:rsidR="00A134C3" w:rsidTr="000B34FD">
        <w:trPr>
          <w:trHeight w:val="371"/>
          <w:jc w:val="center"/>
        </w:trPr>
        <w:tc>
          <w:tcPr>
            <w:tcW w:w="3322" w:type="dxa"/>
            <w:tcBorders>
              <w:top w:val="nil"/>
              <w:left w:val="single" w:sz="4" w:space="0" w:color="auto"/>
              <w:bottom w:val="single" w:sz="4" w:space="0" w:color="auto"/>
              <w:right w:val="single" w:sz="4" w:space="0" w:color="auto"/>
            </w:tcBorders>
            <w:vAlign w:val="center"/>
          </w:tcPr>
          <w:p w:rsidR="00A134C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4</w:t>
            </w:r>
            <w:r>
              <w:rPr>
                <w:rFonts w:ascii="Times New Roman" w:eastAsia="仿宋" w:hAnsi="Times New Roman"/>
                <w:kern w:val="0"/>
                <w:sz w:val="24"/>
                <w:szCs w:val="24"/>
              </w:rPr>
              <w:t>.</w:t>
            </w:r>
            <w:r>
              <w:rPr>
                <w:rFonts w:ascii="Times New Roman" w:eastAsia="仿宋" w:hAnsi="Times New Roman" w:hint="eastAsia"/>
                <w:kern w:val="0"/>
                <w:sz w:val="24"/>
                <w:szCs w:val="24"/>
              </w:rPr>
              <w:t>退休人员管理经费</w:t>
            </w:r>
          </w:p>
        </w:tc>
        <w:tc>
          <w:tcPr>
            <w:tcW w:w="1856" w:type="dxa"/>
            <w:gridSpan w:val="2"/>
            <w:tcBorders>
              <w:top w:val="single" w:sz="4" w:space="0" w:color="auto"/>
              <w:left w:val="nil"/>
              <w:bottom w:val="single" w:sz="4" w:space="0" w:color="auto"/>
              <w:right w:val="single" w:sz="4" w:space="0" w:color="000000"/>
            </w:tcBorders>
            <w:vAlign w:val="center"/>
          </w:tcPr>
          <w:p w:rsidR="00A134C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7</w:t>
            </w:r>
            <w:r>
              <w:rPr>
                <w:rFonts w:ascii="Times New Roman" w:eastAsia="仿宋" w:hAnsi="Times New Roman"/>
                <w:kern w:val="0"/>
                <w:sz w:val="24"/>
                <w:szCs w:val="24"/>
              </w:rPr>
              <w:t>6.59</w:t>
            </w:r>
          </w:p>
        </w:tc>
        <w:tc>
          <w:tcPr>
            <w:tcW w:w="1984" w:type="dxa"/>
            <w:gridSpan w:val="2"/>
            <w:tcBorders>
              <w:top w:val="single" w:sz="4" w:space="0" w:color="auto"/>
              <w:left w:val="nil"/>
              <w:bottom w:val="single" w:sz="4" w:space="0" w:color="auto"/>
              <w:right w:val="single" w:sz="4" w:space="0" w:color="000000"/>
            </w:tcBorders>
            <w:vAlign w:val="center"/>
          </w:tcPr>
          <w:p w:rsidR="00A134C3" w:rsidRDefault="00A134C3" w:rsidP="000B34FD">
            <w:pPr>
              <w:widowControl/>
              <w:jc w:val="center"/>
              <w:rPr>
                <w:rFonts w:ascii="Times New Roman" w:eastAsia="仿宋" w:hAnsi="Times New Roman"/>
                <w:kern w:val="0"/>
                <w:sz w:val="24"/>
                <w:szCs w:val="24"/>
              </w:rPr>
            </w:pPr>
            <w:r>
              <w:rPr>
                <w:rFonts w:ascii="Times New Roman" w:eastAsia="仿宋" w:hAnsi="Times New Roman"/>
                <w:kern w:val="0"/>
                <w:sz w:val="24"/>
                <w:szCs w:val="24"/>
              </w:rPr>
              <w:t>0</w:t>
            </w:r>
          </w:p>
        </w:tc>
        <w:tc>
          <w:tcPr>
            <w:tcW w:w="1957" w:type="dxa"/>
            <w:gridSpan w:val="2"/>
            <w:tcBorders>
              <w:top w:val="single" w:sz="4" w:space="0" w:color="auto"/>
              <w:left w:val="nil"/>
              <w:bottom w:val="single" w:sz="4" w:space="0" w:color="auto"/>
              <w:right w:val="single" w:sz="4" w:space="0" w:color="000000"/>
            </w:tcBorders>
            <w:vAlign w:val="center"/>
          </w:tcPr>
          <w:p w:rsidR="00A134C3" w:rsidRDefault="00A134C3" w:rsidP="000B34FD">
            <w:pPr>
              <w:widowControl/>
              <w:jc w:val="center"/>
              <w:rPr>
                <w:rFonts w:ascii="Times New Roman" w:eastAsia="仿宋" w:hAnsi="Times New Roman"/>
                <w:kern w:val="0"/>
                <w:sz w:val="24"/>
                <w:szCs w:val="24"/>
              </w:rPr>
            </w:pPr>
            <w:r>
              <w:rPr>
                <w:rFonts w:ascii="Times New Roman" w:eastAsia="仿宋" w:hAnsi="Times New Roman"/>
                <w:kern w:val="0"/>
                <w:sz w:val="24"/>
                <w:szCs w:val="24"/>
              </w:rPr>
              <w:t>0</w:t>
            </w:r>
          </w:p>
        </w:tc>
      </w:tr>
      <w:tr w:rsidR="00A134C3" w:rsidTr="000B34FD">
        <w:trPr>
          <w:trHeight w:val="371"/>
          <w:jc w:val="center"/>
        </w:trPr>
        <w:tc>
          <w:tcPr>
            <w:tcW w:w="3322" w:type="dxa"/>
            <w:tcBorders>
              <w:top w:val="nil"/>
              <w:left w:val="single" w:sz="4" w:space="0" w:color="auto"/>
              <w:bottom w:val="single" w:sz="4" w:space="0" w:color="auto"/>
              <w:right w:val="single" w:sz="4" w:space="0" w:color="auto"/>
            </w:tcBorders>
            <w:vAlign w:val="center"/>
          </w:tcPr>
          <w:p w:rsidR="00A134C3" w:rsidRDefault="00A134C3" w:rsidP="000B34FD">
            <w:pPr>
              <w:widowControl/>
              <w:jc w:val="center"/>
              <w:rPr>
                <w:rFonts w:ascii="Times New Roman" w:eastAsia="仿宋" w:hAnsi="Times New Roman"/>
                <w:kern w:val="0"/>
                <w:sz w:val="24"/>
                <w:szCs w:val="24"/>
              </w:rPr>
            </w:pPr>
            <w:r>
              <w:rPr>
                <w:rFonts w:ascii="Times New Roman" w:eastAsia="仿宋" w:hAnsi="Times New Roman"/>
                <w:kern w:val="0"/>
                <w:sz w:val="24"/>
                <w:szCs w:val="24"/>
              </w:rPr>
              <w:t>……</w:t>
            </w:r>
          </w:p>
        </w:tc>
        <w:tc>
          <w:tcPr>
            <w:tcW w:w="1856" w:type="dxa"/>
            <w:gridSpan w:val="2"/>
            <w:tcBorders>
              <w:top w:val="single" w:sz="4" w:space="0" w:color="auto"/>
              <w:left w:val="nil"/>
              <w:bottom w:val="single" w:sz="4" w:space="0" w:color="auto"/>
              <w:right w:val="single" w:sz="4" w:space="0" w:color="000000"/>
            </w:tcBorders>
            <w:vAlign w:val="center"/>
          </w:tcPr>
          <w:p w:rsidR="00A134C3" w:rsidRDefault="00A134C3" w:rsidP="000B34FD">
            <w:pPr>
              <w:widowControl/>
              <w:jc w:val="center"/>
              <w:rPr>
                <w:rFonts w:ascii="Times New Roman" w:eastAsia="仿宋" w:hAnsi="Times New Roman"/>
                <w:kern w:val="0"/>
                <w:sz w:val="24"/>
                <w:szCs w:val="24"/>
              </w:rPr>
            </w:pPr>
            <w:r>
              <w:rPr>
                <w:rFonts w:ascii="Times New Roman" w:eastAsia="仿宋" w:hAnsi="Times New Roman"/>
                <w:kern w:val="0"/>
                <w:sz w:val="24"/>
                <w:szCs w:val="24"/>
              </w:rPr>
              <w:t xml:space="preserve">　</w:t>
            </w:r>
          </w:p>
        </w:tc>
        <w:tc>
          <w:tcPr>
            <w:tcW w:w="1984" w:type="dxa"/>
            <w:gridSpan w:val="2"/>
            <w:tcBorders>
              <w:top w:val="single" w:sz="4" w:space="0" w:color="auto"/>
              <w:left w:val="nil"/>
              <w:bottom w:val="single" w:sz="4" w:space="0" w:color="auto"/>
              <w:right w:val="single" w:sz="4" w:space="0" w:color="000000"/>
            </w:tcBorders>
            <w:vAlign w:val="center"/>
          </w:tcPr>
          <w:p w:rsidR="00A134C3" w:rsidRDefault="00A134C3" w:rsidP="000B34FD">
            <w:pPr>
              <w:widowControl/>
              <w:jc w:val="center"/>
              <w:rPr>
                <w:rFonts w:ascii="Times New Roman" w:eastAsia="仿宋" w:hAnsi="Times New Roman"/>
                <w:kern w:val="0"/>
                <w:sz w:val="24"/>
                <w:szCs w:val="24"/>
              </w:rPr>
            </w:pPr>
          </w:p>
        </w:tc>
        <w:tc>
          <w:tcPr>
            <w:tcW w:w="1957" w:type="dxa"/>
            <w:gridSpan w:val="2"/>
            <w:tcBorders>
              <w:top w:val="single" w:sz="4" w:space="0" w:color="auto"/>
              <w:left w:val="nil"/>
              <w:bottom w:val="single" w:sz="4" w:space="0" w:color="auto"/>
              <w:right w:val="single" w:sz="4" w:space="0" w:color="000000"/>
            </w:tcBorders>
            <w:vAlign w:val="center"/>
          </w:tcPr>
          <w:p w:rsidR="00A134C3" w:rsidRDefault="00A134C3" w:rsidP="000B34FD">
            <w:pPr>
              <w:widowControl/>
              <w:jc w:val="center"/>
              <w:rPr>
                <w:rFonts w:ascii="Times New Roman" w:eastAsia="仿宋" w:hAnsi="Times New Roman"/>
                <w:kern w:val="0"/>
                <w:sz w:val="24"/>
                <w:szCs w:val="24"/>
              </w:rPr>
            </w:pPr>
          </w:p>
        </w:tc>
      </w:tr>
      <w:tr w:rsidR="00A134C3" w:rsidTr="000B34FD">
        <w:trPr>
          <w:trHeight w:val="371"/>
          <w:jc w:val="center"/>
        </w:trPr>
        <w:tc>
          <w:tcPr>
            <w:tcW w:w="3322" w:type="dxa"/>
            <w:tcBorders>
              <w:top w:val="nil"/>
              <w:left w:val="single" w:sz="4" w:space="0" w:color="auto"/>
              <w:bottom w:val="single" w:sz="4" w:space="0" w:color="auto"/>
              <w:right w:val="single" w:sz="4" w:space="0" w:color="auto"/>
            </w:tcBorders>
            <w:vAlign w:val="center"/>
          </w:tcPr>
          <w:p w:rsidR="00A134C3" w:rsidRDefault="00A134C3" w:rsidP="000B34FD">
            <w:pPr>
              <w:widowControl/>
              <w:jc w:val="left"/>
              <w:rPr>
                <w:rFonts w:ascii="Times New Roman" w:eastAsia="仿宋" w:hAnsi="Times New Roman"/>
                <w:kern w:val="0"/>
                <w:sz w:val="24"/>
                <w:szCs w:val="24"/>
              </w:rPr>
            </w:pPr>
            <w:r>
              <w:rPr>
                <w:rFonts w:ascii="Times New Roman" w:eastAsia="仿宋" w:hAnsi="Times New Roman"/>
                <w:b/>
                <w:bCs/>
                <w:kern w:val="0"/>
                <w:sz w:val="24"/>
                <w:szCs w:val="24"/>
              </w:rPr>
              <w:t>公用经费</w:t>
            </w:r>
          </w:p>
        </w:tc>
        <w:tc>
          <w:tcPr>
            <w:tcW w:w="1856" w:type="dxa"/>
            <w:gridSpan w:val="2"/>
            <w:tcBorders>
              <w:top w:val="single" w:sz="4" w:space="0" w:color="auto"/>
              <w:left w:val="nil"/>
              <w:bottom w:val="single" w:sz="4" w:space="0" w:color="auto"/>
              <w:right w:val="single" w:sz="4" w:space="0" w:color="000000"/>
            </w:tcBorders>
            <w:vAlign w:val="center"/>
          </w:tcPr>
          <w:p w:rsidR="00A134C3" w:rsidRDefault="00A134C3" w:rsidP="000B34FD">
            <w:pPr>
              <w:widowControl/>
              <w:jc w:val="center"/>
              <w:rPr>
                <w:rFonts w:ascii="Times New Roman" w:eastAsia="仿宋" w:hAnsi="Times New Roman"/>
                <w:kern w:val="0"/>
                <w:sz w:val="24"/>
                <w:szCs w:val="24"/>
              </w:rPr>
            </w:pPr>
            <w:r>
              <w:rPr>
                <w:rFonts w:ascii="Times New Roman" w:eastAsia="仿宋" w:hAnsi="Times New Roman"/>
                <w:kern w:val="0"/>
                <w:sz w:val="24"/>
                <w:szCs w:val="24"/>
              </w:rPr>
              <w:t xml:space="preserve">　</w:t>
            </w:r>
          </w:p>
        </w:tc>
        <w:tc>
          <w:tcPr>
            <w:tcW w:w="1984" w:type="dxa"/>
            <w:gridSpan w:val="2"/>
            <w:tcBorders>
              <w:top w:val="single" w:sz="4" w:space="0" w:color="auto"/>
              <w:left w:val="nil"/>
              <w:bottom w:val="single" w:sz="4" w:space="0" w:color="auto"/>
              <w:right w:val="single" w:sz="4" w:space="0" w:color="000000"/>
            </w:tcBorders>
            <w:vAlign w:val="center"/>
          </w:tcPr>
          <w:p w:rsidR="00A134C3" w:rsidRDefault="00A134C3" w:rsidP="000B34FD">
            <w:pPr>
              <w:widowControl/>
              <w:jc w:val="center"/>
              <w:rPr>
                <w:rFonts w:ascii="Times New Roman" w:eastAsia="仿宋" w:hAnsi="Times New Roman"/>
                <w:kern w:val="0"/>
                <w:sz w:val="24"/>
                <w:szCs w:val="24"/>
              </w:rPr>
            </w:pPr>
          </w:p>
        </w:tc>
        <w:tc>
          <w:tcPr>
            <w:tcW w:w="1957" w:type="dxa"/>
            <w:gridSpan w:val="2"/>
            <w:tcBorders>
              <w:top w:val="single" w:sz="4" w:space="0" w:color="auto"/>
              <w:left w:val="nil"/>
              <w:bottom w:val="single" w:sz="4" w:space="0" w:color="auto"/>
              <w:right w:val="single" w:sz="4" w:space="0" w:color="000000"/>
            </w:tcBorders>
            <w:vAlign w:val="center"/>
          </w:tcPr>
          <w:p w:rsidR="00A134C3" w:rsidRDefault="00A134C3" w:rsidP="000B34FD">
            <w:pPr>
              <w:widowControl/>
              <w:jc w:val="center"/>
              <w:rPr>
                <w:rFonts w:ascii="Times New Roman" w:eastAsia="仿宋" w:hAnsi="Times New Roman"/>
                <w:kern w:val="0"/>
                <w:sz w:val="24"/>
                <w:szCs w:val="24"/>
              </w:rPr>
            </w:pPr>
          </w:p>
        </w:tc>
      </w:tr>
      <w:tr w:rsidR="00A134C3" w:rsidTr="000B34FD">
        <w:trPr>
          <w:trHeight w:val="391"/>
          <w:jc w:val="center"/>
        </w:trPr>
        <w:tc>
          <w:tcPr>
            <w:tcW w:w="3322" w:type="dxa"/>
            <w:tcBorders>
              <w:top w:val="nil"/>
              <w:left w:val="single" w:sz="4" w:space="0" w:color="auto"/>
              <w:bottom w:val="single" w:sz="4" w:space="0" w:color="auto"/>
              <w:right w:val="single" w:sz="4" w:space="0" w:color="auto"/>
            </w:tcBorders>
            <w:vAlign w:val="center"/>
          </w:tcPr>
          <w:p w:rsidR="00A134C3" w:rsidRPr="00B872B3" w:rsidRDefault="00A134C3" w:rsidP="000B34FD">
            <w:pPr>
              <w:widowControl/>
              <w:jc w:val="left"/>
              <w:rPr>
                <w:rFonts w:ascii="Times New Roman" w:eastAsia="仿宋" w:hAnsi="Times New Roman"/>
                <w:kern w:val="0"/>
                <w:sz w:val="24"/>
                <w:szCs w:val="24"/>
              </w:rPr>
            </w:pPr>
            <w:r w:rsidRPr="00B872B3">
              <w:rPr>
                <w:rFonts w:ascii="Times New Roman" w:eastAsia="仿宋" w:hAnsi="Times New Roman"/>
                <w:kern w:val="0"/>
                <w:sz w:val="24"/>
                <w:szCs w:val="24"/>
              </w:rPr>
              <w:t xml:space="preserve">    </w:t>
            </w:r>
            <w:r w:rsidRPr="00B872B3">
              <w:rPr>
                <w:rFonts w:ascii="Times New Roman" w:eastAsia="仿宋" w:hAnsi="Times New Roman" w:hint="eastAsia"/>
                <w:kern w:val="0"/>
                <w:sz w:val="24"/>
                <w:szCs w:val="24"/>
              </w:rPr>
              <w:t>1.</w:t>
            </w:r>
            <w:r w:rsidRPr="00B872B3">
              <w:rPr>
                <w:rFonts w:ascii="Times New Roman" w:eastAsia="仿宋" w:hAnsi="Times New Roman"/>
                <w:kern w:val="0"/>
                <w:sz w:val="24"/>
                <w:szCs w:val="24"/>
              </w:rPr>
              <w:t>办公经费</w:t>
            </w:r>
          </w:p>
        </w:tc>
        <w:tc>
          <w:tcPr>
            <w:tcW w:w="1856" w:type="dxa"/>
            <w:gridSpan w:val="2"/>
            <w:tcBorders>
              <w:top w:val="single" w:sz="4" w:space="0" w:color="auto"/>
              <w:left w:val="nil"/>
              <w:bottom w:val="single" w:sz="4" w:space="0" w:color="auto"/>
              <w:right w:val="single" w:sz="4" w:space="0" w:color="000000"/>
            </w:tcBorders>
            <w:vAlign w:val="center"/>
          </w:tcPr>
          <w:p w:rsidR="00A134C3" w:rsidRPr="00B872B3" w:rsidRDefault="00A134C3" w:rsidP="000B34FD">
            <w:pPr>
              <w:widowControl/>
              <w:jc w:val="center"/>
              <w:rPr>
                <w:rFonts w:ascii="Times New Roman" w:eastAsia="仿宋" w:hAnsi="Times New Roman"/>
                <w:kern w:val="0"/>
                <w:sz w:val="24"/>
                <w:szCs w:val="24"/>
              </w:rPr>
            </w:pPr>
            <w:r w:rsidRPr="00B872B3">
              <w:rPr>
                <w:rFonts w:ascii="Times New Roman" w:eastAsia="仿宋" w:hAnsi="Times New Roman" w:hint="eastAsia"/>
                <w:kern w:val="0"/>
                <w:sz w:val="24"/>
                <w:szCs w:val="24"/>
              </w:rPr>
              <w:t>1</w:t>
            </w:r>
            <w:r w:rsidRPr="00B872B3">
              <w:rPr>
                <w:rFonts w:ascii="Times New Roman" w:eastAsia="仿宋" w:hAnsi="Times New Roman"/>
                <w:kern w:val="0"/>
                <w:sz w:val="24"/>
                <w:szCs w:val="24"/>
              </w:rPr>
              <w:t>9.36</w:t>
            </w:r>
            <w:r w:rsidRPr="00B872B3">
              <w:rPr>
                <w:rFonts w:ascii="Times New Roman" w:eastAsia="仿宋" w:hAnsi="Times New Roman"/>
                <w:kern w:val="0"/>
                <w:sz w:val="24"/>
                <w:szCs w:val="24"/>
              </w:rPr>
              <w:t xml:space="preserve">　</w:t>
            </w:r>
          </w:p>
        </w:tc>
        <w:tc>
          <w:tcPr>
            <w:tcW w:w="1984" w:type="dxa"/>
            <w:gridSpan w:val="2"/>
            <w:tcBorders>
              <w:top w:val="single" w:sz="4" w:space="0" w:color="auto"/>
              <w:left w:val="nil"/>
              <w:bottom w:val="single" w:sz="4" w:space="0" w:color="auto"/>
              <w:right w:val="single" w:sz="4" w:space="0" w:color="000000"/>
            </w:tcBorders>
            <w:vAlign w:val="center"/>
          </w:tcPr>
          <w:p w:rsidR="00A134C3" w:rsidRPr="00B872B3" w:rsidRDefault="00A134C3" w:rsidP="000B34FD">
            <w:pPr>
              <w:widowControl/>
              <w:jc w:val="center"/>
              <w:rPr>
                <w:rFonts w:ascii="Times New Roman" w:eastAsia="仿宋" w:hAnsi="Times New Roman"/>
                <w:kern w:val="0"/>
                <w:sz w:val="24"/>
                <w:szCs w:val="24"/>
              </w:rPr>
            </w:pPr>
            <w:r>
              <w:rPr>
                <w:rFonts w:ascii="Times New Roman" w:eastAsia="仿宋" w:hAnsi="Times New Roman"/>
                <w:kern w:val="0"/>
                <w:sz w:val="24"/>
                <w:szCs w:val="24"/>
              </w:rPr>
              <w:t>14</w:t>
            </w:r>
          </w:p>
        </w:tc>
        <w:tc>
          <w:tcPr>
            <w:tcW w:w="1957" w:type="dxa"/>
            <w:gridSpan w:val="2"/>
            <w:tcBorders>
              <w:top w:val="single" w:sz="4" w:space="0" w:color="auto"/>
              <w:left w:val="nil"/>
              <w:bottom w:val="single" w:sz="4" w:space="0" w:color="auto"/>
              <w:right w:val="single" w:sz="4" w:space="0" w:color="000000"/>
            </w:tcBorders>
            <w:vAlign w:val="center"/>
          </w:tcPr>
          <w:p w:rsidR="00A134C3" w:rsidRPr="00B872B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2</w:t>
            </w:r>
            <w:r>
              <w:rPr>
                <w:rFonts w:ascii="Times New Roman" w:eastAsia="仿宋" w:hAnsi="Times New Roman"/>
                <w:kern w:val="0"/>
                <w:sz w:val="24"/>
                <w:szCs w:val="24"/>
              </w:rPr>
              <w:t>4.53</w:t>
            </w:r>
          </w:p>
        </w:tc>
      </w:tr>
      <w:tr w:rsidR="00A134C3" w:rsidTr="000B34FD">
        <w:trPr>
          <w:trHeight w:val="371"/>
          <w:jc w:val="center"/>
        </w:trPr>
        <w:tc>
          <w:tcPr>
            <w:tcW w:w="3322" w:type="dxa"/>
            <w:tcBorders>
              <w:top w:val="nil"/>
              <w:left w:val="single" w:sz="4" w:space="0" w:color="auto"/>
              <w:bottom w:val="single" w:sz="4" w:space="0" w:color="auto"/>
              <w:right w:val="single" w:sz="4" w:space="0" w:color="auto"/>
            </w:tcBorders>
            <w:vAlign w:val="center"/>
          </w:tcPr>
          <w:p w:rsidR="00A134C3" w:rsidRPr="00B872B3" w:rsidRDefault="00A134C3" w:rsidP="000B34FD">
            <w:pPr>
              <w:widowControl/>
              <w:jc w:val="left"/>
              <w:rPr>
                <w:rFonts w:ascii="Times New Roman" w:eastAsia="仿宋" w:hAnsi="Times New Roman"/>
                <w:kern w:val="0"/>
                <w:sz w:val="24"/>
                <w:szCs w:val="24"/>
              </w:rPr>
            </w:pPr>
            <w:r w:rsidRPr="00B872B3">
              <w:rPr>
                <w:rFonts w:ascii="Times New Roman" w:eastAsia="仿宋" w:hAnsi="Times New Roman"/>
                <w:kern w:val="0"/>
                <w:sz w:val="24"/>
                <w:szCs w:val="24"/>
              </w:rPr>
              <w:t xml:space="preserve">    </w:t>
            </w:r>
            <w:r w:rsidRPr="00B872B3">
              <w:rPr>
                <w:rFonts w:ascii="Times New Roman" w:eastAsia="仿宋" w:hAnsi="Times New Roman" w:hint="eastAsia"/>
                <w:kern w:val="0"/>
                <w:sz w:val="24"/>
                <w:szCs w:val="24"/>
              </w:rPr>
              <w:t>2.</w:t>
            </w:r>
            <w:r w:rsidRPr="00B872B3">
              <w:rPr>
                <w:rFonts w:ascii="Times New Roman" w:eastAsia="仿宋" w:hAnsi="Times New Roman"/>
                <w:kern w:val="0"/>
                <w:sz w:val="24"/>
                <w:szCs w:val="24"/>
              </w:rPr>
              <w:t>水电费</w:t>
            </w:r>
          </w:p>
        </w:tc>
        <w:tc>
          <w:tcPr>
            <w:tcW w:w="1856" w:type="dxa"/>
            <w:gridSpan w:val="2"/>
            <w:tcBorders>
              <w:top w:val="single" w:sz="4" w:space="0" w:color="auto"/>
              <w:left w:val="nil"/>
              <w:bottom w:val="single" w:sz="4" w:space="0" w:color="auto"/>
              <w:right w:val="single" w:sz="4" w:space="0" w:color="000000"/>
            </w:tcBorders>
            <w:vAlign w:val="center"/>
          </w:tcPr>
          <w:p w:rsidR="00A134C3" w:rsidRPr="00B872B3" w:rsidRDefault="00A134C3" w:rsidP="000B34FD">
            <w:pPr>
              <w:widowControl/>
              <w:jc w:val="center"/>
              <w:rPr>
                <w:rFonts w:ascii="Times New Roman" w:eastAsia="仿宋" w:hAnsi="Times New Roman"/>
                <w:kern w:val="0"/>
                <w:sz w:val="24"/>
                <w:szCs w:val="24"/>
              </w:rPr>
            </w:pPr>
            <w:r w:rsidRPr="00B872B3">
              <w:rPr>
                <w:rFonts w:ascii="Times New Roman" w:eastAsia="仿宋" w:hAnsi="Times New Roman"/>
                <w:kern w:val="0"/>
                <w:sz w:val="24"/>
                <w:szCs w:val="24"/>
              </w:rPr>
              <w:t xml:space="preserve">　</w:t>
            </w:r>
            <w:r w:rsidRPr="00B872B3">
              <w:rPr>
                <w:rFonts w:ascii="Times New Roman" w:eastAsia="仿宋" w:hAnsi="Times New Roman" w:hint="eastAsia"/>
                <w:kern w:val="0"/>
                <w:sz w:val="24"/>
                <w:szCs w:val="24"/>
              </w:rPr>
              <w:t>2</w:t>
            </w:r>
            <w:r w:rsidRPr="00B872B3">
              <w:rPr>
                <w:rFonts w:ascii="Times New Roman" w:eastAsia="仿宋" w:hAnsi="Times New Roman"/>
                <w:kern w:val="0"/>
                <w:sz w:val="24"/>
                <w:szCs w:val="24"/>
              </w:rPr>
              <w:t>2.21</w:t>
            </w:r>
          </w:p>
        </w:tc>
        <w:tc>
          <w:tcPr>
            <w:tcW w:w="1984" w:type="dxa"/>
            <w:gridSpan w:val="2"/>
            <w:tcBorders>
              <w:top w:val="single" w:sz="4" w:space="0" w:color="auto"/>
              <w:left w:val="nil"/>
              <w:bottom w:val="single" w:sz="4" w:space="0" w:color="auto"/>
              <w:right w:val="single" w:sz="4" w:space="0" w:color="000000"/>
            </w:tcBorders>
            <w:vAlign w:val="center"/>
          </w:tcPr>
          <w:p w:rsidR="00A134C3" w:rsidRPr="00B872B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2</w:t>
            </w:r>
            <w:r>
              <w:rPr>
                <w:rFonts w:ascii="Times New Roman" w:eastAsia="仿宋" w:hAnsi="Times New Roman"/>
                <w:kern w:val="0"/>
                <w:sz w:val="24"/>
                <w:szCs w:val="24"/>
              </w:rPr>
              <w:t>2</w:t>
            </w:r>
          </w:p>
        </w:tc>
        <w:tc>
          <w:tcPr>
            <w:tcW w:w="1957" w:type="dxa"/>
            <w:gridSpan w:val="2"/>
            <w:tcBorders>
              <w:top w:val="single" w:sz="4" w:space="0" w:color="auto"/>
              <w:left w:val="nil"/>
              <w:bottom w:val="single" w:sz="4" w:space="0" w:color="auto"/>
              <w:right w:val="single" w:sz="4" w:space="0" w:color="000000"/>
            </w:tcBorders>
            <w:vAlign w:val="center"/>
          </w:tcPr>
          <w:p w:rsidR="00A134C3" w:rsidRPr="00B872B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2</w:t>
            </w:r>
            <w:r>
              <w:rPr>
                <w:rFonts w:ascii="Times New Roman" w:eastAsia="仿宋" w:hAnsi="Times New Roman"/>
                <w:kern w:val="0"/>
                <w:sz w:val="24"/>
                <w:szCs w:val="24"/>
              </w:rPr>
              <w:t>6.17</w:t>
            </w:r>
          </w:p>
        </w:tc>
      </w:tr>
      <w:tr w:rsidR="00A134C3" w:rsidTr="000B34FD">
        <w:trPr>
          <w:trHeight w:val="371"/>
          <w:jc w:val="center"/>
        </w:trPr>
        <w:tc>
          <w:tcPr>
            <w:tcW w:w="3322" w:type="dxa"/>
            <w:tcBorders>
              <w:top w:val="nil"/>
              <w:left w:val="single" w:sz="4" w:space="0" w:color="auto"/>
              <w:bottom w:val="single" w:sz="4" w:space="0" w:color="auto"/>
              <w:right w:val="single" w:sz="4" w:space="0" w:color="auto"/>
            </w:tcBorders>
            <w:vAlign w:val="center"/>
          </w:tcPr>
          <w:p w:rsidR="00A134C3" w:rsidRPr="00B872B3" w:rsidRDefault="00A134C3" w:rsidP="000B34FD">
            <w:pPr>
              <w:widowControl/>
              <w:jc w:val="left"/>
              <w:rPr>
                <w:rFonts w:ascii="Times New Roman" w:eastAsia="仿宋" w:hAnsi="Times New Roman"/>
                <w:kern w:val="0"/>
                <w:sz w:val="24"/>
                <w:szCs w:val="24"/>
              </w:rPr>
            </w:pPr>
            <w:r w:rsidRPr="00B872B3">
              <w:rPr>
                <w:rFonts w:ascii="Times New Roman" w:eastAsia="仿宋" w:hAnsi="Times New Roman" w:hint="eastAsia"/>
                <w:kern w:val="0"/>
                <w:sz w:val="24"/>
                <w:szCs w:val="24"/>
              </w:rPr>
              <w:t xml:space="preserve">    3.</w:t>
            </w:r>
            <w:r w:rsidRPr="00B872B3">
              <w:rPr>
                <w:rFonts w:ascii="Times New Roman" w:eastAsia="仿宋" w:hAnsi="Times New Roman"/>
                <w:kern w:val="0"/>
                <w:sz w:val="24"/>
                <w:szCs w:val="24"/>
              </w:rPr>
              <w:t>差旅费</w:t>
            </w:r>
          </w:p>
        </w:tc>
        <w:tc>
          <w:tcPr>
            <w:tcW w:w="1856" w:type="dxa"/>
            <w:gridSpan w:val="2"/>
            <w:tcBorders>
              <w:top w:val="single" w:sz="4" w:space="0" w:color="auto"/>
              <w:left w:val="nil"/>
              <w:bottom w:val="single" w:sz="4" w:space="0" w:color="auto"/>
              <w:right w:val="single" w:sz="4" w:space="0" w:color="000000"/>
            </w:tcBorders>
            <w:vAlign w:val="center"/>
          </w:tcPr>
          <w:p w:rsidR="00A134C3" w:rsidRPr="00B872B3" w:rsidRDefault="00A134C3" w:rsidP="000B34FD">
            <w:pPr>
              <w:widowControl/>
              <w:jc w:val="center"/>
              <w:rPr>
                <w:rFonts w:ascii="Times New Roman" w:eastAsia="仿宋" w:hAnsi="Times New Roman"/>
                <w:kern w:val="0"/>
                <w:sz w:val="24"/>
                <w:szCs w:val="24"/>
              </w:rPr>
            </w:pPr>
            <w:r w:rsidRPr="00B872B3">
              <w:rPr>
                <w:rFonts w:ascii="Times New Roman" w:eastAsia="仿宋" w:hAnsi="Times New Roman"/>
                <w:kern w:val="0"/>
                <w:sz w:val="24"/>
                <w:szCs w:val="24"/>
              </w:rPr>
              <w:t>1</w:t>
            </w:r>
            <w:r w:rsidRPr="00B872B3">
              <w:rPr>
                <w:rFonts w:ascii="Times New Roman" w:eastAsia="仿宋" w:hAnsi="Times New Roman" w:hint="eastAsia"/>
                <w:kern w:val="0"/>
                <w:sz w:val="24"/>
                <w:szCs w:val="24"/>
              </w:rPr>
              <w:t>1</w:t>
            </w:r>
            <w:r w:rsidRPr="00B872B3">
              <w:rPr>
                <w:rFonts w:ascii="Times New Roman" w:eastAsia="仿宋" w:hAnsi="Times New Roman"/>
                <w:kern w:val="0"/>
                <w:sz w:val="24"/>
                <w:szCs w:val="24"/>
              </w:rPr>
              <w:t>.51</w:t>
            </w:r>
          </w:p>
        </w:tc>
        <w:tc>
          <w:tcPr>
            <w:tcW w:w="1984" w:type="dxa"/>
            <w:gridSpan w:val="2"/>
            <w:tcBorders>
              <w:top w:val="single" w:sz="4" w:space="0" w:color="auto"/>
              <w:left w:val="nil"/>
              <w:bottom w:val="single" w:sz="4" w:space="0" w:color="auto"/>
              <w:right w:val="single" w:sz="4" w:space="0" w:color="000000"/>
            </w:tcBorders>
            <w:vAlign w:val="center"/>
          </w:tcPr>
          <w:p w:rsidR="00A134C3" w:rsidRPr="00B872B3" w:rsidRDefault="00A134C3" w:rsidP="000B34FD">
            <w:pPr>
              <w:widowControl/>
              <w:jc w:val="center"/>
              <w:rPr>
                <w:rFonts w:ascii="Times New Roman" w:eastAsia="仿宋" w:hAnsi="Times New Roman"/>
                <w:kern w:val="0"/>
                <w:sz w:val="24"/>
                <w:szCs w:val="24"/>
              </w:rPr>
            </w:pPr>
            <w:r>
              <w:rPr>
                <w:rFonts w:ascii="Times New Roman" w:eastAsia="仿宋" w:hAnsi="Times New Roman"/>
                <w:kern w:val="0"/>
                <w:sz w:val="24"/>
                <w:szCs w:val="24"/>
              </w:rPr>
              <w:t>38</w:t>
            </w:r>
          </w:p>
        </w:tc>
        <w:tc>
          <w:tcPr>
            <w:tcW w:w="1957" w:type="dxa"/>
            <w:gridSpan w:val="2"/>
            <w:tcBorders>
              <w:top w:val="single" w:sz="4" w:space="0" w:color="auto"/>
              <w:left w:val="nil"/>
              <w:bottom w:val="single" w:sz="4" w:space="0" w:color="auto"/>
              <w:right w:val="single" w:sz="4" w:space="0" w:color="000000"/>
            </w:tcBorders>
            <w:vAlign w:val="center"/>
          </w:tcPr>
          <w:p w:rsidR="00A134C3" w:rsidRPr="00B872B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3</w:t>
            </w:r>
            <w:r>
              <w:rPr>
                <w:rFonts w:ascii="Times New Roman" w:eastAsia="仿宋" w:hAnsi="Times New Roman"/>
                <w:kern w:val="0"/>
                <w:sz w:val="24"/>
                <w:szCs w:val="24"/>
              </w:rPr>
              <w:t>5.82</w:t>
            </w:r>
          </w:p>
        </w:tc>
      </w:tr>
      <w:tr w:rsidR="00A134C3" w:rsidTr="000B34FD">
        <w:trPr>
          <w:trHeight w:val="371"/>
          <w:jc w:val="center"/>
        </w:trPr>
        <w:tc>
          <w:tcPr>
            <w:tcW w:w="3322" w:type="dxa"/>
            <w:tcBorders>
              <w:top w:val="nil"/>
              <w:left w:val="single" w:sz="4" w:space="0" w:color="auto"/>
              <w:bottom w:val="single" w:sz="4" w:space="0" w:color="auto"/>
              <w:right w:val="single" w:sz="4" w:space="0" w:color="auto"/>
            </w:tcBorders>
            <w:vAlign w:val="center"/>
          </w:tcPr>
          <w:p w:rsidR="00A134C3" w:rsidRPr="00B872B3" w:rsidRDefault="00A134C3" w:rsidP="000B34FD">
            <w:pPr>
              <w:widowControl/>
              <w:jc w:val="left"/>
              <w:rPr>
                <w:rFonts w:ascii="Times New Roman" w:eastAsia="仿宋" w:hAnsi="Times New Roman"/>
                <w:kern w:val="0"/>
                <w:sz w:val="24"/>
                <w:szCs w:val="24"/>
              </w:rPr>
            </w:pPr>
            <w:r w:rsidRPr="00B872B3">
              <w:rPr>
                <w:rFonts w:ascii="Times New Roman" w:eastAsia="仿宋" w:hAnsi="Times New Roman"/>
                <w:kern w:val="0"/>
                <w:sz w:val="24"/>
                <w:szCs w:val="24"/>
              </w:rPr>
              <w:t xml:space="preserve">    </w:t>
            </w:r>
            <w:r w:rsidRPr="00B872B3">
              <w:rPr>
                <w:rFonts w:ascii="Times New Roman" w:eastAsia="仿宋" w:hAnsi="Times New Roman" w:hint="eastAsia"/>
                <w:kern w:val="0"/>
                <w:sz w:val="24"/>
                <w:szCs w:val="24"/>
              </w:rPr>
              <w:t>4.</w:t>
            </w:r>
            <w:r w:rsidRPr="00B872B3">
              <w:rPr>
                <w:rFonts w:ascii="Times New Roman" w:eastAsia="仿宋" w:hAnsi="Times New Roman"/>
                <w:kern w:val="0"/>
                <w:sz w:val="24"/>
                <w:szCs w:val="24"/>
              </w:rPr>
              <w:t>会议费</w:t>
            </w:r>
          </w:p>
        </w:tc>
        <w:tc>
          <w:tcPr>
            <w:tcW w:w="1856" w:type="dxa"/>
            <w:gridSpan w:val="2"/>
            <w:tcBorders>
              <w:top w:val="single" w:sz="4" w:space="0" w:color="auto"/>
              <w:left w:val="nil"/>
              <w:bottom w:val="single" w:sz="4" w:space="0" w:color="auto"/>
              <w:right w:val="single" w:sz="4" w:space="0" w:color="000000"/>
            </w:tcBorders>
            <w:vAlign w:val="center"/>
          </w:tcPr>
          <w:p w:rsidR="00A134C3" w:rsidRPr="00B872B3" w:rsidRDefault="00A134C3" w:rsidP="000B34FD">
            <w:pPr>
              <w:widowControl/>
              <w:jc w:val="center"/>
              <w:rPr>
                <w:rFonts w:ascii="Times New Roman" w:eastAsia="仿宋" w:hAnsi="Times New Roman"/>
                <w:kern w:val="0"/>
                <w:sz w:val="24"/>
                <w:szCs w:val="24"/>
              </w:rPr>
            </w:pPr>
            <w:r w:rsidRPr="00B872B3">
              <w:rPr>
                <w:rFonts w:ascii="Times New Roman" w:eastAsia="仿宋" w:hAnsi="Times New Roman"/>
                <w:kern w:val="0"/>
                <w:sz w:val="24"/>
                <w:szCs w:val="24"/>
              </w:rPr>
              <w:t xml:space="preserve">　</w:t>
            </w:r>
            <w:r w:rsidRPr="00B872B3">
              <w:rPr>
                <w:rFonts w:ascii="Times New Roman" w:eastAsia="仿宋" w:hAnsi="Times New Roman" w:hint="eastAsia"/>
                <w:kern w:val="0"/>
                <w:sz w:val="24"/>
                <w:szCs w:val="24"/>
              </w:rPr>
              <w:t>1</w:t>
            </w:r>
            <w:r w:rsidRPr="00B872B3">
              <w:rPr>
                <w:rFonts w:ascii="Times New Roman" w:eastAsia="仿宋" w:hAnsi="Times New Roman"/>
                <w:kern w:val="0"/>
                <w:sz w:val="24"/>
                <w:szCs w:val="24"/>
              </w:rPr>
              <w:t>.07</w:t>
            </w:r>
          </w:p>
        </w:tc>
        <w:tc>
          <w:tcPr>
            <w:tcW w:w="1984" w:type="dxa"/>
            <w:gridSpan w:val="2"/>
            <w:tcBorders>
              <w:top w:val="single" w:sz="4" w:space="0" w:color="auto"/>
              <w:left w:val="nil"/>
              <w:bottom w:val="single" w:sz="4" w:space="0" w:color="auto"/>
              <w:right w:val="single" w:sz="4" w:space="0" w:color="000000"/>
            </w:tcBorders>
            <w:vAlign w:val="center"/>
          </w:tcPr>
          <w:p w:rsidR="00A134C3" w:rsidRPr="00B872B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2</w:t>
            </w:r>
          </w:p>
        </w:tc>
        <w:tc>
          <w:tcPr>
            <w:tcW w:w="1957" w:type="dxa"/>
            <w:gridSpan w:val="2"/>
            <w:tcBorders>
              <w:top w:val="single" w:sz="4" w:space="0" w:color="auto"/>
              <w:left w:val="nil"/>
              <w:bottom w:val="single" w:sz="4" w:space="0" w:color="auto"/>
              <w:right w:val="single" w:sz="4" w:space="0" w:color="000000"/>
            </w:tcBorders>
            <w:vAlign w:val="center"/>
          </w:tcPr>
          <w:p w:rsidR="00A134C3" w:rsidRPr="00B872B3" w:rsidRDefault="00A134C3" w:rsidP="000B34FD">
            <w:pPr>
              <w:widowControl/>
              <w:jc w:val="center"/>
              <w:rPr>
                <w:rFonts w:ascii="Times New Roman" w:eastAsia="仿宋" w:hAnsi="Times New Roman"/>
                <w:kern w:val="0"/>
                <w:sz w:val="24"/>
                <w:szCs w:val="24"/>
              </w:rPr>
            </w:pPr>
            <w:r>
              <w:rPr>
                <w:rFonts w:ascii="Times New Roman" w:eastAsia="仿宋" w:hAnsi="Times New Roman"/>
                <w:kern w:val="0"/>
                <w:sz w:val="24"/>
                <w:szCs w:val="24"/>
              </w:rPr>
              <w:t>2</w:t>
            </w:r>
          </w:p>
        </w:tc>
      </w:tr>
      <w:tr w:rsidR="00A134C3" w:rsidTr="000B34FD">
        <w:trPr>
          <w:trHeight w:val="371"/>
          <w:jc w:val="center"/>
        </w:trPr>
        <w:tc>
          <w:tcPr>
            <w:tcW w:w="3322" w:type="dxa"/>
            <w:tcBorders>
              <w:top w:val="nil"/>
              <w:left w:val="single" w:sz="4" w:space="0" w:color="auto"/>
              <w:bottom w:val="single" w:sz="4" w:space="0" w:color="auto"/>
              <w:right w:val="single" w:sz="4" w:space="0" w:color="auto"/>
            </w:tcBorders>
            <w:vAlign w:val="center"/>
          </w:tcPr>
          <w:p w:rsidR="00A134C3" w:rsidRPr="00B872B3" w:rsidRDefault="00A134C3" w:rsidP="000B34FD">
            <w:pPr>
              <w:widowControl/>
              <w:jc w:val="left"/>
              <w:rPr>
                <w:rFonts w:ascii="Times New Roman" w:eastAsia="仿宋" w:hAnsi="Times New Roman"/>
                <w:kern w:val="0"/>
                <w:sz w:val="24"/>
                <w:szCs w:val="24"/>
              </w:rPr>
            </w:pPr>
            <w:r w:rsidRPr="00B872B3">
              <w:rPr>
                <w:rFonts w:ascii="Times New Roman" w:eastAsia="仿宋" w:hAnsi="Times New Roman" w:hint="eastAsia"/>
                <w:kern w:val="0"/>
                <w:sz w:val="24"/>
                <w:szCs w:val="24"/>
              </w:rPr>
              <w:t xml:space="preserve">    5.</w:t>
            </w:r>
            <w:r w:rsidRPr="00B872B3">
              <w:rPr>
                <w:rFonts w:ascii="Times New Roman" w:eastAsia="仿宋" w:hAnsi="Times New Roman"/>
                <w:kern w:val="0"/>
                <w:sz w:val="24"/>
                <w:szCs w:val="24"/>
              </w:rPr>
              <w:t>培训费</w:t>
            </w:r>
          </w:p>
        </w:tc>
        <w:tc>
          <w:tcPr>
            <w:tcW w:w="1856" w:type="dxa"/>
            <w:gridSpan w:val="2"/>
            <w:tcBorders>
              <w:top w:val="single" w:sz="4" w:space="0" w:color="auto"/>
              <w:left w:val="nil"/>
              <w:bottom w:val="single" w:sz="4" w:space="0" w:color="auto"/>
              <w:right w:val="single" w:sz="4" w:space="0" w:color="000000"/>
            </w:tcBorders>
            <w:vAlign w:val="center"/>
          </w:tcPr>
          <w:p w:rsidR="00A134C3" w:rsidRPr="00B872B3" w:rsidRDefault="00A134C3" w:rsidP="000B34FD">
            <w:pPr>
              <w:widowControl/>
              <w:jc w:val="center"/>
              <w:rPr>
                <w:rFonts w:ascii="Times New Roman" w:eastAsia="仿宋" w:hAnsi="Times New Roman"/>
                <w:kern w:val="0"/>
                <w:sz w:val="24"/>
                <w:szCs w:val="24"/>
              </w:rPr>
            </w:pPr>
            <w:r w:rsidRPr="00B872B3">
              <w:rPr>
                <w:rFonts w:ascii="Times New Roman" w:eastAsia="仿宋" w:hAnsi="Times New Roman" w:hint="eastAsia"/>
                <w:kern w:val="0"/>
                <w:sz w:val="24"/>
                <w:szCs w:val="24"/>
              </w:rPr>
              <w:t>1</w:t>
            </w:r>
            <w:r w:rsidRPr="00B872B3">
              <w:rPr>
                <w:rFonts w:ascii="Times New Roman" w:eastAsia="仿宋" w:hAnsi="Times New Roman"/>
                <w:kern w:val="0"/>
                <w:sz w:val="24"/>
                <w:szCs w:val="24"/>
              </w:rPr>
              <w:t>.72</w:t>
            </w:r>
          </w:p>
        </w:tc>
        <w:tc>
          <w:tcPr>
            <w:tcW w:w="1984" w:type="dxa"/>
            <w:gridSpan w:val="2"/>
            <w:tcBorders>
              <w:top w:val="single" w:sz="4" w:space="0" w:color="auto"/>
              <w:left w:val="nil"/>
              <w:bottom w:val="single" w:sz="4" w:space="0" w:color="auto"/>
              <w:right w:val="single" w:sz="4" w:space="0" w:color="000000"/>
            </w:tcBorders>
            <w:vAlign w:val="center"/>
          </w:tcPr>
          <w:p w:rsidR="00A134C3" w:rsidRPr="00B872B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2</w:t>
            </w:r>
          </w:p>
        </w:tc>
        <w:tc>
          <w:tcPr>
            <w:tcW w:w="1957" w:type="dxa"/>
            <w:gridSpan w:val="2"/>
            <w:tcBorders>
              <w:top w:val="single" w:sz="4" w:space="0" w:color="auto"/>
              <w:left w:val="nil"/>
              <w:bottom w:val="single" w:sz="4" w:space="0" w:color="auto"/>
              <w:right w:val="single" w:sz="4" w:space="0" w:color="000000"/>
            </w:tcBorders>
            <w:vAlign w:val="center"/>
          </w:tcPr>
          <w:p w:rsidR="00A134C3" w:rsidRPr="00B872B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2</w:t>
            </w:r>
            <w:r>
              <w:rPr>
                <w:rFonts w:ascii="Times New Roman" w:eastAsia="仿宋" w:hAnsi="Times New Roman"/>
                <w:kern w:val="0"/>
                <w:sz w:val="24"/>
                <w:szCs w:val="24"/>
              </w:rPr>
              <w:t>.28</w:t>
            </w:r>
          </w:p>
        </w:tc>
      </w:tr>
      <w:tr w:rsidR="00A134C3" w:rsidTr="000B34FD">
        <w:trPr>
          <w:trHeight w:val="371"/>
          <w:jc w:val="center"/>
        </w:trPr>
        <w:tc>
          <w:tcPr>
            <w:tcW w:w="3322" w:type="dxa"/>
            <w:tcBorders>
              <w:top w:val="nil"/>
              <w:left w:val="single" w:sz="4" w:space="0" w:color="auto"/>
              <w:bottom w:val="single" w:sz="4" w:space="0" w:color="auto"/>
              <w:right w:val="single" w:sz="4" w:space="0" w:color="auto"/>
            </w:tcBorders>
            <w:vAlign w:val="center"/>
          </w:tcPr>
          <w:p w:rsidR="00A134C3" w:rsidRPr="00B872B3" w:rsidRDefault="00A134C3" w:rsidP="000B34FD">
            <w:pPr>
              <w:widowControl/>
              <w:ind w:firstLineChars="200" w:firstLine="480"/>
              <w:rPr>
                <w:rFonts w:ascii="Times New Roman" w:eastAsia="仿宋" w:hAnsi="Times New Roman"/>
                <w:kern w:val="0"/>
                <w:sz w:val="24"/>
                <w:szCs w:val="24"/>
              </w:rPr>
            </w:pPr>
            <w:r w:rsidRPr="00B872B3">
              <w:rPr>
                <w:rFonts w:ascii="Times New Roman" w:eastAsia="仿宋" w:hAnsi="Times New Roman" w:hint="eastAsia"/>
                <w:kern w:val="0"/>
                <w:sz w:val="24"/>
                <w:szCs w:val="24"/>
              </w:rPr>
              <w:t>6</w:t>
            </w:r>
            <w:r w:rsidRPr="00B872B3">
              <w:rPr>
                <w:rFonts w:ascii="Times New Roman" w:eastAsia="仿宋" w:hAnsi="Times New Roman"/>
                <w:kern w:val="0"/>
                <w:sz w:val="24"/>
                <w:szCs w:val="24"/>
              </w:rPr>
              <w:t>.</w:t>
            </w:r>
            <w:r w:rsidRPr="00B872B3">
              <w:rPr>
                <w:rFonts w:ascii="Times New Roman" w:eastAsia="仿宋" w:hAnsi="Times New Roman" w:hint="eastAsia"/>
                <w:kern w:val="0"/>
                <w:sz w:val="24"/>
                <w:szCs w:val="24"/>
              </w:rPr>
              <w:t>印刷费</w:t>
            </w:r>
          </w:p>
        </w:tc>
        <w:tc>
          <w:tcPr>
            <w:tcW w:w="1856" w:type="dxa"/>
            <w:gridSpan w:val="2"/>
            <w:tcBorders>
              <w:top w:val="single" w:sz="4" w:space="0" w:color="auto"/>
              <w:left w:val="nil"/>
              <w:bottom w:val="single" w:sz="4" w:space="0" w:color="auto"/>
              <w:right w:val="single" w:sz="4" w:space="0" w:color="000000"/>
            </w:tcBorders>
            <w:vAlign w:val="center"/>
          </w:tcPr>
          <w:p w:rsidR="00A134C3" w:rsidRPr="00B872B3" w:rsidRDefault="00A134C3" w:rsidP="000B34FD">
            <w:pPr>
              <w:widowControl/>
              <w:jc w:val="center"/>
              <w:rPr>
                <w:rFonts w:ascii="Times New Roman" w:eastAsia="仿宋" w:hAnsi="Times New Roman"/>
                <w:kern w:val="0"/>
                <w:sz w:val="24"/>
                <w:szCs w:val="24"/>
              </w:rPr>
            </w:pPr>
            <w:r w:rsidRPr="00B872B3">
              <w:rPr>
                <w:rFonts w:ascii="Times New Roman" w:eastAsia="仿宋" w:hAnsi="Times New Roman"/>
                <w:kern w:val="0"/>
                <w:sz w:val="24"/>
                <w:szCs w:val="24"/>
              </w:rPr>
              <w:t>1</w:t>
            </w:r>
            <w:r w:rsidRPr="00B872B3">
              <w:rPr>
                <w:rFonts w:ascii="Times New Roman" w:eastAsia="仿宋" w:hAnsi="Times New Roman" w:hint="eastAsia"/>
                <w:kern w:val="0"/>
                <w:sz w:val="24"/>
                <w:szCs w:val="24"/>
              </w:rPr>
              <w:t>2</w:t>
            </w:r>
            <w:r w:rsidRPr="00B872B3">
              <w:rPr>
                <w:rFonts w:ascii="Times New Roman" w:eastAsia="仿宋" w:hAnsi="Times New Roman"/>
                <w:kern w:val="0"/>
                <w:sz w:val="24"/>
                <w:szCs w:val="24"/>
              </w:rPr>
              <w:t>.66</w:t>
            </w:r>
          </w:p>
        </w:tc>
        <w:tc>
          <w:tcPr>
            <w:tcW w:w="1984" w:type="dxa"/>
            <w:gridSpan w:val="2"/>
            <w:tcBorders>
              <w:top w:val="single" w:sz="4" w:space="0" w:color="auto"/>
              <w:left w:val="nil"/>
              <w:bottom w:val="single" w:sz="4" w:space="0" w:color="auto"/>
              <w:right w:val="single" w:sz="4" w:space="0" w:color="000000"/>
            </w:tcBorders>
            <w:vAlign w:val="center"/>
          </w:tcPr>
          <w:p w:rsidR="00A134C3" w:rsidRPr="00B872B3" w:rsidRDefault="00A134C3" w:rsidP="000B34FD">
            <w:pPr>
              <w:widowControl/>
              <w:jc w:val="center"/>
              <w:rPr>
                <w:rFonts w:ascii="Times New Roman" w:eastAsia="仿宋" w:hAnsi="Times New Roman"/>
                <w:kern w:val="0"/>
                <w:sz w:val="24"/>
                <w:szCs w:val="24"/>
              </w:rPr>
            </w:pPr>
            <w:r>
              <w:rPr>
                <w:rFonts w:ascii="Times New Roman" w:eastAsia="仿宋" w:hAnsi="Times New Roman"/>
                <w:kern w:val="0"/>
                <w:sz w:val="24"/>
                <w:szCs w:val="24"/>
              </w:rPr>
              <w:t>15</w:t>
            </w:r>
          </w:p>
        </w:tc>
        <w:tc>
          <w:tcPr>
            <w:tcW w:w="1957" w:type="dxa"/>
            <w:gridSpan w:val="2"/>
            <w:tcBorders>
              <w:top w:val="single" w:sz="4" w:space="0" w:color="auto"/>
              <w:left w:val="nil"/>
              <w:bottom w:val="single" w:sz="4" w:space="0" w:color="auto"/>
              <w:right w:val="single" w:sz="4" w:space="0" w:color="000000"/>
            </w:tcBorders>
            <w:vAlign w:val="center"/>
          </w:tcPr>
          <w:p w:rsidR="00A134C3" w:rsidRPr="00B872B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2</w:t>
            </w:r>
            <w:r>
              <w:rPr>
                <w:rFonts w:ascii="Times New Roman" w:eastAsia="仿宋" w:hAnsi="Times New Roman"/>
                <w:kern w:val="0"/>
                <w:sz w:val="24"/>
                <w:szCs w:val="24"/>
              </w:rPr>
              <w:t>3.22</w:t>
            </w:r>
          </w:p>
        </w:tc>
      </w:tr>
      <w:tr w:rsidR="00A134C3" w:rsidTr="000B34FD">
        <w:trPr>
          <w:trHeight w:val="371"/>
          <w:jc w:val="center"/>
        </w:trPr>
        <w:tc>
          <w:tcPr>
            <w:tcW w:w="3322" w:type="dxa"/>
            <w:tcBorders>
              <w:top w:val="nil"/>
              <w:left w:val="single" w:sz="4" w:space="0" w:color="auto"/>
              <w:bottom w:val="single" w:sz="4" w:space="0" w:color="auto"/>
              <w:right w:val="single" w:sz="4" w:space="0" w:color="auto"/>
            </w:tcBorders>
            <w:vAlign w:val="center"/>
          </w:tcPr>
          <w:p w:rsidR="00A134C3" w:rsidRPr="00B872B3" w:rsidRDefault="00A134C3" w:rsidP="000B34FD">
            <w:pPr>
              <w:widowControl/>
              <w:ind w:firstLineChars="200" w:firstLine="480"/>
              <w:rPr>
                <w:rFonts w:ascii="Times New Roman" w:eastAsia="仿宋" w:hAnsi="Times New Roman"/>
                <w:kern w:val="0"/>
                <w:sz w:val="24"/>
                <w:szCs w:val="24"/>
              </w:rPr>
            </w:pPr>
            <w:r w:rsidRPr="00B872B3">
              <w:rPr>
                <w:rFonts w:ascii="Times New Roman" w:eastAsia="仿宋" w:hAnsi="Times New Roman" w:hint="eastAsia"/>
                <w:kern w:val="0"/>
                <w:sz w:val="24"/>
                <w:szCs w:val="24"/>
              </w:rPr>
              <w:t>7</w:t>
            </w:r>
            <w:r w:rsidRPr="00B872B3">
              <w:rPr>
                <w:rFonts w:ascii="Times New Roman" w:eastAsia="仿宋" w:hAnsi="Times New Roman"/>
                <w:kern w:val="0"/>
                <w:sz w:val="24"/>
                <w:szCs w:val="24"/>
              </w:rPr>
              <w:t>.</w:t>
            </w:r>
            <w:r w:rsidRPr="00B872B3">
              <w:rPr>
                <w:rFonts w:ascii="Times New Roman" w:eastAsia="仿宋" w:hAnsi="Times New Roman" w:hint="eastAsia"/>
                <w:kern w:val="0"/>
                <w:sz w:val="24"/>
                <w:szCs w:val="24"/>
              </w:rPr>
              <w:t>咨询费</w:t>
            </w:r>
          </w:p>
        </w:tc>
        <w:tc>
          <w:tcPr>
            <w:tcW w:w="1856" w:type="dxa"/>
            <w:gridSpan w:val="2"/>
            <w:tcBorders>
              <w:top w:val="single" w:sz="4" w:space="0" w:color="auto"/>
              <w:left w:val="nil"/>
              <w:bottom w:val="single" w:sz="4" w:space="0" w:color="auto"/>
              <w:right w:val="single" w:sz="4" w:space="0" w:color="000000"/>
            </w:tcBorders>
            <w:vAlign w:val="center"/>
          </w:tcPr>
          <w:p w:rsidR="00A134C3" w:rsidRPr="00B872B3" w:rsidRDefault="00A134C3" w:rsidP="000B34FD">
            <w:pPr>
              <w:widowControl/>
              <w:jc w:val="center"/>
              <w:rPr>
                <w:rFonts w:ascii="Times New Roman" w:eastAsia="仿宋" w:hAnsi="Times New Roman"/>
                <w:kern w:val="0"/>
                <w:sz w:val="24"/>
                <w:szCs w:val="24"/>
              </w:rPr>
            </w:pPr>
            <w:r w:rsidRPr="00B872B3">
              <w:rPr>
                <w:rFonts w:ascii="Times New Roman" w:eastAsia="仿宋" w:hAnsi="Times New Roman"/>
                <w:kern w:val="0"/>
                <w:sz w:val="24"/>
                <w:szCs w:val="24"/>
              </w:rPr>
              <w:t>2.28</w:t>
            </w:r>
          </w:p>
        </w:tc>
        <w:tc>
          <w:tcPr>
            <w:tcW w:w="1984" w:type="dxa"/>
            <w:gridSpan w:val="2"/>
            <w:tcBorders>
              <w:top w:val="single" w:sz="4" w:space="0" w:color="auto"/>
              <w:left w:val="nil"/>
              <w:bottom w:val="single" w:sz="4" w:space="0" w:color="auto"/>
              <w:right w:val="single" w:sz="4" w:space="0" w:color="000000"/>
            </w:tcBorders>
            <w:vAlign w:val="center"/>
          </w:tcPr>
          <w:p w:rsidR="00A134C3" w:rsidRPr="00B872B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2</w:t>
            </w:r>
          </w:p>
        </w:tc>
        <w:tc>
          <w:tcPr>
            <w:tcW w:w="1957" w:type="dxa"/>
            <w:gridSpan w:val="2"/>
            <w:tcBorders>
              <w:top w:val="single" w:sz="4" w:space="0" w:color="auto"/>
              <w:left w:val="nil"/>
              <w:bottom w:val="single" w:sz="4" w:space="0" w:color="auto"/>
              <w:right w:val="single" w:sz="4" w:space="0" w:color="000000"/>
            </w:tcBorders>
            <w:vAlign w:val="center"/>
          </w:tcPr>
          <w:p w:rsidR="00A134C3" w:rsidRPr="00B872B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4</w:t>
            </w:r>
          </w:p>
        </w:tc>
      </w:tr>
      <w:tr w:rsidR="00A134C3" w:rsidTr="000B34FD">
        <w:trPr>
          <w:trHeight w:val="371"/>
          <w:jc w:val="center"/>
        </w:trPr>
        <w:tc>
          <w:tcPr>
            <w:tcW w:w="3322" w:type="dxa"/>
            <w:tcBorders>
              <w:top w:val="nil"/>
              <w:left w:val="single" w:sz="4" w:space="0" w:color="auto"/>
              <w:bottom w:val="single" w:sz="4" w:space="0" w:color="auto"/>
              <w:right w:val="single" w:sz="4" w:space="0" w:color="auto"/>
            </w:tcBorders>
            <w:vAlign w:val="center"/>
          </w:tcPr>
          <w:p w:rsidR="00A134C3" w:rsidRPr="00B872B3" w:rsidRDefault="00A134C3" w:rsidP="000B34FD">
            <w:pPr>
              <w:widowControl/>
              <w:ind w:firstLineChars="200" w:firstLine="480"/>
              <w:rPr>
                <w:rFonts w:ascii="Times New Roman" w:eastAsia="仿宋" w:hAnsi="Times New Roman"/>
                <w:kern w:val="0"/>
                <w:sz w:val="24"/>
                <w:szCs w:val="24"/>
              </w:rPr>
            </w:pPr>
            <w:r w:rsidRPr="00B872B3">
              <w:rPr>
                <w:rFonts w:ascii="Times New Roman" w:eastAsia="仿宋" w:hAnsi="Times New Roman" w:hint="eastAsia"/>
                <w:kern w:val="0"/>
                <w:sz w:val="24"/>
                <w:szCs w:val="24"/>
              </w:rPr>
              <w:t>8</w:t>
            </w:r>
            <w:r w:rsidRPr="00B872B3">
              <w:rPr>
                <w:rFonts w:ascii="Times New Roman" w:eastAsia="仿宋" w:hAnsi="Times New Roman"/>
                <w:kern w:val="0"/>
                <w:sz w:val="24"/>
                <w:szCs w:val="24"/>
              </w:rPr>
              <w:t>.</w:t>
            </w:r>
            <w:r w:rsidRPr="00B872B3">
              <w:rPr>
                <w:rFonts w:ascii="Times New Roman" w:eastAsia="仿宋" w:hAnsi="Times New Roman" w:hint="eastAsia"/>
                <w:kern w:val="0"/>
                <w:sz w:val="24"/>
                <w:szCs w:val="24"/>
              </w:rPr>
              <w:t>邮电费</w:t>
            </w:r>
          </w:p>
        </w:tc>
        <w:tc>
          <w:tcPr>
            <w:tcW w:w="1856" w:type="dxa"/>
            <w:gridSpan w:val="2"/>
            <w:tcBorders>
              <w:top w:val="single" w:sz="4" w:space="0" w:color="auto"/>
              <w:left w:val="nil"/>
              <w:bottom w:val="single" w:sz="4" w:space="0" w:color="auto"/>
              <w:right w:val="single" w:sz="4" w:space="0" w:color="000000"/>
            </w:tcBorders>
            <w:vAlign w:val="center"/>
          </w:tcPr>
          <w:p w:rsidR="00A134C3" w:rsidRPr="00B872B3" w:rsidRDefault="00A134C3" w:rsidP="000B34FD">
            <w:pPr>
              <w:widowControl/>
              <w:jc w:val="center"/>
              <w:rPr>
                <w:rFonts w:ascii="Times New Roman" w:eastAsia="仿宋" w:hAnsi="Times New Roman"/>
                <w:kern w:val="0"/>
                <w:sz w:val="24"/>
                <w:szCs w:val="24"/>
              </w:rPr>
            </w:pPr>
            <w:r w:rsidRPr="00B872B3">
              <w:rPr>
                <w:rFonts w:ascii="Times New Roman" w:eastAsia="仿宋" w:hAnsi="Times New Roman"/>
                <w:kern w:val="0"/>
                <w:sz w:val="24"/>
                <w:szCs w:val="24"/>
              </w:rPr>
              <w:t>3.63</w:t>
            </w:r>
          </w:p>
        </w:tc>
        <w:tc>
          <w:tcPr>
            <w:tcW w:w="1984" w:type="dxa"/>
            <w:gridSpan w:val="2"/>
            <w:tcBorders>
              <w:top w:val="single" w:sz="4" w:space="0" w:color="auto"/>
              <w:left w:val="nil"/>
              <w:bottom w:val="single" w:sz="4" w:space="0" w:color="auto"/>
              <w:right w:val="single" w:sz="4" w:space="0" w:color="000000"/>
            </w:tcBorders>
            <w:vAlign w:val="center"/>
          </w:tcPr>
          <w:p w:rsidR="00A134C3" w:rsidRPr="00B872B3" w:rsidRDefault="00A134C3" w:rsidP="000B34FD">
            <w:pPr>
              <w:widowControl/>
              <w:jc w:val="center"/>
              <w:rPr>
                <w:rFonts w:ascii="Times New Roman" w:eastAsia="仿宋" w:hAnsi="Times New Roman"/>
                <w:kern w:val="0"/>
                <w:sz w:val="24"/>
                <w:szCs w:val="24"/>
              </w:rPr>
            </w:pPr>
            <w:r>
              <w:rPr>
                <w:rFonts w:ascii="Times New Roman" w:eastAsia="仿宋" w:hAnsi="Times New Roman"/>
                <w:kern w:val="0"/>
                <w:sz w:val="24"/>
                <w:szCs w:val="24"/>
              </w:rPr>
              <w:t>7</w:t>
            </w:r>
          </w:p>
        </w:tc>
        <w:tc>
          <w:tcPr>
            <w:tcW w:w="1957" w:type="dxa"/>
            <w:gridSpan w:val="2"/>
            <w:tcBorders>
              <w:top w:val="single" w:sz="4" w:space="0" w:color="auto"/>
              <w:left w:val="nil"/>
              <w:bottom w:val="single" w:sz="4" w:space="0" w:color="auto"/>
              <w:right w:val="single" w:sz="4" w:space="0" w:color="000000"/>
            </w:tcBorders>
            <w:vAlign w:val="center"/>
          </w:tcPr>
          <w:p w:rsidR="00A134C3" w:rsidRPr="00B872B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8</w:t>
            </w:r>
            <w:r>
              <w:rPr>
                <w:rFonts w:ascii="Times New Roman" w:eastAsia="仿宋" w:hAnsi="Times New Roman"/>
                <w:kern w:val="0"/>
                <w:sz w:val="24"/>
                <w:szCs w:val="24"/>
              </w:rPr>
              <w:t>.21</w:t>
            </w:r>
          </w:p>
        </w:tc>
      </w:tr>
      <w:tr w:rsidR="00A134C3" w:rsidTr="000B34FD">
        <w:trPr>
          <w:trHeight w:val="371"/>
          <w:jc w:val="center"/>
        </w:trPr>
        <w:tc>
          <w:tcPr>
            <w:tcW w:w="3322" w:type="dxa"/>
            <w:tcBorders>
              <w:top w:val="nil"/>
              <w:left w:val="single" w:sz="4" w:space="0" w:color="auto"/>
              <w:bottom w:val="single" w:sz="4" w:space="0" w:color="auto"/>
              <w:right w:val="single" w:sz="4" w:space="0" w:color="auto"/>
            </w:tcBorders>
            <w:vAlign w:val="center"/>
          </w:tcPr>
          <w:p w:rsidR="00A134C3" w:rsidRPr="00B872B3" w:rsidRDefault="00A134C3" w:rsidP="000B34FD">
            <w:pPr>
              <w:widowControl/>
              <w:ind w:firstLineChars="200" w:firstLine="480"/>
              <w:rPr>
                <w:rFonts w:ascii="Times New Roman" w:eastAsia="仿宋" w:hAnsi="Times New Roman"/>
                <w:kern w:val="0"/>
                <w:sz w:val="24"/>
                <w:szCs w:val="24"/>
              </w:rPr>
            </w:pPr>
            <w:r w:rsidRPr="00B872B3">
              <w:rPr>
                <w:rFonts w:ascii="Times New Roman" w:eastAsia="仿宋" w:hAnsi="Times New Roman" w:hint="eastAsia"/>
                <w:kern w:val="0"/>
                <w:sz w:val="24"/>
                <w:szCs w:val="24"/>
              </w:rPr>
              <w:t>9</w:t>
            </w:r>
            <w:r w:rsidRPr="00B872B3">
              <w:rPr>
                <w:rFonts w:ascii="Times New Roman" w:eastAsia="仿宋" w:hAnsi="Times New Roman"/>
                <w:kern w:val="0"/>
                <w:sz w:val="24"/>
                <w:szCs w:val="24"/>
              </w:rPr>
              <w:t>.</w:t>
            </w:r>
            <w:r w:rsidRPr="00B872B3">
              <w:rPr>
                <w:rFonts w:ascii="Times New Roman" w:eastAsia="仿宋" w:hAnsi="Times New Roman" w:hint="eastAsia"/>
                <w:kern w:val="0"/>
                <w:sz w:val="24"/>
                <w:szCs w:val="24"/>
              </w:rPr>
              <w:t>物业管理费</w:t>
            </w:r>
          </w:p>
        </w:tc>
        <w:tc>
          <w:tcPr>
            <w:tcW w:w="1856" w:type="dxa"/>
            <w:gridSpan w:val="2"/>
            <w:tcBorders>
              <w:top w:val="single" w:sz="4" w:space="0" w:color="auto"/>
              <w:left w:val="nil"/>
              <w:bottom w:val="single" w:sz="4" w:space="0" w:color="auto"/>
              <w:right w:val="single" w:sz="4" w:space="0" w:color="000000"/>
            </w:tcBorders>
            <w:vAlign w:val="center"/>
          </w:tcPr>
          <w:p w:rsidR="00A134C3" w:rsidRPr="00B872B3" w:rsidRDefault="00A134C3" w:rsidP="000B34FD">
            <w:pPr>
              <w:widowControl/>
              <w:jc w:val="center"/>
              <w:rPr>
                <w:rFonts w:ascii="Times New Roman" w:eastAsia="仿宋" w:hAnsi="Times New Roman"/>
                <w:kern w:val="0"/>
                <w:sz w:val="24"/>
                <w:szCs w:val="24"/>
              </w:rPr>
            </w:pPr>
            <w:r w:rsidRPr="00B872B3">
              <w:rPr>
                <w:rFonts w:ascii="Times New Roman" w:eastAsia="仿宋" w:hAnsi="Times New Roman"/>
                <w:kern w:val="0"/>
                <w:sz w:val="24"/>
                <w:szCs w:val="24"/>
              </w:rPr>
              <w:t>21.58</w:t>
            </w:r>
          </w:p>
        </w:tc>
        <w:tc>
          <w:tcPr>
            <w:tcW w:w="1984" w:type="dxa"/>
            <w:gridSpan w:val="2"/>
            <w:tcBorders>
              <w:top w:val="single" w:sz="4" w:space="0" w:color="auto"/>
              <w:left w:val="nil"/>
              <w:bottom w:val="single" w:sz="4" w:space="0" w:color="auto"/>
              <w:right w:val="single" w:sz="4" w:space="0" w:color="000000"/>
            </w:tcBorders>
            <w:vAlign w:val="center"/>
          </w:tcPr>
          <w:p w:rsidR="00A134C3" w:rsidRPr="00B872B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1</w:t>
            </w:r>
            <w:r>
              <w:rPr>
                <w:rFonts w:ascii="Times New Roman" w:eastAsia="仿宋" w:hAnsi="Times New Roman"/>
                <w:kern w:val="0"/>
                <w:sz w:val="24"/>
                <w:szCs w:val="24"/>
              </w:rPr>
              <w:t>8</w:t>
            </w:r>
          </w:p>
        </w:tc>
        <w:tc>
          <w:tcPr>
            <w:tcW w:w="1957" w:type="dxa"/>
            <w:gridSpan w:val="2"/>
            <w:tcBorders>
              <w:top w:val="single" w:sz="4" w:space="0" w:color="auto"/>
              <w:left w:val="nil"/>
              <w:bottom w:val="single" w:sz="4" w:space="0" w:color="auto"/>
              <w:right w:val="single" w:sz="4" w:space="0" w:color="000000"/>
            </w:tcBorders>
            <w:vAlign w:val="center"/>
          </w:tcPr>
          <w:p w:rsidR="00A134C3" w:rsidRPr="00B872B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1</w:t>
            </w:r>
            <w:r>
              <w:rPr>
                <w:rFonts w:ascii="Times New Roman" w:eastAsia="仿宋" w:hAnsi="Times New Roman"/>
                <w:kern w:val="0"/>
                <w:sz w:val="24"/>
                <w:szCs w:val="24"/>
              </w:rPr>
              <w:t>8.4</w:t>
            </w:r>
          </w:p>
        </w:tc>
      </w:tr>
      <w:tr w:rsidR="00A134C3" w:rsidTr="000B34FD">
        <w:trPr>
          <w:trHeight w:val="371"/>
          <w:jc w:val="center"/>
        </w:trPr>
        <w:tc>
          <w:tcPr>
            <w:tcW w:w="3322" w:type="dxa"/>
            <w:tcBorders>
              <w:top w:val="nil"/>
              <w:left w:val="single" w:sz="4" w:space="0" w:color="auto"/>
              <w:bottom w:val="single" w:sz="4" w:space="0" w:color="auto"/>
              <w:right w:val="single" w:sz="4" w:space="0" w:color="auto"/>
            </w:tcBorders>
            <w:vAlign w:val="center"/>
          </w:tcPr>
          <w:p w:rsidR="00A134C3" w:rsidRPr="00B872B3" w:rsidRDefault="00A134C3" w:rsidP="000B34FD">
            <w:pPr>
              <w:widowControl/>
              <w:ind w:firstLineChars="200" w:firstLine="480"/>
              <w:rPr>
                <w:rFonts w:ascii="Times New Roman" w:eastAsia="仿宋" w:hAnsi="Times New Roman"/>
                <w:kern w:val="0"/>
                <w:sz w:val="24"/>
                <w:szCs w:val="24"/>
              </w:rPr>
            </w:pPr>
            <w:r w:rsidRPr="00B872B3">
              <w:rPr>
                <w:rFonts w:ascii="Times New Roman" w:eastAsia="仿宋" w:hAnsi="Times New Roman" w:hint="eastAsia"/>
                <w:kern w:val="0"/>
                <w:sz w:val="24"/>
                <w:szCs w:val="24"/>
              </w:rPr>
              <w:t>1</w:t>
            </w:r>
            <w:r w:rsidRPr="00B872B3">
              <w:rPr>
                <w:rFonts w:ascii="Times New Roman" w:eastAsia="仿宋" w:hAnsi="Times New Roman"/>
                <w:kern w:val="0"/>
                <w:sz w:val="24"/>
                <w:szCs w:val="24"/>
              </w:rPr>
              <w:t>0.</w:t>
            </w:r>
            <w:r w:rsidRPr="00B872B3">
              <w:rPr>
                <w:rFonts w:ascii="Times New Roman" w:eastAsia="仿宋" w:hAnsi="Times New Roman" w:hint="eastAsia"/>
                <w:kern w:val="0"/>
                <w:sz w:val="24"/>
                <w:szCs w:val="24"/>
              </w:rPr>
              <w:t>维修（护）费</w:t>
            </w:r>
          </w:p>
        </w:tc>
        <w:tc>
          <w:tcPr>
            <w:tcW w:w="1856" w:type="dxa"/>
            <w:gridSpan w:val="2"/>
            <w:tcBorders>
              <w:top w:val="single" w:sz="4" w:space="0" w:color="auto"/>
              <w:left w:val="nil"/>
              <w:bottom w:val="single" w:sz="4" w:space="0" w:color="auto"/>
              <w:right w:val="single" w:sz="4" w:space="0" w:color="000000"/>
            </w:tcBorders>
            <w:vAlign w:val="center"/>
          </w:tcPr>
          <w:p w:rsidR="00A134C3" w:rsidRPr="00B872B3" w:rsidRDefault="00A134C3" w:rsidP="000B34FD">
            <w:pPr>
              <w:widowControl/>
              <w:jc w:val="center"/>
              <w:rPr>
                <w:rFonts w:ascii="Times New Roman" w:eastAsia="仿宋" w:hAnsi="Times New Roman"/>
                <w:kern w:val="0"/>
                <w:sz w:val="24"/>
                <w:szCs w:val="24"/>
              </w:rPr>
            </w:pPr>
            <w:r w:rsidRPr="00B872B3">
              <w:rPr>
                <w:rFonts w:ascii="Times New Roman" w:eastAsia="仿宋" w:hAnsi="Times New Roman"/>
                <w:kern w:val="0"/>
                <w:sz w:val="24"/>
                <w:szCs w:val="24"/>
              </w:rPr>
              <w:t>3.61</w:t>
            </w:r>
          </w:p>
        </w:tc>
        <w:tc>
          <w:tcPr>
            <w:tcW w:w="1984" w:type="dxa"/>
            <w:gridSpan w:val="2"/>
            <w:tcBorders>
              <w:top w:val="single" w:sz="4" w:space="0" w:color="auto"/>
              <w:left w:val="nil"/>
              <w:bottom w:val="single" w:sz="4" w:space="0" w:color="auto"/>
              <w:right w:val="single" w:sz="4" w:space="0" w:color="000000"/>
            </w:tcBorders>
            <w:vAlign w:val="center"/>
          </w:tcPr>
          <w:p w:rsidR="00A134C3" w:rsidRPr="00B872B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4</w:t>
            </w:r>
          </w:p>
        </w:tc>
        <w:tc>
          <w:tcPr>
            <w:tcW w:w="1957" w:type="dxa"/>
            <w:gridSpan w:val="2"/>
            <w:tcBorders>
              <w:top w:val="single" w:sz="4" w:space="0" w:color="auto"/>
              <w:left w:val="nil"/>
              <w:bottom w:val="single" w:sz="4" w:space="0" w:color="auto"/>
              <w:right w:val="single" w:sz="4" w:space="0" w:color="000000"/>
            </w:tcBorders>
            <w:vAlign w:val="center"/>
          </w:tcPr>
          <w:p w:rsidR="00A134C3" w:rsidRPr="00B872B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3</w:t>
            </w:r>
            <w:r>
              <w:rPr>
                <w:rFonts w:ascii="Times New Roman" w:eastAsia="仿宋" w:hAnsi="Times New Roman"/>
                <w:kern w:val="0"/>
                <w:sz w:val="24"/>
                <w:szCs w:val="24"/>
              </w:rPr>
              <w:t>0.18</w:t>
            </w:r>
          </w:p>
        </w:tc>
      </w:tr>
      <w:tr w:rsidR="00A134C3" w:rsidTr="000B34FD">
        <w:trPr>
          <w:trHeight w:val="371"/>
          <w:jc w:val="center"/>
        </w:trPr>
        <w:tc>
          <w:tcPr>
            <w:tcW w:w="3322" w:type="dxa"/>
            <w:tcBorders>
              <w:top w:val="nil"/>
              <w:left w:val="single" w:sz="4" w:space="0" w:color="auto"/>
              <w:bottom w:val="single" w:sz="4" w:space="0" w:color="auto"/>
              <w:right w:val="single" w:sz="4" w:space="0" w:color="auto"/>
            </w:tcBorders>
            <w:vAlign w:val="center"/>
          </w:tcPr>
          <w:p w:rsidR="00A134C3" w:rsidRPr="00B872B3" w:rsidRDefault="00A134C3" w:rsidP="000B34FD">
            <w:pPr>
              <w:widowControl/>
              <w:ind w:firstLineChars="200" w:firstLine="480"/>
              <w:rPr>
                <w:rFonts w:ascii="Times New Roman" w:eastAsia="仿宋" w:hAnsi="Times New Roman"/>
                <w:kern w:val="0"/>
                <w:sz w:val="24"/>
                <w:szCs w:val="24"/>
              </w:rPr>
            </w:pPr>
            <w:r w:rsidRPr="00B872B3">
              <w:rPr>
                <w:rFonts w:ascii="Times New Roman" w:eastAsia="仿宋" w:hAnsi="Times New Roman" w:hint="eastAsia"/>
                <w:kern w:val="0"/>
                <w:sz w:val="24"/>
                <w:szCs w:val="24"/>
              </w:rPr>
              <w:lastRenderedPageBreak/>
              <w:t>1</w:t>
            </w:r>
            <w:r w:rsidRPr="00B872B3">
              <w:rPr>
                <w:rFonts w:ascii="Times New Roman" w:eastAsia="仿宋" w:hAnsi="Times New Roman"/>
                <w:kern w:val="0"/>
                <w:sz w:val="24"/>
                <w:szCs w:val="24"/>
              </w:rPr>
              <w:t>1.</w:t>
            </w:r>
            <w:r w:rsidRPr="00B872B3">
              <w:rPr>
                <w:rFonts w:ascii="Times New Roman" w:eastAsia="仿宋" w:hAnsi="Times New Roman" w:hint="eastAsia"/>
                <w:kern w:val="0"/>
                <w:sz w:val="24"/>
                <w:szCs w:val="24"/>
              </w:rPr>
              <w:t>公务接待费</w:t>
            </w:r>
          </w:p>
        </w:tc>
        <w:tc>
          <w:tcPr>
            <w:tcW w:w="1856" w:type="dxa"/>
            <w:gridSpan w:val="2"/>
            <w:tcBorders>
              <w:top w:val="single" w:sz="4" w:space="0" w:color="auto"/>
              <w:left w:val="nil"/>
              <w:bottom w:val="single" w:sz="4" w:space="0" w:color="auto"/>
              <w:right w:val="single" w:sz="4" w:space="0" w:color="000000"/>
            </w:tcBorders>
            <w:vAlign w:val="center"/>
          </w:tcPr>
          <w:p w:rsidR="00A134C3" w:rsidRPr="00B872B3" w:rsidRDefault="00A134C3" w:rsidP="000B34FD">
            <w:pPr>
              <w:widowControl/>
              <w:jc w:val="center"/>
              <w:rPr>
                <w:rFonts w:ascii="Times New Roman" w:eastAsia="仿宋" w:hAnsi="Times New Roman"/>
                <w:kern w:val="0"/>
                <w:sz w:val="24"/>
                <w:szCs w:val="24"/>
              </w:rPr>
            </w:pPr>
            <w:r w:rsidRPr="00B872B3">
              <w:rPr>
                <w:rFonts w:ascii="Times New Roman" w:eastAsia="仿宋" w:hAnsi="Times New Roman" w:hint="eastAsia"/>
                <w:kern w:val="0"/>
                <w:sz w:val="24"/>
                <w:szCs w:val="24"/>
              </w:rPr>
              <w:t>1</w:t>
            </w:r>
            <w:r w:rsidRPr="00B872B3">
              <w:rPr>
                <w:rFonts w:ascii="Times New Roman" w:eastAsia="仿宋" w:hAnsi="Times New Roman"/>
                <w:kern w:val="0"/>
                <w:sz w:val="24"/>
                <w:szCs w:val="24"/>
              </w:rPr>
              <w:t>9</w:t>
            </w:r>
          </w:p>
        </w:tc>
        <w:tc>
          <w:tcPr>
            <w:tcW w:w="1984" w:type="dxa"/>
            <w:gridSpan w:val="2"/>
            <w:tcBorders>
              <w:top w:val="single" w:sz="4" w:space="0" w:color="auto"/>
              <w:left w:val="nil"/>
              <w:bottom w:val="single" w:sz="4" w:space="0" w:color="auto"/>
              <w:right w:val="single" w:sz="4" w:space="0" w:color="000000"/>
            </w:tcBorders>
            <w:vAlign w:val="center"/>
          </w:tcPr>
          <w:p w:rsidR="00A134C3" w:rsidRPr="00B872B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1</w:t>
            </w:r>
            <w:r>
              <w:rPr>
                <w:rFonts w:ascii="Times New Roman" w:eastAsia="仿宋" w:hAnsi="Times New Roman"/>
                <w:kern w:val="0"/>
                <w:sz w:val="24"/>
                <w:szCs w:val="24"/>
              </w:rPr>
              <w:t>9</w:t>
            </w:r>
          </w:p>
        </w:tc>
        <w:tc>
          <w:tcPr>
            <w:tcW w:w="1957" w:type="dxa"/>
            <w:gridSpan w:val="2"/>
            <w:tcBorders>
              <w:top w:val="single" w:sz="4" w:space="0" w:color="auto"/>
              <w:left w:val="nil"/>
              <w:bottom w:val="single" w:sz="4" w:space="0" w:color="auto"/>
              <w:right w:val="single" w:sz="4" w:space="0" w:color="000000"/>
            </w:tcBorders>
            <w:vAlign w:val="center"/>
          </w:tcPr>
          <w:p w:rsidR="00A134C3" w:rsidRPr="00B872B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1</w:t>
            </w:r>
            <w:r>
              <w:rPr>
                <w:rFonts w:ascii="Times New Roman" w:eastAsia="仿宋" w:hAnsi="Times New Roman"/>
                <w:kern w:val="0"/>
                <w:sz w:val="24"/>
                <w:szCs w:val="24"/>
              </w:rPr>
              <w:t>9</w:t>
            </w:r>
          </w:p>
        </w:tc>
      </w:tr>
      <w:tr w:rsidR="00A134C3" w:rsidTr="000B34FD">
        <w:trPr>
          <w:trHeight w:val="371"/>
          <w:jc w:val="center"/>
        </w:trPr>
        <w:tc>
          <w:tcPr>
            <w:tcW w:w="3322" w:type="dxa"/>
            <w:tcBorders>
              <w:top w:val="nil"/>
              <w:left w:val="single" w:sz="4" w:space="0" w:color="auto"/>
              <w:bottom w:val="single" w:sz="4" w:space="0" w:color="auto"/>
              <w:right w:val="single" w:sz="4" w:space="0" w:color="auto"/>
            </w:tcBorders>
            <w:vAlign w:val="center"/>
          </w:tcPr>
          <w:p w:rsidR="00A134C3" w:rsidRPr="00B872B3" w:rsidRDefault="00A134C3" w:rsidP="000B34FD">
            <w:pPr>
              <w:widowControl/>
              <w:ind w:firstLineChars="200" w:firstLine="480"/>
              <w:rPr>
                <w:rFonts w:ascii="Times New Roman" w:eastAsia="仿宋" w:hAnsi="Times New Roman"/>
                <w:kern w:val="0"/>
                <w:sz w:val="24"/>
                <w:szCs w:val="24"/>
              </w:rPr>
            </w:pPr>
            <w:r>
              <w:rPr>
                <w:rFonts w:ascii="Times New Roman" w:eastAsia="仿宋" w:hAnsi="Times New Roman" w:hint="eastAsia"/>
                <w:kern w:val="0"/>
                <w:sz w:val="24"/>
                <w:szCs w:val="24"/>
              </w:rPr>
              <w:t>1</w:t>
            </w:r>
            <w:r>
              <w:rPr>
                <w:rFonts w:ascii="Times New Roman" w:eastAsia="仿宋" w:hAnsi="Times New Roman"/>
                <w:kern w:val="0"/>
                <w:sz w:val="24"/>
                <w:szCs w:val="24"/>
              </w:rPr>
              <w:t>2.</w:t>
            </w:r>
            <w:r>
              <w:rPr>
                <w:rFonts w:ascii="Times New Roman" w:eastAsia="仿宋" w:hAnsi="Times New Roman" w:hint="eastAsia"/>
                <w:kern w:val="0"/>
                <w:sz w:val="24"/>
                <w:szCs w:val="24"/>
              </w:rPr>
              <w:t>专用材料费</w:t>
            </w:r>
          </w:p>
        </w:tc>
        <w:tc>
          <w:tcPr>
            <w:tcW w:w="1856" w:type="dxa"/>
            <w:gridSpan w:val="2"/>
            <w:tcBorders>
              <w:top w:val="single" w:sz="4" w:space="0" w:color="auto"/>
              <w:left w:val="nil"/>
              <w:bottom w:val="single" w:sz="4" w:space="0" w:color="auto"/>
              <w:right w:val="single" w:sz="4" w:space="0" w:color="000000"/>
            </w:tcBorders>
            <w:vAlign w:val="center"/>
          </w:tcPr>
          <w:p w:rsidR="00A134C3" w:rsidRPr="00B872B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0</w:t>
            </w:r>
          </w:p>
        </w:tc>
        <w:tc>
          <w:tcPr>
            <w:tcW w:w="1984" w:type="dxa"/>
            <w:gridSpan w:val="2"/>
            <w:tcBorders>
              <w:top w:val="single" w:sz="4" w:space="0" w:color="auto"/>
              <w:left w:val="nil"/>
              <w:bottom w:val="single" w:sz="4" w:space="0" w:color="auto"/>
              <w:right w:val="single" w:sz="4" w:space="0" w:color="000000"/>
            </w:tcBorders>
            <w:vAlign w:val="center"/>
          </w:tcPr>
          <w:p w:rsidR="00A134C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0</w:t>
            </w:r>
          </w:p>
        </w:tc>
        <w:tc>
          <w:tcPr>
            <w:tcW w:w="1957" w:type="dxa"/>
            <w:gridSpan w:val="2"/>
            <w:tcBorders>
              <w:top w:val="single" w:sz="4" w:space="0" w:color="auto"/>
              <w:left w:val="nil"/>
              <w:bottom w:val="single" w:sz="4" w:space="0" w:color="auto"/>
              <w:right w:val="single" w:sz="4" w:space="0" w:color="000000"/>
            </w:tcBorders>
            <w:vAlign w:val="center"/>
          </w:tcPr>
          <w:p w:rsidR="00A134C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8</w:t>
            </w:r>
            <w:r>
              <w:rPr>
                <w:rFonts w:ascii="Times New Roman" w:eastAsia="仿宋" w:hAnsi="Times New Roman"/>
                <w:kern w:val="0"/>
                <w:sz w:val="24"/>
                <w:szCs w:val="24"/>
              </w:rPr>
              <w:t>.29</w:t>
            </w:r>
          </w:p>
        </w:tc>
      </w:tr>
      <w:tr w:rsidR="00A134C3" w:rsidTr="000B34FD">
        <w:trPr>
          <w:trHeight w:val="371"/>
          <w:jc w:val="center"/>
        </w:trPr>
        <w:tc>
          <w:tcPr>
            <w:tcW w:w="3322" w:type="dxa"/>
            <w:tcBorders>
              <w:top w:val="nil"/>
              <w:left w:val="single" w:sz="4" w:space="0" w:color="auto"/>
              <w:bottom w:val="single" w:sz="4" w:space="0" w:color="auto"/>
              <w:right w:val="single" w:sz="4" w:space="0" w:color="auto"/>
            </w:tcBorders>
            <w:vAlign w:val="center"/>
          </w:tcPr>
          <w:p w:rsidR="00A134C3" w:rsidRPr="00B872B3" w:rsidRDefault="00A134C3" w:rsidP="000B34FD">
            <w:pPr>
              <w:widowControl/>
              <w:ind w:firstLineChars="200" w:firstLine="480"/>
              <w:rPr>
                <w:rFonts w:ascii="Times New Roman" w:eastAsia="仿宋" w:hAnsi="Times New Roman"/>
                <w:kern w:val="0"/>
                <w:sz w:val="24"/>
                <w:szCs w:val="24"/>
              </w:rPr>
            </w:pPr>
            <w:r w:rsidRPr="00B872B3">
              <w:rPr>
                <w:rFonts w:ascii="Times New Roman" w:eastAsia="仿宋" w:hAnsi="Times New Roman" w:hint="eastAsia"/>
                <w:kern w:val="0"/>
                <w:sz w:val="24"/>
                <w:szCs w:val="24"/>
              </w:rPr>
              <w:t>1</w:t>
            </w:r>
            <w:r>
              <w:rPr>
                <w:rFonts w:ascii="Times New Roman" w:eastAsia="仿宋" w:hAnsi="Times New Roman"/>
                <w:kern w:val="0"/>
                <w:sz w:val="24"/>
                <w:szCs w:val="24"/>
              </w:rPr>
              <w:t>3</w:t>
            </w:r>
            <w:r w:rsidRPr="00B872B3">
              <w:rPr>
                <w:rFonts w:ascii="Times New Roman" w:eastAsia="仿宋" w:hAnsi="Times New Roman"/>
                <w:kern w:val="0"/>
                <w:sz w:val="24"/>
                <w:szCs w:val="24"/>
              </w:rPr>
              <w:t>.</w:t>
            </w:r>
            <w:r w:rsidRPr="00B872B3">
              <w:rPr>
                <w:rFonts w:ascii="Times New Roman" w:eastAsia="仿宋" w:hAnsi="Times New Roman" w:hint="eastAsia"/>
                <w:kern w:val="0"/>
                <w:sz w:val="24"/>
                <w:szCs w:val="24"/>
              </w:rPr>
              <w:t>劳务费</w:t>
            </w:r>
          </w:p>
        </w:tc>
        <w:tc>
          <w:tcPr>
            <w:tcW w:w="1856" w:type="dxa"/>
            <w:gridSpan w:val="2"/>
            <w:tcBorders>
              <w:top w:val="single" w:sz="4" w:space="0" w:color="auto"/>
              <w:left w:val="nil"/>
              <w:bottom w:val="single" w:sz="4" w:space="0" w:color="auto"/>
              <w:right w:val="single" w:sz="4" w:space="0" w:color="000000"/>
            </w:tcBorders>
            <w:vAlign w:val="center"/>
          </w:tcPr>
          <w:p w:rsidR="00A134C3" w:rsidRPr="00B872B3" w:rsidRDefault="00A134C3" w:rsidP="000B34FD">
            <w:pPr>
              <w:widowControl/>
              <w:jc w:val="center"/>
              <w:rPr>
                <w:rFonts w:ascii="Times New Roman" w:eastAsia="仿宋" w:hAnsi="Times New Roman"/>
                <w:kern w:val="0"/>
                <w:sz w:val="24"/>
                <w:szCs w:val="24"/>
              </w:rPr>
            </w:pPr>
            <w:r w:rsidRPr="00B872B3">
              <w:rPr>
                <w:rFonts w:ascii="Times New Roman" w:eastAsia="仿宋" w:hAnsi="Times New Roman"/>
                <w:kern w:val="0"/>
                <w:sz w:val="24"/>
                <w:szCs w:val="24"/>
              </w:rPr>
              <w:t>5.26</w:t>
            </w:r>
          </w:p>
        </w:tc>
        <w:tc>
          <w:tcPr>
            <w:tcW w:w="1984" w:type="dxa"/>
            <w:gridSpan w:val="2"/>
            <w:tcBorders>
              <w:top w:val="single" w:sz="4" w:space="0" w:color="auto"/>
              <w:left w:val="nil"/>
              <w:bottom w:val="single" w:sz="4" w:space="0" w:color="auto"/>
              <w:right w:val="single" w:sz="4" w:space="0" w:color="000000"/>
            </w:tcBorders>
            <w:vAlign w:val="center"/>
          </w:tcPr>
          <w:p w:rsidR="00A134C3" w:rsidRPr="00B872B3" w:rsidRDefault="00A134C3" w:rsidP="000B34FD">
            <w:pPr>
              <w:widowControl/>
              <w:jc w:val="center"/>
              <w:rPr>
                <w:rFonts w:ascii="Times New Roman" w:eastAsia="仿宋" w:hAnsi="Times New Roman"/>
                <w:kern w:val="0"/>
                <w:sz w:val="24"/>
                <w:szCs w:val="24"/>
              </w:rPr>
            </w:pPr>
            <w:r>
              <w:rPr>
                <w:rFonts w:ascii="Times New Roman" w:eastAsia="仿宋" w:hAnsi="Times New Roman"/>
                <w:kern w:val="0"/>
                <w:sz w:val="24"/>
                <w:szCs w:val="24"/>
              </w:rPr>
              <w:t>20</w:t>
            </w:r>
          </w:p>
        </w:tc>
        <w:tc>
          <w:tcPr>
            <w:tcW w:w="1957" w:type="dxa"/>
            <w:gridSpan w:val="2"/>
            <w:tcBorders>
              <w:top w:val="single" w:sz="4" w:space="0" w:color="auto"/>
              <w:left w:val="nil"/>
              <w:bottom w:val="single" w:sz="4" w:space="0" w:color="auto"/>
              <w:right w:val="single" w:sz="4" w:space="0" w:color="000000"/>
            </w:tcBorders>
            <w:vAlign w:val="center"/>
          </w:tcPr>
          <w:p w:rsidR="00A134C3" w:rsidRPr="00B872B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2</w:t>
            </w:r>
            <w:r>
              <w:rPr>
                <w:rFonts w:ascii="Times New Roman" w:eastAsia="仿宋" w:hAnsi="Times New Roman"/>
                <w:kern w:val="0"/>
                <w:sz w:val="24"/>
                <w:szCs w:val="24"/>
              </w:rPr>
              <w:t>7.88</w:t>
            </w:r>
          </w:p>
        </w:tc>
      </w:tr>
      <w:tr w:rsidR="00A134C3" w:rsidTr="000B34FD">
        <w:trPr>
          <w:trHeight w:val="371"/>
          <w:jc w:val="center"/>
        </w:trPr>
        <w:tc>
          <w:tcPr>
            <w:tcW w:w="3322" w:type="dxa"/>
            <w:tcBorders>
              <w:top w:val="nil"/>
              <w:left w:val="single" w:sz="4" w:space="0" w:color="auto"/>
              <w:bottom w:val="single" w:sz="4" w:space="0" w:color="auto"/>
              <w:right w:val="single" w:sz="4" w:space="0" w:color="auto"/>
            </w:tcBorders>
            <w:vAlign w:val="center"/>
          </w:tcPr>
          <w:p w:rsidR="00A134C3" w:rsidRPr="00B872B3" w:rsidRDefault="00A134C3" w:rsidP="000B34FD">
            <w:pPr>
              <w:widowControl/>
              <w:ind w:firstLineChars="200" w:firstLine="480"/>
              <w:rPr>
                <w:rFonts w:ascii="Times New Roman" w:eastAsia="仿宋" w:hAnsi="Times New Roman"/>
                <w:kern w:val="0"/>
                <w:sz w:val="24"/>
                <w:szCs w:val="24"/>
              </w:rPr>
            </w:pPr>
            <w:r w:rsidRPr="00B872B3">
              <w:rPr>
                <w:rFonts w:ascii="Times New Roman" w:eastAsia="仿宋" w:hAnsi="Times New Roman" w:hint="eastAsia"/>
                <w:kern w:val="0"/>
                <w:sz w:val="24"/>
                <w:szCs w:val="24"/>
              </w:rPr>
              <w:t>1</w:t>
            </w:r>
            <w:r>
              <w:rPr>
                <w:rFonts w:ascii="Times New Roman" w:eastAsia="仿宋" w:hAnsi="Times New Roman"/>
                <w:kern w:val="0"/>
                <w:sz w:val="24"/>
                <w:szCs w:val="24"/>
              </w:rPr>
              <w:t>4</w:t>
            </w:r>
            <w:r w:rsidRPr="00B872B3">
              <w:rPr>
                <w:rFonts w:ascii="Times New Roman" w:eastAsia="仿宋" w:hAnsi="Times New Roman"/>
                <w:kern w:val="0"/>
                <w:sz w:val="24"/>
                <w:szCs w:val="24"/>
              </w:rPr>
              <w:t>.</w:t>
            </w:r>
            <w:r w:rsidRPr="00B872B3">
              <w:rPr>
                <w:rFonts w:ascii="Times New Roman" w:eastAsia="仿宋" w:hAnsi="Times New Roman" w:hint="eastAsia"/>
                <w:kern w:val="0"/>
                <w:sz w:val="24"/>
                <w:szCs w:val="24"/>
              </w:rPr>
              <w:t>工会经费</w:t>
            </w:r>
          </w:p>
        </w:tc>
        <w:tc>
          <w:tcPr>
            <w:tcW w:w="1856" w:type="dxa"/>
            <w:gridSpan w:val="2"/>
            <w:tcBorders>
              <w:top w:val="single" w:sz="4" w:space="0" w:color="auto"/>
              <w:left w:val="nil"/>
              <w:bottom w:val="single" w:sz="4" w:space="0" w:color="auto"/>
              <w:right w:val="single" w:sz="4" w:space="0" w:color="000000"/>
            </w:tcBorders>
            <w:vAlign w:val="center"/>
          </w:tcPr>
          <w:p w:rsidR="00A134C3" w:rsidRPr="00B872B3" w:rsidRDefault="00A134C3" w:rsidP="000B34FD">
            <w:pPr>
              <w:widowControl/>
              <w:jc w:val="center"/>
              <w:rPr>
                <w:rFonts w:ascii="Times New Roman" w:eastAsia="仿宋" w:hAnsi="Times New Roman"/>
                <w:kern w:val="0"/>
                <w:sz w:val="24"/>
                <w:szCs w:val="24"/>
              </w:rPr>
            </w:pPr>
            <w:r w:rsidRPr="00B872B3">
              <w:rPr>
                <w:rFonts w:ascii="Times New Roman" w:eastAsia="仿宋" w:hAnsi="Times New Roman" w:hint="eastAsia"/>
                <w:kern w:val="0"/>
                <w:sz w:val="24"/>
                <w:szCs w:val="24"/>
              </w:rPr>
              <w:t>1</w:t>
            </w:r>
            <w:r w:rsidRPr="00B872B3">
              <w:rPr>
                <w:rFonts w:ascii="Times New Roman" w:eastAsia="仿宋" w:hAnsi="Times New Roman"/>
                <w:kern w:val="0"/>
                <w:sz w:val="24"/>
                <w:szCs w:val="24"/>
              </w:rPr>
              <w:t>1</w:t>
            </w:r>
          </w:p>
        </w:tc>
        <w:tc>
          <w:tcPr>
            <w:tcW w:w="1984" w:type="dxa"/>
            <w:gridSpan w:val="2"/>
            <w:tcBorders>
              <w:top w:val="single" w:sz="4" w:space="0" w:color="auto"/>
              <w:left w:val="nil"/>
              <w:bottom w:val="single" w:sz="4" w:space="0" w:color="auto"/>
              <w:right w:val="single" w:sz="4" w:space="0" w:color="000000"/>
            </w:tcBorders>
            <w:vAlign w:val="center"/>
          </w:tcPr>
          <w:p w:rsidR="00A134C3" w:rsidRPr="00B872B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5</w:t>
            </w:r>
            <w:r>
              <w:rPr>
                <w:rFonts w:ascii="Times New Roman" w:eastAsia="仿宋" w:hAnsi="Times New Roman"/>
                <w:kern w:val="0"/>
                <w:sz w:val="24"/>
                <w:szCs w:val="24"/>
              </w:rPr>
              <w:t>.14</w:t>
            </w:r>
          </w:p>
        </w:tc>
        <w:tc>
          <w:tcPr>
            <w:tcW w:w="1957" w:type="dxa"/>
            <w:gridSpan w:val="2"/>
            <w:tcBorders>
              <w:top w:val="single" w:sz="4" w:space="0" w:color="auto"/>
              <w:left w:val="nil"/>
              <w:bottom w:val="single" w:sz="4" w:space="0" w:color="auto"/>
              <w:right w:val="single" w:sz="4" w:space="0" w:color="000000"/>
            </w:tcBorders>
            <w:vAlign w:val="center"/>
          </w:tcPr>
          <w:p w:rsidR="00A134C3" w:rsidRPr="00B872B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1</w:t>
            </w:r>
            <w:r>
              <w:rPr>
                <w:rFonts w:ascii="Times New Roman" w:eastAsia="仿宋" w:hAnsi="Times New Roman"/>
                <w:kern w:val="0"/>
                <w:sz w:val="24"/>
                <w:szCs w:val="24"/>
              </w:rPr>
              <w:t>1.26</w:t>
            </w:r>
          </w:p>
        </w:tc>
      </w:tr>
      <w:tr w:rsidR="00A134C3" w:rsidTr="000B34FD">
        <w:trPr>
          <w:trHeight w:val="371"/>
          <w:jc w:val="center"/>
        </w:trPr>
        <w:tc>
          <w:tcPr>
            <w:tcW w:w="3322" w:type="dxa"/>
            <w:tcBorders>
              <w:top w:val="nil"/>
              <w:left w:val="single" w:sz="4" w:space="0" w:color="auto"/>
              <w:bottom w:val="single" w:sz="4" w:space="0" w:color="auto"/>
              <w:right w:val="single" w:sz="4" w:space="0" w:color="auto"/>
            </w:tcBorders>
            <w:vAlign w:val="center"/>
          </w:tcPr>
          <w:p w:rsidR="00A134C3" w:rsidRPr="00B872B3" w:rsidRDefault="00A134C3" w:rsidP="000B34FD">
            <w:pPr>
              <w:widowControl/>
              <w:ind w:firstLineChars="200" w:firstLine="480"/>
              <w:rPr>
                <w:rFonts w:ascii="Times New Roman" w:eastAsia="仿宋" w:hAnsi="Times New Roman"/>
                <w:kern w:val="0"/>
                <w:sz w:val="24"/>
                <w:szCs w:val="24"/>
              </w:rPr>
            </w:pPr>
            <w:r w:rsidRPr="00B872B3">
              <w:rPr>
                <w:rFonts w:ascii="Times New Roman" w:eastAsia="仿宋" w:hAnsi="Times New Roman" w:hint="eastAsia"/>
                <w:kern w:val="0"/>
                <w:sz w:val="24"/>
                <w:szCs w:val="24"/>
              </w:rPr>
              <w:t>1</w:t>
            </w:r>
            <w:r>
              <w:rPr>
                <w:rFonts w:ascii="Times New Roman" w:eastAsia="仿宋" w:hAnsi="Times New Roman"/>
                <w:kern w:val="0"/>
                <w:sz w:val="24"/>
                <w:szCs w:val="24"/>
              </w:rPr>
              <w:t>5</w:t>
            </w:r>
            <w:r w:rsidRPr="00B872B3">
              <w:rPr>
                <w:rFonts w:ascii="Times New Roman" w:eastAsia="仿宋" w:hAnsi="Times New Roman"/>
                <w:kern w:val="0"/>
                <w:sz w:val="24"/>
                <w:szCs w:val="24"/>
              </w:rPr>
              <w:t>.</w:t>
            </w:r>
            <w:r w:rsidRPr="00B872B3">
              <w:rPr>
                <w:rFonts w:ascii="Times New Roman" w:eastAsia="仿宋" w:hAnsi="Times New Roman" w:hint="eastAsia"/>
                <w:kern w:val="0"/>
                <w:sz w:val="24"/>
                <w:szCs w:val="24"/>
              </w:rPr>
              <w:t>福利费</w:t>
            </w:r>
          </w:p>
        </w:tc>
        <w:tc>
          <w:tcPr>
            <w:tcW w:w="1856" w:type="dxa"/>
            <w:gridSpan w:val="2"/>
            <w:tcBorders>
              <w:top w:val="single" w:sz="4" w:space="0" w:color="auto"/>
              <w:left w:val="nil"/>
              <w:bottom w:val="single" w:sz="4" w:space="0" w:color="auto"/>
              <w:right w:val="single" w:sz="4" w:space="0" w:color="000000"/>
            </w:tcBorders>
            <w:vAlign w:val="center"/>
          </w:tcPr>
          <w:p w:rsidR="00A134C3" w:rsidRPr="00B872B3" w:rsidRDefault="00A134C3" w:rsidP="000B34FD">
            <w:pPr>
              <w:widowControl/>
              <w:jc w:val="center"/>
              <w:rPr>
                <w:rFonts w:ascii="Times New Roman" w:eastAsia="仿宋" w:hAnsi="Times New Roman"/>
                <w:kern w:val="0"/>
                <w:sz w:val="24"/>
                <w:szCs w:val="24"/>
              </w:rPr>
            </w:pPr>
            <w:r w:rsidRPr="00B872B3">
              <w:rPr>
                <w:rFonts w:ascii="Times New Roman" w:eastAsia="仿宋" w:hAnsi="Times New Roman" w:hint="eastAsia"/>
                <w:kern w:val="0"/>
                <w:sz w:val="24"/>
                <w:szCs w:val="24"/>
              </w:rPr>
              <w:t>7</w:t>
            </w:r>
            <w:r w:rsidRPr="00B872B3">
              <w:rPr>
                <w:rFonts w:ascii="Times New Roman" w:eastAsia="仿宋" w:hAnsi="Times New Roman"/>
                <w:kern w:val="0"/>
                <w:sz w:val="24"/>
                <w:szCs w:val="24"/>
              </w:rPr>
              <w:t>.35</w:t>
            </w:r>
          </w:p>
        </w:tc>
        <w:tc>
          <w:tcPr>
            <w:tcW w:w="1984" w:type="dxa"/>
            <w:gridSpan w:val="2"/>
            <w:tcBorders>
              <w:top w:val="single" w:sz="4" w:space="0" w:color="auto"/>
              <w:left w:val="nil"/>
              <w:bottom w:val="single" w:sz="4" w:space="0" w:color="auto"/>
              <w:right w:val="single" w:sz="4" w:space="0" w:color="000000"/>
            </w:tcBorders>
            <w:vAlign w:val="center"/>
          </w:tcPr>
          <w:p w:rsidR="00A134C3" w:rsidRPr="00B872B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5</w:t>
            </w:r>
            <w:r>
              <w:rPr>
                <w:rFonts w:ascii="Times New Roman" w:eastAsia="仿宋" w:hAnsi="Times New Roman"/>
                <w:kern w:val="0"/>
                <w:sz w:val="24"/>
                <w:szCs w:val="24"/>
              </w:rPr>
              <w:t>.14</w:t>
            </w:r>
          </w:p>
        </w:tc>
        <w:tc>
          <w:tcPr>
            <w:tcW w:w="1957" w:type="dxa"/>
            <w:gridSpan w:val="2"/>
            <w:tcBorders>
              <w:top w:val="single" w:sz="4" w:space="0" w:color="auto"/>
              <w:left w:val="nil"/>
              <w:bottom w:val="single" w:sz="4" w:space="0" w:color="auto"/>
              <w:right w:val="single" w:sz="4" w:space="0" w:color="000000"/>
            </w:tcBorders>
            <w:vAlign w:val="center"/>
          </w:tcPr>
          <w:p w:rsidR="00A134C3" w:rsidRPr="00B872B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9</w:t>
            </w:r>
            <w:r>
              <w:rPr>
                <w:rFonts w:ascii="Times New Roman" w:eastAsia="仿宋" w:hAnsi="Times New Roman"/>
                <w:kern w:val="0"/>
                <w:sz w:val="24"/>
                <w:szCs w:val="24"/>
              </w:rPr>
              <w:t>.88</w:t>
            </w:r>
          </w:p>
        </w:tc>
      </w:tr>
      <w:tr w:rsidR="00A134C3" w:rsidTr="000B34FD">
        <w:trPr>
          <w:trHeight w:val="371"/>
          <w:jc w:val="center"/>
        </w:trPr>
        <w:tc>
          <w:tcPr>
            <w:tcW w:w="3322" w:type="dxa"/>
            <w:tcBorders>
              <w:top w:val="nil"/>
              <w:left w:val="single" w:sz="4" w:space="0" w:color="auto"/>
              <w:bottom w:val="single" w:sz="4" w:space="0" w:color="auto"/>
              <w:right w:val="single" w:sz="4" w:space="0" w:color="auto"/>
            </w:tcBorders>
            <w:vAlign w:val="center"/>
          </w:tcPr>
          <w:p w:rsidR="00A134C3" w:rsidRPr="00B872B3" w:rsidRDefault="00A134C3" w:rsidP="000B34FD">
            <w:pPr>
              <w:widowControl/>
              <w:ind w:firstLineChars="200" w:firstLine="480"/>
              <w:rPr>
                <w:rFonts w:ascii="Times New Roman" w:eastAsia="仿宋" w:hAnsi="Times New Roman"/>
                <w:kern w:val="0"/>
                <w:sz w:val="24"/>
                <w:szCs w:val="24"/>
              </w:rPr>
            </w:pPr>
            <w:r w:rsidRPr="00B872B3">
              <w:rPr>
                <w:rFonts w:ascii="Times New Roman" w:eastAsia="仿宋" w:hAnsi="Times New Roman" w:hint="eastAsia"/>
                <w:kern w:val="0"/>
                <w:sz w:val="24"/>
                <w:szCs w:val="24"/>
              </w:rPr>
              <w:t>1</w:t>
            </w:r>
            <w:r>
              <w:rPr>
                <w:rFonts w:ascii="Times New Roman" w:eastAsia="仿宋" w:hAnsi="Times New Roman"/>
                <w:kern w:val="0"/>
                <w:sz w:val="24"/>
                <w:szCs w:val="24"/>
              </w:rPr>
              <w:t>6</w:t>
            </w:r>
            <w:r w:rsidRPr="00B872B3">
              <w:rPr>
                <w:rFonts w:ascii="Times New Roman" w:eastAsia="仿宋" w:hAnsi="Times New Roman"/>
                <w:kern w:val="0"/>
                <w:sz w:val="24"/>
                <w:szCs w:val="24"/>
              </w:rPr>
              <w:t>.</w:t>
            </w:r>
            <w:r w:rsidRPr="00B872B3">
              <w:rPr>
                <w:rFonts w:ascii="Times New Roman" w:eastAsia="仿宋" w:hAnsi="Times New Roman" w:hint="eastAsia"/>
                <w:kern w:val="0"/>
                <w:sz w:val="24"/>
                <w:szCs w:val="24"/>
              </w:rPr>
              <w:t>公务用车运行维护费</w:t>
            </w:r>
          </w:p>
        </w:tc>
        <w:tc>
          <w:tcPr>
            <w:tcW w:w="1856" w:type="dxa"/>
            <w:gridSpan w:val="2"/>
            <w:tcBorders>
              <w:top w:val="single" w:sz="4" w:space="0" w:color="auto"/>
              <w:left w:val="nil"/>
              <w:bottom w:val="single" w:sz="4" w:space="0" w:color="auto"/>
              <w:right w:val="single" w:sz="4" w:space="0" w:color="000000"/>
            </w:tcBorders>
            <w:vAlign w:val="center"/>
          </w:tcPr>
          <w:p w:rsidR="00A134C3" w:rsidRPr="00B872B3" w:rsidRDefault="00A134C3" w:rsidP="000B34FD">
            <w:pPr>
              <w:widowControl/>
              <w:jc w:val="center"/>
              <w:rPr>
                <w:rFonts w:ascii="Times New Roman" w:eastAsia="仿宋" w:hAnsi="Times New Roman"/>
                <w:kern w:val="0"/>
                <w:sz w:val="24"/>
                <w:szCs w:val="24"/>
              </w:rPr>
            </w:pPr>
            <w:r w:rsidRPr="00B872B3">
              <w:rPr>
                <w:rFonts w:ascii="Times New Roman" w:eastAsia="仿宋" w:hAnsi="Times New Roman" w:hint="eastAsia"/>
                <w:kern w:val="0"/>
                <w:sz w:val="24"/>
                <w:szCs w:val="24"/>
              </w:rPr>
              <w:t>8</w:t>
            </w:r>
            <w:r w:rsidRPr="00B872B3">
              <w:rPr>
                <w:rFonts w:ascii="Times New Roman" w:eastAsia="仿宋" w:hAnsi="Times New Roman"/>
                <w:kern w:val="0"/>
                <w:sz w:val="24"/>
                <w:szCs w:val="24"/>
              </w:rPr>
              <w:t>.56</w:t>
            </w:r>
          </w:p>
        </w:tc>
        <w:tc>
          <w:tcPr>
            <w:tcW w:w="1984" w:type="dxa"/>
            <w:gridSpan w:val="2"/>
            <w:tcBorders>
              <w:top w:val="single" w:sz="4" w:space="0" w:color="auto"/>
              <w:left w:val="nil"/>
              <w:bottom w:val="single" w:sz="4" w:space="0" w:color="auto"/>
              <w:right w:val="single" w:sz="4" w:space="0" w:color="000000"/>
            </w:tcBorders>
            <w:vAlign w:val="center"/>
          </w:tcPr>
          <w:p w:rsidR="00A134C3" w:rsidRPr="00B872B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1</w:t>
            </w:r>
            <w:r>
              <w:rPr>
                <w:rFonts w:ascii="Times New Roman" w:eastAsia="仿宋" w:hAnsi="Times New Roman"/>
                <w:kern w:val="0"/>
                <w:sz w:val="24"/>
                <w:szCs w:val="24"/>
              </w:rPr>
              <w:t>0</w:t>
            </w:r>
          </w:p>
        </w:tc>
        <w:tc>
          <w:tcPr>
            <w:tcW w:w="1957" w:type="dxa"/>
            <w:gridSpan w:val="2"/>
            <w:tcBorders>
              <w:top w:val="single" w:sz="4" w:space="0" w:color="auto"/>
              <w:left w:val="nil"/>
              <w:bottom w:val="single" w:sz="4" w:space="0" w:color="auto"/>
              <w:right w:val="single" w:sz="4" w:space="0" w:color="000000"/>
            </w:tcBorders>
            <w:vAlign w:val="center"/>
          </w:tcPr>
          <w:p w:rsidR="00A134C3" w:rsidRPr="00B872B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0</w:t>
            </w:r>
            <w:r>
              <w:rPr>
                <w:rFonts w:ascii="Times New Roman" w:eastAsia="仿宋" w:hAnsi="Times New Roman"/>
                <w:kern w:val="0"/>
                <w:sz w:val="24"/>
                <w:szCs w:val="24"/>
              </w:rPr>
              <w:t>.62</w:t>
            </w:r>
          </w:p>
        </w:tc>
      </w:tr>
      <w:tr w:rsidR="00A134C3" w:rsidTr="000B34FD">
        <w:trPr>
          <w:trHeight w:val="371"/>
          <w:jc w:val="center"/>
        </w:trPr>
        <w:tc>
          <w:tcPr>
            <w:tcW w:w="3322" w:type="dxa"/>
            <w:tcBorders>
              <w:top w:val="nil"/>
              <w:left w:val="single" w:sz="4" w:space="0" w:color="auto"/>
              <w:bottom w:val="single" w:sz="4" w:space="0" w:color="auto"/>
              <w:right w:val="single" w:sz="4" w:space="0" w:color="auto"/>
            </w:tcBorders>
            <w:vAlign w:val="center"/>
          </w:tcPr>
          <w:p w:rsidR="00A134C3" w:rsidRPr="00B872B3" w:rsidRDefault="00A134C3" w:rsidP="000B34FD">
            <w:pPr>
              <w:widowControl/>
              <w:ind w:firstLineChars="200" w:firstLine="480"/>
              <w:rPr>
                <w:rFonts w:ascii="Times New Roman" w:eastAsia="仿宋" w:hAnsi="Times New Roman"/>
                <w:kern w:val="0"/>
                <w:sz w:val="24"/>
                <w:szCs w:val="24"/>
              </w:rPr>
            </w:pPr>
            <w:r w:rsidRPr="00B872B3">
              <w:rPr>
                <w:rFonts w:ascii="Times New Roman" w:eastAsia="仿宋" w:hAnsi="Times New Roman" w:hint="eastAsia"/>
                <w:kern w:val="0"/>
                <w:sz w:val="24"/>
                <w:szCs w:val="24"/>
              </w:rPr>
              <w:t>1</w:t>
            </w:r>
            <w:r>
              <w:rPr>
                <w:rFonts w:ascii="Times New Roman" w:eastAsia="仿宋" w:hAnsi="Times New Roman"/>
                <w:kern w:val="0"/>
                <w:sz w:val="24"/>
                <w:szCs w:val="24"/>
              </w:rPr>
              <w:t>7</w:t>
            </w:r>
            <w:r w:rsidRPr="00B872B3">
              <w:rPr>
                <w:rFonts w:ascii="Times New Roman" w:eastAsia="仿宋" w:hAnsi="Times New Roman"/>
                <w:kern w:val="0"/>
                <w:sz w:val="24"/>
                <w:szCs w:val="24"/>
              </w:rPr>
              <w:t>.</w:t>
            </w:r>
            <w:r w:rsidRPr="00B872B3">
              <w:rPr>
                <w:rFonts w:ascii="Times New Roman" w:eastAsia="仿宋" w:hAnsi="Times New Roman" w:hint="eastAsia"/>
                <w:kern w:val="0"/>
                <w:sz w:val="24"/>
                <w:szCs w:val="24"/>
              </w:rPr>
              <w:t>其他交通费用</w:t>
            </w:r>
          </w:p>
        </w:tc>
        <w:tc>
          <w:tcPr>
            <w:tcW w:w="1856" w:type="dxa"/>
            <w:gridSpan w:val="2"/>
            <w:tcBorders>
              <w:top w:val="single" w:sz="4" w:space="0" w:color="auto"/>
              <w:left w:val="nil"/>
              <w:bottom w:val="single" w:sz="4" w:space="0" w:color="auto"/>
              <w:right w:val="single" w:sz="4" w:space="0" w:color="000000"/>
            </w:tcBorders>
            <w:vAlign w:val="center"/>
          </w:tcPr>
          <w:p w:rsidR="00A134C3" w:rsidRPr="00B872B3" w:rsidRDefault="00A134C3" w:rsidP="000B34FD">
            <w:pPr>
              <w:widowControl/>
              <w:jc w:val="center"/>
              <w:rPr>
                <w:rFonts w:ascii="Times New Roman" w:eastAsia="仿宋" w:hAnsi="Times New Roman"/>
                <w:kern w:val="0"/>
                <w:sz w:val="24"/>
                <w:szCs w:val="24"/>
              </w:rPr>
            </w:pPr>
            <w:r w:rsidRPr="00B872B3">
              <w:rPr>
                <w:rFonts w:ascii="Times New Roman" w:eastAsia="仿宋" w:hAnsi="Times New Roman" w:hint="eastAsia"/>
                <w:kern w:val="0"/>
                <w:sz w:val="24"/>
                <w:szCs w:val="24"/>
              </w:rPr>
              <w:t>2</w:t>
            </w:r>
            <w:r w:rsidRPr="00B872B3">
              <w:rPr>
                <w:rFonts w:ascii="Times New Roman" w:eastAsia="仿宋" w:hAnsi="Times New Roman"/>
                <w:kern w:val="0"/>
                <w:sz w:val="24"/>
                <w:szCs w:val="24"/>
              </w:rPr>
              <w:t>7.39</w:t>
            </w:r>
          </w:p>
        </w:tc>
        <w:tc>
          <w:tcPr>
            <w:tcW w:w="1984" w:type="dxa"/>
            <w:gridSpan w:val="2"/>
            <w:tcBorders>
              <w:top w:val="single" w:sz="4" w:space="0" w:color="auto"/>
              <w:left w:val="nil"/>
              <w:bottom w:val="single" w:sz="4" w:space="0" w:color="auto"/>
              <w:right w:val="single" w:sz="4" w:space="0" w:color="000000"/>
            </w:tcBorders>
            <w:vAlign w:val="center"/>
          </w:tcPr>
          <w:p w:rsidR="00A134C3" w:rsidRPr="00B872B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2</w:t>
            </w:r>
            <w:r>
              <w:rPr>
                <w:rFonts w:ascii="Times New Roman" w:eastAsia="仿宋" w:hAnsi="Times New Roman"/>
                <w:kern w:val="0"/>
                <w:sz w:val="24"/>
                <w:szCs w:val="24"/>
              </w:rPr>
              <w:t>6.33</w:t>
            </w:r>
          </w:p>
        </w:tc>
        <w:tc>
          <w:tcPr>
            <w:tcW w:w="1957" w:type="dxa"/>
            <w:gridSpan w:val="2"/>
            <w:tcBorders>
              <w:top w:val="single" w:sz="4" w:space="0" w:color="auto"/>
              <w:left w:val="nil"/>
              <w:bottom w:val="single" w:sz="4" w:space="0" w:color="auto"/>
              <w:right w:val="single" w:sz="4" w:space="0" w:color="000000"/>
            </w:tcBorders>
            <w:vAlign w:val="center"/>
          </w:tcPr>
          <w:p w:rsidR="00A134C3" w:rsidRPr="00B872B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3</w:t>
            </w:r>
            <w:r>
              <w:rPr>
                <w:rFonts w:ascii="Times New Roman" w:eastAsia="仿宋" w:hAnsi="Times New Roman"/>
                <w:kern w:val="0"/>
                <w:sz w:val="24"/>
                <w:szCs w:val="24"/>
              </w:rPr>
              <w:t>3.76</w:t>
            </w:r>
          </w:p>
        </w:tc>
      </w:tr>
      <w:tr w:rsidR="00A134C3" w:rsidTr="000B34FD">
        <w:trPr>
          <w:trHeight w:val="371"/>
          <w:jc w:val="center"/>
        </w:trPr>
        <w:tc>
          <w:tcPr>
            <w:tcW w:w="3322" w:type="dxa"/>
            <w:tcBorders>
              <w:top w:val="nil"/>
              <w:left w:val="single" w:sz="4" w:space="0" w:color="auto"/>
              <w:bottom w:val="single" w:sz="4" w:space="0" w:color="auto"/>
              <w:right w:val="single" w:sz="4" w:space="0" w:color="auto"/>
            </w:tcBorders>
            <w:vAlign w:val="center"/>
          </w:tcPr>
          <w:p w:rsidR="00A134C3" w:rsidRPr="00B872B3" w:rsidRDefault="00A134C3" w:rsidP="000B34FD">
            <w:pPr>
              <w:widowControl/>
              <w:ind w:firstLineChars="200" w:firstLine="480"/>
              <w:rPr>
                <w:rFonts w:ascii="Times New Roman" w:eastAsia="仿宋" w:hAnsi="Times New Roman"/>
                <w:kern w:val="0"/>
                <w:sz w:val="24"/>
                <w:szCs w:val="24"/>
              </w:rPr>
            </w:pPr>
            <w:r w:rsidRPr="00B872B3">
              <w:rPr>
                <w:rFonts w:ascii="Times New Roman" w:eastAsia="仿宋" w:hAnsi="Times New Roman" w:hint="eastAsia"/>
                <w:kern w:val="0"/>
                <w:sz w:val="24"/>
                <w:szCs w:val="24"/>
              </w:rPr>
              <w:t>1</w:t>
            </w:r>
            <w:r>
              <w:rPr>
                <w:rFonts w:ascii="Times New Roman" w:eastAsia="仿宋" w:hAnsi="Times New Roman"/>
                <w:kern w:val="0"/>
                <w:sz w:val="24"/>
                <w:szCs w:val="24"/>
              </w:rPr>
              <w:t>8</w:t>
            </w:r>
            <w:r w:rsidRPr="00B872B3">
              <w:rPr>
                <w:rFonts w:ascii="Times New Roman" w:eastAsia="仿宋" w:hAnsi="Times New Roman"/>
                <w:kern w:val="0"/>
                <w:sz w:val="24"/>
                <w:szCs w:val="24"/>
              </w:rPr>
              <w:t>.</w:t>
            </w:r>
            <w:r w:rsidRPr="00B872B3">
              <w:rPr>
                <w:rFonts w:ascii="Times New Roman" w:eastAsia="仿宋" w:hAnsi="Times New Roman" w:hint="eastAsia"/>
                <w:kern w:val="0"/>
                <w:sz w:val="24"/>
                <w:szCs w:val="24"/>
              </w:rPr>
              <w:t>其他商品和服务支出</w:t>
            </w:r>
          </w:p>
        </w:tc>
        <w:tc>
          <w:tcPr>
            <w:tcW w:w="1856" w:type="dxa"/>
            <w:gridSpan w:val="2"/>
            <w:tcBorders>
              <w:top w:val="single" w:sz="4" w:space="0" w:color="auto"/>
              <w:left w:val="nil"/>
              <w:bottom w:val="single" w:sz="4" w:space="0" w:color="auto"/>
              <w:right w:val="single" w:sz="4" w:space="0" w:color="000000"/>
            </w:tcBorders>
            <w:vAlign w:val="center"/>
          </w:tcPr>
          <w:p w:rsidR="00A134C3" w:rsidRPr="00B872B3" w:rsidRDefault="00A134C3" w:rsidP="000B34FD">
            <w:pPr>
              <w:widowControl/>
              <w:jc w:val="center"/>
              <w:rPr>
                <w:rFonts w:ascii="Times New Roman" w:eastAsia="仿宋" w:hAnsi="Times New Roman"/>
                <w:kern w:val="0"/>
                <w:sz w:val="24"/>
                <w:szCs w:val="24"/>
              </w:rPr>
            </w:pPr>
            <w:r w:rsidRPr="00B872B3">
              <w:rPr>
                <w:rFonts w:ascii="Times New Roman" w:eastAsia="仿宋" w:hAnsi="Times New Roman" w:hint="eastAsia"/>
                <w:kern w:val="0"/>
                <w:sz w:val="24"/>
                <w:szCs w:val="24"/>
              </w:rPr>
              <w:t>3</w:t>
            </w:r>
            <w:r w:rsidRPr="00B872B3">
              <w:rPr>
                <w:rFonts w:ascii="Times New Roman" w:eastAsia="仿宋" w:hAnsi="Times New Roman"/>
                <w:kern w:val="0"/>
                <w:sz w:val="24"/>
                <w:szCs w:val="24"/>
              </w:rPr>
              <w:t>8</w:t>
            </w:r>
          </w:p>
        </w:tc>
        <w:tc>
          <w:tcPr>
            <w:tcW w:w="1984" w:type="dxa"/>
            <w:gridSpan w:val="2"/>
            <w:tcBorders>
              <w:top w:val="single" w:sz="4" w:space="0" w:color="auto"/>
              <w:left w:val="nil"/>
              <w:bottom w:val="single" w:sz="4" w:space="0" w:color="auto"/>
              <w:right w:val="single" w:sz="4" w:space="0" w:color="000000"/>
            </w:tcBorders>
            <w:vAlign w:val="center"/>
          </w:tcPr>
          <w:p w:rsidR="00A134C3" w:rsidRPr="00B872B3" w:rsidRDefault="00A134C3" w:rsidP="000B34FD">
            <w:pPr>
              <w:widowControl/>
              <w:jc w:val="center"/>
              <w:rPr>
                <w:rFonts w:ascii="Times New Roman" w:eastAsia="仿宋" w:hAnsi="Times New Roman"/>
                <w:kern w:val="0"/>
                <w:sz w:val="24"/>
                <w:szCs w:val="24"/>
              </w:rPr>
            </w:pPr>
            <w:r>
              <w:rPr>
                <w:rFonts w:ascii="Times New Roman" w:eastAsia="仿宋" w:hAnsi="Times New Roman"/>
                <w:kern w:val="0"/>
                <w:sz w:val="24"/>
                <w:szCs w:val="24"/>
              </w:rPr>
              <w:t>49.83</w:t>
            </w:r>
          </w:p>
        </w:tc>
        <w:tc>
          <w:tcPr>
            <w:tcW w:w="1957" w:type="dxa"/>
            <w:gridSpan w:val="2"/>
            <w:tcBorders>
              <w:top w:val="single" w:sz="4" w:space="0" w:color="auto"/>
              <w:left w:val="nil"/>
              <w:bottom w:val="single" w:sz="4" w:space="0" w:color="auto"/>
              <w:right w:val="single" w:sz="4" w:space="0" w:color="000000"/>
            </w:tcBorders>
            <w:vAlign w:val="center"/>
          </w:tcPr>
          <w:p w:rsidR="00A134C3" w:rsidRPr="00B872B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6</w:t>
            </w:r>
            <w:r>
              <w:rPr>
                <w:rFonts w:ascii="Times New Roman" w:eastAsia="仿宋" w:hAnsi="Times New Roman"/>
                <w:kern w:val="0"/>
                <w:sz w:val="24"/>
                <w:szCs w:val="24"/>
              </w:rPr>
              <w:t>2.2</w:t>
            </w:r>
          </w:p>
        </w:tc>
      </w:tr>
      <w:tr w:rsidR="00A134C3" w:rsidTr="000B34FD">
        <w:trPr>
          <w:trHeight w:val="371"/>
          <w:jc w:val="center"/>
        </w:trPr>
        <w:tc>
          <w:tcPr>
            <w:tcW w:w="3322" w:type="dxa"/>
            <w:tcBorders>
              <w:top w:val="nil"/>
              <w:left w:val="single" w:sz="4" w:space="0" w:color="auto"/>
              <w:bottom w:val="single" w:sz="4" w:space="0" w:color="auto"/>
              <w:right w:val="single" w:sz="4" w:space="0" w:color="auto"/>
            </w:tcBorders>
            <w:vAlign w:val="center"/>
          </w:tcPr>
          <w:p w:rsidR="00A134C3" w:rsidRPr="00B872B3" w:rsidRDefault="00A134C3" w:rsidP="000B34FD">
            <w:pPr>
              <w:widowControl/>
              <w:ind w:firstLineChars="200" w:firstLine="480"/>
              <w:rPr>
                <w:rFonts w:ascii="Times New Roman" w:eastAsia="仿宋" w:hAnsi="Times New Roman"/>
                <w:kern w:val="0"/>
                <w:sz w:val="24"/>
                <w:szCs w:val="24"/>
              </w:rPr>
            </w:pPr>
            <w:r>
              <w:rPr>
                <w:rFonts w:ascii="Times New Roman" w:eastAsia="仿宋" w:hAnsi="Times New Roman"/>
                <w:kern w:val="0"/>
                <w:sz w:val="24"/>
                <w:szCs w:val="24"/>
              </w:rPr>
              <w:t>19</w:t>
            </w:r>
            <w:r w:rsidRPr="00B872B3">
              <w:rPr>
                <w:rFonts w:ascii="Times New Roman" w:eastAsia="仿宋" w:hAnsi="Times New Roman"/>
                <w:kern w:val="0"/>
                <w:sz w:val="24"/>
                <w:szCs w:val="24"/>
              </w:rPr>
              <w:t>.</w:t>
            </w:r>
            <w:r w:rsidRPr="00B872B3">
              <w:rPr>
                <w:rFonts w:ascii="Times New Roman" w:eastAsia="仿宋" w:hAnsi="Times New Roman" w:hint="eastAsia"/>
                <w:kern w:val="0"/>
                <w:sz w:val="24"/>
                <w:szCs w:val="24"/>
              </w:rPr>
              <w:t>办公设备购置费</w:t>
            </w:r>
          </w:p>
        </w:tc>
        <w:tc>
          <w:tcPr>
            <w:tcW w:w="1856" w:type="dxa"/>
            <w:gridSpan w:val="2"/>
            <w:tcBorders>
              <w:top w:val="single" w:sz="4" w:space="0" w:color="auto"/>
              <w:left w:val="nil"/>
              <w:bottom w:val="single" w:sz="4" w:space="0" w:color="auto"/>
              <w:right w:val="single" w:sz="4" w:space="0" w:color="000000"/>
            </w:tcBorders>
            <w:vAlign w:val="center"/>
          </w:tcPr>
          <w:p w:rsidR="00A134C3" w:rsidRPr="00B872B3" w:rsidRDefault="00A134C3" w:rsidP="000B34FD">
            <w:pPr>
              <w:widowControl/>
              <w:jc w:val="center"/>
              <w:rPr>
                <w:rFonts w:ascii="Times New Roman" w:eastAsia="仿宋" w:hAnsi="Times New Roman"/>
                <w:kern w:val="0"/>
                <w:sz w:val="24"/>
                <w:szCs w:val="24"/>
              </w:rPr>
            </w:pPr>
            <w:r w:rsidRPr="00B872B3">
              <w:rPr>
                <w:rFonts w:ascii="Times New Roman" w:eastAsia="仿宋" w:hAnsi="Times New Roman" w:hint="eastAsia"/>
                <w:kern w:val="0"/>
                <w:sz w:val="24"/>
                <w:szCs w:val="24"/>
              </w:rPr>
              <w:t>4</w:t>
            </w:r>
            <w:r w:rsidRPr="00B872B3">
              <w:rPr>
                <w:rFonts w:ascii="Times New Roman" w:eastAsia="仿宋" w:hAnsi="Times New Roman"/>
                <w:kern w:val="0"/>
                <w:sz w:val="24"/>
                <w:szCs w:val="24"/>
              </w:rPr>
              <w:t>.59</w:t>
            </w:r>
          </w:p>
        </w:tc>
        <w:tc>
          <w:tcPr>
            <w:tcW w:w="1984" w:type="dxa"/>
            <w:gridSpan w:val="2"/>
            <w:tcBorders>
              <w:top w:val="single" w:sz="4" w:space="0" w:color="auto"/>
              <w:left w:val="nil"/>
              <w:bottom w:val="single" w:sz="4" w:space="0" w:color="auto"/>
              <w:right w:val="single" w:sz="4" w:space="0" w:color="000000"/>
            </w:tcBorders>
            <w:vAlign w:val="center"/>
          </w:tcPr>
          <w:p w:rsidR="00A134C3" w:rsidRPr="00B872B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4</w:t>
            </w:r>
            <w:r>
              <w:rPr>
                <w:rFonts w:ascii="Times New Roman" w:eastAsia="仿宋" w:hAnsi="Times New Roman"/>
                <w:kern w:val="0"/>
                <w:sz w:val="24"/>
                <w:szCs w:val="24"/>
              </w:rPr>
              <w:t>0.2</w:t>
            </w:r>
          </w:p>
        </w:tc>
        <w:tc>
          <w:tcPr>
            <w:tcW w:w="1957" w:type="dxa"/>
            <w:gridSpan w:val="2"/>
            <w:tcBorders>
              <w:top w:val="single" w:sz="4" w:space="0" w:color="auto"/>
              <w:left w:val="nil"/>
              <w:bottom w:val="single" w:sz="4" w:space="0" w:color="auto"/>
              <w:right w:val="single" w:sz="4" w:space="0" w:color="000000"/>
            </w:tcBorders>
            <w:vAlign w:val="center"/>
          </w:tcPr>
          <w:p w:rsidR="00A134C3" w:rsidRPr="00B872B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3</w:t>
            </w:r>
            <w:r>
              <w:rPr>
                <w:rFonts w:ascii="Times New Roman" w:eastAsia="仿宋" w:hAnsi="Times New Roman"/>
                <w:kern w:val="0"/>
                <w:sz w:val="24"/>
                <w:szCs w:val="24"/>
              </w:rPr>
              <w:t>1.18</w:t>
            </w:r>
          </w:p>
        </w:tc>
      </w:tr>
      <w:tr w:rsidR="00A134C3" w:rsidTr="000B34FD">
        <w:trPr>
          <w:trHeight w:val="371"/>
          <w:jc w:val="center"/>
        </w:trPr>
        <w:tc>
          <w:tcPr>
            <w:tcW w:w="3322" w:type="dxa"/>
            <w:tcBorders>
              <w:top w:val="nil"/>
              <w:left w:val="single" w:sz="4" w:space="0" w:color="auto"/>
              <w:bottom w:val="single" w:sz="4" w:space="0" w:color="auto"/>
              <w:right w:val="single" w:sz="4" w:space="0" w:color="auto"/>
            </w:tcBorders>
            <w:vAlign w:val="center"/>
          </w:tcPr>
          <w:p w:rsidR="00A134C3" w:rsidRDefault="00A134C3" w:rsidP="000B34FD">
            <w:pPr>
              <w:widowControl/>
              <w:jc w:val="left"/>
              <w:rPr>
                <w:rFonts w:ascii="Times New Roman" w:eastAsia="仿宋" w:hAnsi="Times New Roman"/>
                <w:kern w:val="0"/>
                <w:sz w:val="24"/>
                <w:szCs w:val="24"/>
              </w:rPr>
            </w:pPr>
            <w:r>
              <w:rPr>
                <w:rFonts w:ascii="Times New Roman" w:eastAsia="仿宋" w:hAnsi="Times New Roman"/>
                <w:b/>
                <w:bCs/>
                <w:kern w:val="0"/>
                <w:sz w:val="24"/>
                <w:szCs w:val="24"/>
              </w:rPr>
              <w:t>政府采购金额</w:t>
            </w:r>
          </w:p>
        </w:tc>
        <w:tc>
          <w:tcPr>
            <w:tcW w:w="1856" w:type="dxa"/>
            <w:gridSpan w:val="2"/>
            <w:tcBorders>
              <w:top w:val="single" w:sz="4" w:space="0" w:color="auto"/>
              <w:left w:val="nil"/>
              <w:bottom w:val="single" w:sz="4" w:space="0" w:color="auto"/>
              <w:right w:val="single" w:sz="4" w:space="0" w:color="000000"/>
            </w:tcBorders>
            <w:vAlign w:val="center"/>
          </w:tcPr>
          <w:p w:rsidR="00A134C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4</w:t>
            </w:r>
            <w:r>
              <w:rPr>
                <w:rFonts w:ascii="Times New Roman" w:eastAsia="仿宋" w:hAnsi="Times New Roman"/>
                <w:kern w:val="0"/>
                <w:sz w:val="24"/>
                <w:szCs w:val="24"/>
              </w:rPr>
              <w:t>.59</w:t>
            </w:r>
            <w:r>
              <w:rPr>
                <w:rFonts w:ascii="Times New Roman" w:eastAsia="仿宋" w:hAnsi="Times New Roman"/>
                <w:kern w:val="0"/>
                <w:sz w:val="24"/>
                <w:szCs w:val="24"/>
              </w:rPr>
              <w:t xml:space="preserve">　</w:t>
            </w:r>
          </w:p>
        </w:tc>
        <w:tc>
          <w:tcPr>
            <w:tcW w:w="1984" w:type="dxa"/>
            <w:gridSpan w:val="2"/>
            <w:tcBorders>
              <w:top w:val="single" w:sz="4" w:space="0" w:color="auto"/>
              <w:left w:val="nil"/>
              <w:bottom w:val="single" w:sz="4" w:space="0" w:color="auto"/>
              <w:right w:val="single" w:sz="4" w:space="0" w:color="000000"/>
            </w:tcBorders>
            <w:vAlign w:val="center"/>
          </w:tcPr>
          <w:p w:rsidR="00A134C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4</w:t>
            </w:r>
            <w:r>
              <w:rPr>
                <w:rFonts w:ascii="Times New Roman" w:eastAsia="仿宋" w:hAnsi="Times New Roman"/>
                <w:kern w:val="0"/>
                <w:sz w:val="24"/>
                <w:szCs w:val="24"/>
              </w:rPr>
              <w:t>0.2</w:t>
            </w:r>
          </w:p>
        </w:tc>
        <w:tc>
          <w:tcPr>
            <w:tcW w:w="1957" w:type="dxa"/>
            <w:gridSpan w:val="2"/>
            <w:tcBorders>
              <w:top w:val="single" w:sz="4" w:space="0" w:color="auto"/>
              <w:left w:val="nil"/>
              <w:bottom w:val="single" w:sz="4" w:space="0" w:color="auto"/>
              <w:right w:val="single" w:sz="4" w:space="0" w:color="000000"/>
            </w:tcBorders>
            <w:vAlign w:val="center"/>
          </w:tcPr>
          <w:p w:rsidR="00A134C3" w:rsidRDefault="00A134C3" w:rsidP="000B34FD">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5</w:t>
            </w:r>
            <w:r>
              <w:rPr>
                <w:rFonts w:ascii="Times New Roman" w:eastAsia="仿宋" w:hAnsi="Times New Roman"/>
                <w:kern w:val="0"/>
                <w:sz w:val="24"/>
                <w:szCs w:val="24"/>
              </w:rPr>
              <w:t>1.18</w:t>
            </w:r>
          </w:p>
        </w:tc>
      </w:tr>
      <w:tr w:rsidR="00A134C3" w:rsidTr="000B34FD">
        <w:trPr>
          <w:trHeight w:val="371"/>
          <w:jc w:val="center"/>
        </w:trPr>
        <w:tc>
          <w:tcPr>
            <w:tcW w:w="3322" w:type="dxa"/>
            <w:tcBorders>
              <w:top w:val="nil"/>
              <w:left w:val="single" w:sz="4" w:space="0" w:color="auto"/>
              <w:bottom w:val="single" w:sz="4" w:space="0" w:color="auto"/>
              <w:right w:val="single" w:sz="4" w:space="0" w:color="auto"/>
            </w:tcBorders>
            <w:vAlign w:val="center"/>
          </w:tcPr>
          <w:p w:rsidR="00A134C3" w:rsidRDefault="00A134C3" w:rsidP="000B34FD">
            <w:pPr>
              <w:widowControl/>
              <w:jc w:val="left"/>
              <w:rPr>
                <w:rFonts w:ascii="Times New Roman" w:eastAsia="仿宋" w:hAnsi="Times New Roman"/>
                <w:kern w:val="0"/>
                <w:sz w:val="24"/>
                <w:szCs w:val="24"/>
              </w:rPr>
            </w:pPr>
            <w:r>
              <w:rPr>
                <w:rFonts w:ascii="Times New Roman" w:eastAsia="仿宋" w:hAnsi="Times New Roman"/>
                <w:b/>
                <w:bCs/>
                <w:kern w:val="0"/>
                <w:sz w:val="24"/>
                <w:szCs w:val="24"/>
              </w:rPr>
              <w:t>部门整体支出预算调整</w:t>
            </w:r>
            <w:r>
              <w:rPr>
                <w:rFonts w:ascii="Times New Roman" w:eastAsia="仿宋" w:hAnsi="Times New Roman"/>
                <w:b/>
                <w:bCs/>
                <w:kern w:val="0"/>
                <w:sz w:val="24"/>
                <w:szCs w:val="24"/>
              </w:rPr>
              <w:t xml:space="preserve"> </w:t>
            </w:r>
          </w:p>
        </w:tc>
        <w:tc>
          <w:tcPr>
            <w:tcW w:w="1856" w:type="dxa"/>
            <w:gridSpan w:val="2"/>
            <w:tcBorders>
              <w:top w:val="single" w:sz="4" w:space="0" w:color="auto"/>
              <w:left w:val="nil"/>
              <w:bottom w:val="single" w:sz="4" w:space="0" w:color="auto"/>
              <w:right w:val="single" w:sz="4" w:space="0" w:color="000000"/>
            </w:tcBorders>
            <w:vAlign w:val="center"/>
          </w:tcPr>
          <w:p w:rsidR="00A134C3" w:rsidRDefault="00A134C3" w:rsidP="000B34FD">
            <w:pPr>
              <w:widowControl/>
              <w:jc w:val="center"/>
              <w:rPr>
                <w:rFonts w:ascii="Times New Roman" w:eastAsia="仿宋" w:hAnsi="Times New Roman"/>
                <w:kern w:val="0"/>
                <w:sz w:val="24"/>
                <w:szCs w:val="24"/>
              </w:rPr>
            </w:pPr>
            <w:r>
              <w:rPr>
                <w:rFonts w:ascii="Times New Roman" w:eastAsia="仿宋" w:hAnsi="Times New Roman"/>
                <w:kern w:val="0"/>
                <w:sz w:val="24"/>
                <w:szCs w:val="24"/>
              </w:rPr>
              <w:t>——</w:t>
            </w:r>
          </w:p>
        </w:tc>
        <w:tc>
          <w:tcPr>
            <w:tcW w:w="1984" w:type="dxa"/>
            <w:gridSpan w:val="2"/>
            <w:tcBorders>
              <w:top w:val="single" w:sz="4" w:space="0" w:color="auto"/>
              <w:left w:val="nil"/>
              <w:bottom w:val="single" w:sz="4" w:space="0" w:color="auto"/>
              <w:right w:val="single" w:sz="4" w:space="0" w:color="000000"/>
            </w:tcBorders>
            <w:vAlign w:val="center"/>
          </w:tcPr>
          <w:p w:rsidR="00A134C3" w:rsidRDefault="00A134C3" w:rsidP="000B34FD">
            <w:pPr>
              <w:widowControl/>
              <w:jc w:val="center"/>
              <w:rPr>
                <w:rFonts w:ascii="Times New Roman" w:eastAsia="仿宋" w:hAnsi="Times New Roman"/>
                <w:kern w:val="0"/>
                <w:sz w:val="24"/>
                <w:szCs w:val="24"/>
              </w:rPr>
            </w:pPr>
            <w:r>
              <w:rPr>
                <w:rFonts w:ascii="Times New Roman" w:eastAsia="仿宋" w:hAnsi="Times New Roman"/>
                <w:kern w:val="0"/>
                <w:sz w:val="24"/>
                <w:szCs w:val="24"/>
              </w:rPr>
              <w:t xml:space="preserve">　</w:t>
            </w:r>
          </w:p>
        </w:tc>
        <w:tc>
          <w:tcPr>
            <w:tcW w:w="1957" w:type="dxa"/>
            <w:gridSpan w:val="2"/>
            <w:tcBorders>
              <w:top w:val="single" w:sz="4" w:space="0" w:color="auto"/>
              <w:left w:val="nil"/>
              <w:bottom w:val="single" w:sz="4" w:space="0" w:color="auto"/>
              <w:right w:val="single" w:sz="4" w:space="0" w:color="000000"/>
            </w:tcBorders>
            <w:vAlign w:val="center"/>
          </w:tcPr>
          <w:p w:rsidR="00A134C3" w:rsidRDefault="00A134C3" w:rsidP="000B34FD">
            <w:pPr>
              <w:widowControl/>
              <w:jc w:val="center"/>
              <w:rPr>
                <w:rFonts w:ascii="Times New Roman" w:eastAsia="仿宋" w:hAnsi="Times New Roman"/>
                <w:kern w:val="0"/>
                <w:sz w:val="24"/>
                <w:szCs w:val="24"/>
              </w:rPr>
            </w:pPr>
            <w:r>
              <w:rPr>
                <w:rFonts w:ascii="Times New Roman" w:eastAsia="仿宋" w:hAnsi="Times New Roman"/>
                <w:kern w:val="0"/>
                <w:sz w:val="24"/>
                <w:szCs w:val="24"/>
              </w:rPr>
              <w:t xml:space="preserve">　</w:t>
            </w:r>
          </w:p>
        </w:tc>
      </w:tr>
      <w:tr w:rsidR="00A134C3" w:rsidTr="000B34FD">
        <w:trPr>
          <w:trHeight w:val="1154"/>
          <w:jc w:val="center"/>
        </w:trPr>
        <w:tc>
          <w:tcPr>
            <w:tcW w:w="3322" w:type="dxa"/>
            <w:vMerge w:val="restart"/>
            <w:tcBorders>
              <w:top w:val="nil"/>
              <w:left w:val="single" w:sz="4" w:space="0" w:color="auto"/>
              <w:bottom w:val="single" w:sz="4" w:space="0" w:color="auto"/>
              <w:right w:val="single" w:sz="4" w:space="0" w:color="auto"/>
            </w:tcBorders>
            <w:vAlign w:val="center"/>
          </w:tcPr>
          <w:p w:rsidR="00A134C3" w:rsidRDefault="00A134C3" w:rsidP="000B34FD">
            <w:pPr>
              <w:widowControl/>
              <w:jc w:val="center"/>
              <w:rPr>
                <w:rFonts w:ascii="Times New Roman" w:eastAsia="仿宋" w:hAnsi="Times New Roman"/>
                <w:kern w:val="0"/>
                <w:sz w:val="24"/>
                <w:szCs w:val="24"/>
              </w:rPr>
            </w:pPr>
            <w:r>
              <w:rPr>
                <w:rFonts w:ascii="Times New Roman" w:eastAsia="仿宋" w:hAnsi="Times New Roman"/>
                <w:b/>
                <w:bCs/>
                <w:kern w:val="0"/>
                <w:sz w:val="24"/>
                <w:szCs w:val="24"/>
              </w:rPr>
              <w:t>楼堂馆所控制情况</w:t>
            </w:r>
            <w:r>
              <w:rPr>
                <w:rFonts w:ascii="Times New Roman" w:eastAsia="仿宋" w:hAnsi="Times New Roman"/>
                <w:b/>
                <w:bCs/>
                <w:kern w:val="0"/>
                <w:sz w:val="24"/>
                <w:szCs w:val="24"/>
              </w:rPr>
              <w:br/>
            </w:r>
            <w:r>
              <w:rPr>
                <w:rFonts w:ascii="Times New Roman" w:eastAsia="仿宋" w:hAnsi="Times New Roman"/>
                <w:b/>
                <w:bCs/>
                <w:kern w:val="0"/>
                <w:sz w:val="24"/>
                <w:szCs w:val="24"/>
              </w:rPr>
              <w:t>（</w:t>
            </w:r>
            <w:r>
              <w:rPr>
                <w:rFonts w:ascii="Times New Roman" w:eastAsia="仿宋" w:hAnsi="Times New Roman"/>
                <w:b/>
                <w:bCs/>
                <w:kern w:val="0"/>
                <w:sz w:val="24"/>
                <w:szCs w:val="24"/>
              </w:rPr>
              <w:t>2020</w:t>
            </w:r>
            <w:r>
              <w:rPr>
                <w:rFonts w:ascii="Times New Roman" w:eastAsia="仿宋" w:hAnsi="Times New Roman"/>
                <w:b/>
                <w:bCs/>
                <w:kern w:val="0"/>
                <w:sz w:val="24"/>
                <w:szCs w:val="24"/>
              </w:rPr>
              <w:t>年完工项目）</w:t>
            </w:r>
          </w:p>
        </w:tc>
        <w:tc>
          <w:tcPr>
            <w:tcW w:w="1106" w:type="dxa"/>
            <w:tcBorders>
              <w:top w:val="nil"/>
              <w:left w:val="nil"/>
              <w:bottom w:val="single" w:sz="4" w:space="0" w:color="auto"/>
              <w:right w:val="single" w:sz="4" w:space="0" w:color="auto"/>
            </w:tcBorders>
            <w:vAlign w:val="center"/>
          </w:tcPr>
          <w:p w:rsidR="00A134C3" w:rsidRDefault="00A134C3" w:rsidP="000B34FD">
            <w:pPr>
              <w:widowControl/>
              <w:jc w:val="center"/>
              <w:rPr>
                <w:rFonts w:ascii="Times New Roman" w:eastAsia="仿宋" w:hAnsi="Times New Roman"/>
                <w:bCs/>
                <w:kern w:val="0"/>
                <w:sz w:val="24"/>
                <w:szCs w:val="24"/>
              </w:rPr>
            </w:pPr>
            <w:r>
              <w:rPr>
                <w:rFonts w:ascii="Times New Roman" w:eastAsia="仿宋" w:hAnsi="Times New Roman"/>
                <w:bCs/>
                <w:kern w:val="0"/>
                <w:sz w:val="24"/>
                <w:szCs w:val="24"/>
              </w:rPr>
              <w:t>批复</w:t>
            </w:r>
          </w:p>
          <w:p w:rsidR="00A134C3" w:rsidRDefault="00A134C3" w:rsidP="000B34FD">
            <w:pPr>
              <w:widowControl/>
              <w:jc w:val="center"/>
              <w:rPr>
                <w:rFonts w:ascii="Times New Roman" w:eastAsia="仿宋" w:hAnsi="Times New Roman"/>
                <w:bCs/>
                <w:kern w:val="0"/>
                <w:sz w:val="24"/>
                <w:szCs w:val="24"/>
              </w:rPr>
            </w:pPr>
            <w:r>
              <w:rPr>
                <w:rFonts w:ascii="Times New Roman" w:eastAsia="仿宋" w:hAnsi="Times New Roman"/>
                <w:bCs/>
                <w:kern w:val="0"/>
                <w:sz w:val="24"/>
                <w:szCs w:val="24"/>
              </w:rPr>
              <w:t>规模</w:t>
            </w:r>
            <w:r>
              <w:rPr>
                <w:rFonts w:ascii="Times New Roman" w:eastAsia="仿宋" w:hAnsi="Times New Roman"/>
                <w:bCs/>
                <w:kern w:val="0"/>
                <w:sz w:val="24"/>
                <w:szCs w:val="24"/>
              </w:rPr>
              <w:br/>
            </w:r>
            <w:r>
              <w:rPr>
                <w:rFonts w:ascii="Times New Roman" w:eastAsia="仿宋" w:hAnsi="Times New Roman" w:hint="eastAsia"/>
                <w:bCs/>
                <w:kern w:val="0"/>
                <w:sz w:val="24"/>
                <w:szCs w:val="24"/>
              </w:rPr>
              <w:t>(</w:t>
            </w:r>
            <w:r>
              <w:rPr>
                <w:rFonts w:ascii="Times New Roman" w:eastAsia="仿宋" w:hAnsi="Times New Roman"/>
                <w:bCs/>
                <w:kern w:val="0"/>
                <w:sz w:val="24"/>
                <w:szCs w:val="24"/>
              </w:rPr>
              <w:t>㎡</w:t>
            </w:r>
            <w:r>
              <w:rPr>
                <w:rFonts w:ascii="Times New Roman" w:eastAsia="仿宋" w:hAnsi="Times New Roman" w:hint="eastAsia"/>
                <w:bCs/>
                <w:kern w:val="0"/>
                <w:sz w:val="24"/>
                <w:szCs w:val="24"/>
              </w:rPr>
              <w:t>)</w:t>
            </w:r>
          </w:p>
        </w:tc>
        <w:tc>
          <w:tcPr>
            <w:tcW w:w="750" w:type="dxa"/>
            <w:tcBorders>
              <w:top w:val="nil"/>
              <w:left w:val="nil"/>
              <w:bottom w:val="single" w:sz="4" w:space="0" w:color="auto"/>
              <w:right w:val="single" w:sz="4" w:space="0" w:color="auto"/>
            </w:tcBorders>
            <w:vAlign w:val="center"/>
          </w:tcPr>
          <w:p w:rsidR="00A134C3" w:rsidRDefault="00A134C3" w:rsidP="000B34FD">
            <w:pPr>
              <w:widowControl/>
              <w:jc w:val="center"/>
              <w:rPr>
                <w:rFonts w:ascii="Times New Roman" w:eastAsia="仿宋" w:hAnsi="Times New Roman"/>
                <w:bCs/>
                <w:kern w:val="0"/>
                <w:sz w:val="24"/>
                <w:szCs w:val="24"/>
              </w:rPr>
            </w:pPr>
            <w:r>
              <w:rPr>
                <w:rFonts w:ascii="Times New Roman" w:eastAsia="仿宋" w:hAnsi="Times New Roman"/>
                <w:bCs/>
                <w:kern w:val="0"/>
                <w:sz w:val="24"/>
                <w:szCs w:val="24"/>
              </w:rPr>
              <w:t>实际规模</w:t>
            </w:r>
            <w:r>
              <w:rPr>
                <w:rFonts w:ascii="Times New Roman" w:eastAsia="仿宋" w:hAnsi="Times New Roman" w:hint="eastAsia"/>
                <w:bCs/>
                <w:kern w:val="0"/>
                <w:sz w:val="24"/>
                <w:szCs w:val="24"/>
              </w:rPr>
              <w:t>(</w:t>
            </w:r>
            <w:r>
              <w:rPr>
                <w:rFonts w:ascii="Times New Roman" w:eastAsia="仿宋" w:hAnsi="Times New Roman"/>
                <w:bCs/>
                <w:kern w:val="0"/>
                <w:sz w:val="24"/>
                <w:szCs w:val="24"/>
              </w:rPr>
              <w:t>㎡</w:t>
            </w:r>
            <w:r>
              <w:rPr>
                <w:rFonts w:ascii="Times New Roman" w:eastAsia="仿宋" w:hAnsi="Times New Roman" w:hint="eastAsia"/>
                <w:bCs/>
                <w:kern w:val="0"/>
                <w:sz w:val="24"/>
                <w:szCs w:val="24"/>
              </w:rPr>
              <w:t>)</w:t>
            </w:r>
          </w:p>
        </w:tc>
        <w:tc>
          <w:tcPr>
            <w:tcW w:w="934" w:type="dxa"/>
            <w:tcBorders>
              <w:top w:val="nil"/>
              <w:left w:val="nil"/>
              <w:bottom w:val="single" w:sz="4" w:space="0" w:color="auto"/>
              <w:right w:val="single" w:sz="4" w:space="0" w:color="auto"/>
            </w:tcBorders>
            <w:vAlign w:val="center"/>
          </w:tcPr>
          <w:p w:rsidR="00A134C3" w:rsidRDefault="00A134C3" w:rsidP="000B34FD">
            <w:pPr>
              <w:widowControl/>
              <w:jc w:val="center"/>
              <w:rPr>
                <w:rFonts w:ascii="Times New Roman" w:eastAsia="仿宋" w:hAnsi="Times New Roman"/>
                <w:bCs/>
                <w:kern w:val="0"/>
                <w:sz w:val="24"/>
                <w:szCs w:val="24"/>
              </w:rPr>
            </w:pPr>
            <w:r>
              <w:rPr>
                <w:rFonts w:ascii="Times New Roman" w:eastAsia="仿宋" w:hAnsi="Times New Roman"/>
                <w:bCs/>
                <w:kern w:val="0"/>
                <w:sz w:val="24"/>
                <w:szCs w:val="24"/>
              </w:rPr>
              <w:t>规模</w:t>
            </w:r>
          </w:p>
          <w:p w:rsidR="00A134C3" w:rsidRDefault="00A134C3" w:rsidP="000B34FD">
            <w:pPr>
              <w:widowControl/>
              <w:jc w:val="center"/>
              <w:rPr>
                <w:rFonts w:ascii="Times New Roman" w:eastAsia="仿宋" w:hAnsi="Times New Roman"/>
                <w:bCs/>
                <w:kern w:val="0"/>
                <w:sz w:val="24"/>
                <w:szCs w:val="24"/>
              </w:rPr>
            </w:pPr>
            <w:r>
              <w:rPr>
                <w:rFonts w:ascii="Times New Roman" w:eastAsia="仿宋" w:hAnsi="Times New Roman"/>
                <w:bCs/>
                <w:kern w:val="0"/>
                <w:sz w:val="24"/>
                <w:szCs w:val="24"/>
              </w:rPr>
              <w:t>控制率</w:t>
            </w:r>
          </w:p>
        </w:tc>
        <w:tc>
          <w:tcPr>
            <w:tcW w:w="1050" w:type="dxa"/>
            <w:tcBorders>
              <w:top w:val="nil"/>
              <w:left w:val="nil"/>
              <w:bottom w:val="single" w:sz="4" w:space="0" w:color="auto"/>
              <w:right w:val="single" w:sz="4" w:space="0" w:color="auto"/>
            </w:tcBorders>
            <w:vAlign w:val="center"/>
          </w:tcPr>
          <w:p w:rsidR="00A134C3" w:rsidRDefault="00A134C3" w:rsidP="000B34FD">
            <w:pPr>
              <w:widowControl/>
              <w:jc w:val="center"/>
              <w:rPr>
                <w:rFonts w:ascii="Times New Roman" w:eastAsia="仿宋" w:hAnsi="Times New Roman"/>
                <w:bCs/>
                <w:kern w:val="0"/>
                <w:sz w:val="24"/>
                <w:szCs w:val="24"/>
              </w:rPr>
            </w:pPr>
            <w:r>
              <w:rPr>
                <w:rFonts w:ascii="Times New Roman" w:eastAsia="仿宋" w:hAnsi="Times New Roman"/>
                <w:bCs/>
                <w:kern w:val="0"/>
                <w:sz w:val="24"/>
                <w:szCs w:val="24"/>
              </w:rPr>
              <w:t>预算</w:t>
            </w:r>
          </w:p>
          <w:p w:rsidR="00A134C3" w:rsidRDefault="00A134C3" w:rsidP="000B34FD">
            <w:pPr>
              <w:widowControl/>
              <w:jc w:val="center"/>
              <w:rPr>
                <w:rFonts w:ascii="Times New Roman" w:eastAsia="仿宋" w:hAnsi="Times New Roman"/>
                <w:bCs/>
                <w:kern w:val="0"/>
                <w:sz w:val="24"/>
                <w:szCs w:val="24"/>
              </w:rPr>
            </w:pPr>
            <w:r>
              <w:rPr>
                <w:rFonts w:ascii="Times New Roman" w:eastAsia="仿宋" w:hAnsi="Times New Roman"/>
                <w:bCs/>
                <w:kern w:val="0"/>
                <w:sz w:val="24"/>
                <w:szCs w:val="24"/>
              </w:rPr>
              <w:t>投资</w:t>
            </w:r>
          </w:p>
          <w:p w:rsidR="00A134C3" w:rsidRDefault="00A134C3" w:rsidP="000B34FD">
            <w:pPr>
              <w:widowControl/>
              <w:jc w:val="center"/>
              <w:rPr>
                <w:rFonts w:ascii="Times New Roman" w:eastAsia="仿宋" w:hAnsi="Times New Roman"/>
                <w:bCs/>
                <w:kern w:val="0"/>
                <w:sz w:val="24"/>
                <w:szCs w:val="24"/>
              </w:rPr>
            </w:pPr>
            <w:r>
              <w:rPr>
                <w:rFonts w:ascii="Times New Roman" w:eastAsia="仿宋" w:hAnsi="Times New Roman" w:hint="eastAsia"/>
                <w:bCs/>
                <w:kern w:val="0"/>
                <w:sz w:val="24"/>
                <w:szCs w:val="24"/>
              </w:rPr>
              <w:t>(</w:t>
            </w:r>
            <w:r>
              <w:rPr>
                <w:rFonts w:ascii="Times New Roman" w:eastAsia="仿宋" w:hAnsi="Times New Roman"/>
                <w:bCs/>
                <w:kern w:val="0"/>
                <w:sz w:val="24"/>
                <w:szCs w:val="24"/>
              </w:rPr>
              <w:t>万元</w:t>
            </w:r>
            <w:r>
              <w:rPr>
                <w:rFonts w:ascii="Times New Roman" w:eastAsia="仿宋" w:hAnsi="Times New Roman" w:hint="eastAsia"/>
                <w:bCs/>
                <w:kern w:val="0"/>
                <w:sz w:val="24"/>
                <w:szCs w:val="24"/>
              </w:rPr>
              <w:t>)</w:t>
            </w:r>
          </w:p>
        </w:tc>
        <w:tc>
          <w:tcPr>
            <w:tcW w:w="1009" w:type="dxa"/>
            <w:tcBorders>
              <w:top w:val="nil"/>
              <w:left w:val="nil"/>
              <w:bottom w:val="single" w:sz="4" w:space="0" w:color="auto"/>
              <w:right w:val="single" w:sz="4" w:space="0" w:color="auto"/>
            </w:tcBorders>
            <w:vAlign w:val="center"/>
          </w:tcPr>
          <w:p w:rsidR="00A134C3" w:rsidRDefault="00A134C3" w:rsidP="000B34FD">
            <w:pPr>
              <w:widowControl/>
              <w:jc w:val="center"/>
              <w:rPr>
                <w:rFonts w:ascii="Times New Roman" w:eastAsia="仿宋" w:hAnsi="Times New Roman"/>
                <w:bCs/>
                <w:kern w:val="0"/>
                <w:sz w:val="24"/>
                <w:szCs w:val="24"/>
              </w:rPr>
            </w:pPr>
            <w:r>
              <w:rPr>
                <w:rFonts w:ascii="Times New Roman" w:eastAsia="仿宋" w:hAnsi="Times New Roman"/>
                <w:bCs/>
                <w:kern w:val="0"/>
                <w:sz w:val="24"/>
                <w:szCs w:val="24"/>
              </w:rPr>
              <w:t>实际</w:t>
            </w:r>
          </w:p>
          <w:p w:rsidR="00A134C3" w:rsidRDefault="00A134C3" w:rsidP="000B34FD">
            <w:pPr>
              <w:widowControl/>
              <w:jc w:val="center"/>
              <w:rPr>
                <w:rFonts w:ascii="Times New Roman" w:eastAsia="仿宋" w:hAnsi="Times New Roman"/>
                <w:bCs/>
                <w:kern w:val="0"/>
                <w:sz w:val="24"/>
                <w:szCs w:val="24"/>
              </w:rPr>
            </w:pPr>
            <w:r>
              <w:rPr>
                <w:rFonts w:ascii="Times New Roman" w:eastAsia="仿宋" w:hAnsi="Times New Roman"/>
                <w:bCs/>
                <w:kern w:val="0"/>
                <w:sz w:val="24"/>
                <w:szCs w:val="24"/>
              </w:rPr>
              <w:t>投资</w:t>
            </w:r>
          </w:p>
          <w:p w:rsidR="00A134C3" w:rsidRDefault="00A134C3" w:rsidP="000B34FD">
            <w:pPr>
              <w:widowControl/>
              <w:jc w:val="center"/>
              <w:rPr>
                <w:rFonts w:ascii="Times New Roman" w:eastAsia="仿宋" w:hAnsi="Times New Roman"/>
                <w:bCs/>
                <w:kern w:val="0"/>
                <w:sz w:val="24"/>
                <w:szCs w:val="24"/>
              </w:rPr>
            </w:pPr>
            <w:r>
              <w:rPr>
                <w:rFonts w:ascii="Times New Roman" w:eastAsia="仿宋" w:hAnsi="Times New Roman" w:hint="eastAsia"/>
                <w:bCs/>
                <w:kern w:val="0"/>
                <w:sz w:val="24"/>
                <w:szCs w:val="24"/>
              </w:rPr>
              <w:t>(</w:t>
            </w:r>
            <w:r>
              <w:rPr>
                <w:rFonts w:ascii="Times New Roman" w:eastAsia="仿宋" w:hAnsi="Times New Roman"/>
                <w:bCs/>
                <w:kern w:val="0"/>
                <w:sz w:val="24"/>
                <w:szCs w:val="24"/>
              </w:rPr>
              <w:t>万元</w:t>
            </w:r>
            <w:r>
              <w:rPr>
                <w:rFonts w:ascii="Times New Roman" w:eastAsia="仿宋" w:hAnsi="Times New Roman" w:hint="eastAsia"/>
                <w:bCs/>
                <w:kern w:val="0"/>
                <w:sz w:val="24"/>
                <w:szCs w:val="24"/>
              </w:rPr>
              <w:t>)</w:t>
            </w:r>
          </w:p>
        </w:tc>
        <w:tc>
          <w:tcPr>
            <w:tcW w:w="948" w:type="dxa"/>
            <w:tcBorders>
              <w:top w:val="nil"/>
              <w:left w:val="nil"/>
              <w:bottom w:val="single" w:sz="4" w:space="0" w:color="auto"/>
              <w:right w:val="single" w:sz="4" w:space="0" w:color="auto"/>
            </w:tcBorders>
            <w:vAlign w:val="center"/>
          </w:tcPr>
          <w:p w:rsidR="00A134C3" w:rsidRDefault="00A134C3" w:rsidP="000B34FD">
            <w:pPr>
              <w:widowControl/>
              <w:jc w:val="center"/>
              <w:rPr>
                <w:rFonts w:ascii="Times New Roman" w:eastAsia="仿宋" w:hAnsi="Times New Roman"/>
                <w:bCs/>
                <w:kern w:val="0"/>
                <w:sz w:val="24"/>
                <w:szCs w:val="24"/>
              </w:rPr>
            </w:pPr>
            <w:r>
              <w:rPr>
                <w:rFonts w:ascii="Times New Roman" w:eastAsia="仿宋" w:hAnsi="Times New Roman"/>
                <w:bCs/>
                <w:kern w:val="0"/>
                <w:sz w:val="24"/>
                <w:szCs w:val="24"/>
              </w:rPr>
              <w:t>投资</w:t>
            </w:r>
          </w:p>
          <w:p w:rsidR="00A134C3" w:rsidRDefault="00A134C3" w:rsidP="000B34FD">
            <w:pPr>
              <w:widowControl/>
              <w:jc w:val="center"/>
              <w:rPr>
                <w:rFonts w:ascii="Times New Roman" w:eastAsia="仿宋" w:hAnsi="Times New Roman"/>
                <w:bCs/>
                <w:kern w:val="0"/>
                <w:sz w:val="24"/>
                <w:szCs w:val="24"/>
              </w:rPr>
            </w:pPr>
            <w:r>
              <w:rPr>
                <w:rFonts w:ascii="Times New Roman" w:eastAsia="仿宋" w:hAnsi="Times New Roman"/>
                <w:bCs/>
                <w:kern w:val="0"/>
                <w:sz w:val="24"/>
                <w:szCs w:val="24"/>
              </w:rPr>
              <w:t>概算</w:t>
            </w:r>
          </w:p>
          <w:p w:rsidR="00A134C3" w:rsidRDefault="00A134C3" w:rsidP="000B34FD">
            <w:pPr>
              <w:widowControl/>
              <w:jc w:val="center"/>
              <w:rPr>
                <w:rFonts w:ascii="Times New Roman" w:eastAsia="仿宋" w:hAnsi="Times New Roman"/>
                <w:bCs/>
                <w:kern w:val="0"/>
                <w:sz w:val="24"/>
                <w:szCs w:val="24"/>
              </w:rPr>
            </w:pPr>
            <w:r>
              <w:rPr>
                <w:rFonts w:ascii="Times New Roman" w:eastAsia="仿宋" w:hAnsi="Times New Roman"/>
                <w:bCs/>
                <w:kern w:val="0"/>
                <w:sz w:val="24"/>
                <w:szCs w:val="24"/>
              </w:rPr>
              <w:t>控制率</w:t>
            </w:r>
          </w:p>
        </w:tc>
      </w:tr>
      <w:tr w:rsidR="00A134C3" w:rsidTr="000B34FD">
        <w:trPr>
          <w:trHeight w:val="177"/>
          <w:jc w:val="center"/>
        </w:trPr>
        <w:tc>
          <w:tcPr>
            <w:tcW w:w="3322" w:type="dxa"/>
            <w:vMerge/>
            <w:tcBorders>
              <w:top w:val="nil"/>
              <w:left w:val="single" w:sz="4" w:space="0" w:color="auto"/>
              <w:bottom w:val="single" w:sz="4" w:space="0" w:color="auto"/>
              <w:right w:val="single" w:sz="4" w:space="0" w:color="auto"/>
            </w:tcBorders>
            <w:vAlign w:val="center"/>
          </w:tcPr>
          <w:p w:rsidR="00A134C3" w:rsidRDefault="00A134C3" w:rsidP="000B34FD">
            <w:pPr>
              <w:widowControl/>
              <w:jc w:val="left"/>
              <w:rPr>
                <w:rFonts w:ascii="Times New Roman" w:eastAsia="仿宋" w:hAnsi="Times New Roman"/>
                <w:kern w:val="0"/>
                <w:sz w:val="24"/>
                <w:szCs w:val="24"/>
              </w:rPr>
            </w:pPr>
          </w:p>
        </w:tc>
        <w:tc>
          <w:tcPr>
            <w:tcW w:w="1106" w:type="dxa"/>
            <w:tcBorders>
              <w:top w:val="nil"/>
              <w:left w:val="nil"/>
              <w:bottom w:val="single" w:sz="4" w:space="0" w:color="auto"/>
              <w:right w:val="single" w:sz="4" w:space="0" w:color="auto"/>
            </w:tcBorders>
            <w:vAlign w:val="center"/>
          </w:tcPr>
          <w:p w:rsidR="00A134C3" w:rsidRDefault="00A134C3" w:rsidP="000B34FD">
            <w:pPr>
              <w:widowControl/>
              <w:jc w:val="center"/>
              <w:rPr>
                <w:rFonts w:ascii="Times New Roman" w:eastAsia="仿宋" w:hAnsi="Times New Roman"/>
                <w:kern w:val="0"/>
                <w:sz w:val="24"/>
                <w:szCs w:val="24"/>
              </w:rPr>
            </w:pPr>
            <w:r>
              <w:rPr>
                <w:rFonts w:ascii="Times New Roman" w:eastAsia="仿宋" w:hAnsi="Times New Roman"/>
                <w:kern w:val="0"/>
                <w:sz w:val="24"/>
                <w:szCs w:val="24"/>
              </w:rPr>
              <w:t xml:space="preserve">　</w:t>
            </w:r>
          </w:p>
        </w:tc>
        <w:tc>
          <w:tcPr>
            <w:tcW w:w="750" w:type="dxa"/>
            <w:tcBorders>
              <w:top w:val="nil"/>
              <w:left w:val="nil"/>
              <w:bottom w:val="single" w:sz="4" w:space="0" w:color="auto"/>
              <w:right w:val="single" w:sz="4" w:space="0" w:color="auto"/>
            </w:tcBorders>
            <w:vAlign w:val="center"/>
          </w:tcPr>
          <w:p w:rsidR="00A134C3" w:rsidRDefault="00A134C3" w:rsidP="000B34FD">
            <w:pPr>
              <w:widowControl/>
              <w:jc w:val="left"/>
              <w:rPr>
                <w:rFonts w:ascii="Times New Roman" w:eastAsia="仿宋" w:hAnsi="Times New Roman"/>
                <w:kern w:val="0"/>
                <w:sz w:val="24"/>
                <w:szCs w:val="24"/>
              </w:rPr>
            </w:pPr>
            <w:r>
              <w:rPr>
                <w:rFonts w:ascii="Times New Roman" w:eastAsia="仿宋" w:hAnsi="Times New Roman"/>
                <w:kern w:val="0"/>
                <w:sz w:val="24"/>
                <w:szCs w:val="24"/>
              </w:rPr>
              <w:t xml:space="preserve">　</w:t>
            </w:r>
          </w:p>
        </w:tc>
        <w:tc>
          <w:tcPr>
            <w:tcW w:w="934" w:type="dxa"/>
            <w:tcBorders>
              <w:top w:val="nil"/>
              <w:left w:val="nil"/>
              <w:bottom w:val="single" w:sz="4" w:space="0" w:color="auto"/>
              <w:right w:val="single" w:sz="4" w:space="0" w:color="auto"/>
            </w:tcBorders>
            <w:vAlign w:val="center"/>
          </w:tcPr>
          <w:p w:rsidR="00A134C3" w:rsidRDefault="00A134C3" w:rsidP="000B34FD">
            <w:pPr>
              <w:widowControl/>
              <w:jc w:val="left"/>
              <w:rPr>
                <w:rFonts w:ascii="Times New Roman" w:eastAsia="仿宋" w:hAnsi="Times New Roman"/>
                <w:kern w:val="0"/>
                <w:sz w:val="24"/>
                <w:szCs w:val="24"/>
              </w:rPr>
            </w:pPr>
            <w:r>
              <w:rPr>
                <w:rFonts w:ascii="Times New Roman" w:eastAsia="仿宋" w:hAnsi="Times New Roman"/>
                <w:kern w:val="0"/>
                <w:sz w:val="24"/>
                <w:szCs w:val="24"/>
              </w:rPr>
              <w:t xml:space="preserve">　</w:t>
            </w:r>
          </w:p>
        </w:tc>
        <w:tc>
          <w:tcPr>
            <w:tcW w:w="1050" w:type="dxa"/>
            <w:tcBorders>
              <w:top w:val="nil"/>
              <w:left w:val="nil"/>
              <w:bottom w:val="single" w:sz="4" w:space="0" w:color="auto"/>
              <w:right w:val="single" w:sz="4" w:space="0" w:color="auto"/>
            </w:tcBorders>
            <w:vAlign w:val="center"/>
          </w:tcPr>
          <w:p w:rsidR="00A134C3" w:rsidRDefault="00A134C3" w:rsidP="000B34FD">
            <w:pPr>
              <w:widowControl/>
              <w:jc w:val="left"/>
              <w:rPr>
                <w:rFonts w:ascii="Times New Roman" w:eastAsia="仿宋" w:hAnsi="Times New Roman"/>
                <w:kern w:val="0"/>
                <w:sz w:val="24"/>
                <w:szCs w:val="24"/>
              </w:rPr>
            </w:pPr>
            <w:r>
              <w:rPr>
                <w:rFonts w:ascii="Times New Roman" w:eastAsia="仿宋" w:hAnsi="Times New Roman"/>
                <w:kern w:val="0"/>
                <w:sz w:val="24"/>
                <w:szCs w:val="24"/>
              </w:rPr>
              <w:t xml:space="preserve">　</w:t>
            </w:r>
          </w:p>
        </w:tc>
        <w:tc>
          <w:tcPr>
            <w:tcW w:w="1009" w:type="dxa"/>
            <w:tcBorders>
              <w:top w:val="nil"/>
              <w:left w:val="nil"/>
              <w:bottom w:val="single" w:sz="4" w:space="0" w:color="auto"/>
              <w:right w:val="single" w:sz="4" w:space="0" w:color="auto"/>
            </w:tcBorders>
            <w:vAlign w:val="center"/>
          </w:tcPr>
          <w:p w:rsidR="00A134C3" w:rsidRDefault="00A134C3" w:rsidP="000B34FD">
            <w:pPr>
              <w:widowControl/>
              <w:jc w:val="left"/>
              <w:rPr>
                <w:rFonts w:ascii="Times New Roman" w:eastAsia="仿宋" w:hAnsi="Times New Roman"/>
                <w:kern w:val="0"/>
                <w:sz w:val="24"/>
                <w:szCs w:val="24"/>
              </w:rPr>
            </w:pPr>
            <w:r>
              <w:rPr>
                <w:rFonts w:ascii="Times New Roman" w:eastAsia="仿宋" w:hAnsi="Times New Roman"/>
                <w:kern w:val="0"/>
                <w:sz w:val="24"/>
                <w:szCs w:val="24"/>
              </w:rPr>
              <w:t xml:space="preserve">　</w:t>
            </w:r>
          </w:p>
        </w:tc>
        <w:tc>
          <w:tcPr>
            <w:tcW w:w="948" w:type="dxa"/>
            <w:tcBorders>
              <w:top w:val="nil"/>
              <w:left w:val="nil"/>
              <w:bottom w:val="single" w:sz="4" w:space="0" w:color="auto"/>
              <w:right w:val="single" w:sz="4" w:space="0" w:color="auto"/>
            </w:tcBorders>
            <w:vAlign w:val="center"/>
          </w:tcPr>
          <w:p w:rsidR="00A134C3" w:rsidRDefault="00A134C3" w:rsidP="000B34FD">
            <w:pPr>
              <w:widowControl/>
              <w:jc w:val="left"/>
              <w:rPr>
                <w:rFonts w:ascii="Times New Roman" w:eastAsia="仿宋" w:hAnsi="Times New Roman"/>
                <w:kern w:val="0"/>
                <w:sz w:val="24"/>
                <w:szCs w:val="24"/>
              </w:rPr>
            </w:pPr>
            <w:r>
              <w:rPr>
                <w:rFonts w:ascii="Times New Roman" w:eastAsia="仿宋" w:hAnsi="Times New Roman"/>
                <w:kern w:val="0"/>
                <w:sz w:val="24"/>
                <w:szCs w:val="24"/>
              </w:rPr>
              <w:t xml:space="preserve">　</w:t>
            </w:r>
          </w:p>
        </w:tc>
      </w:tr>
      <w:tr w:rsidR="00A134C3" w:rsidTr="000B34FD">
        <w:trPr>
          <w:trHeight w:val="707"/>
          <w:jc w:val="center"/>
        </w:trPr>
        <w:tc>
          <w:tcPr>
            <w:tcW w:w="3322" w:type="dxa"/>
            <w:tcBorders>
              <w:top w:val="nil"/>
              <w:left w:val="single" w:sz="4" w:space="0" w:color="auto"/>
              <w:bottom w:val="single" w:sz="4" w:space="0" w:color="auto"/>
              <w:right w:val="single" w:sz="4" w:space="0" w:color="auto"/>
            </w:tcBorders>
            <w:vAlign w:val="center"/>
          </w:tcPr>
          <w:p w:rsidR="00A134C3" w:rsidRDefault="00A134C3" w:rsidP="000B34FD">
            <w:pPr>
              <w:widowControl/>
              <w:jc w:val="center"/>
              <w:rPr>
                <w:rFonts w:ascii="Times New Roman" w:eastAsia="仿宋" w:hAnsi="Times New Roman"/>
                <w:kern w:val="0"/>
                <w:sz w:val="24"/>
                <w:szCs w:val="24"/>
              </w:rPr>
            </w:pPr>
            <w:r>
              <w:rPr>
                <w:rFonts w:ascii="Times New Roman" w:eastAsia="仿宋" w:hAnsi="Times New Roman"/>
                <w:b/>
                <w:bCs/>
                <w:kern w:val="0"/>
                <w:sz w:val="24"/>
                <w:szCs w:val="24"/>
              </w:rPr>
              <w:t>厉行节约保障措施</w:t>
            </w:r>
          </w:p>
        </w:tc>
        <w:tc>
          <w:tcPr>
            <w:tcW w:w="5797" w:type="dxa"/>
            <w:gridSpan w:val="6"/>
            <w:tcBorders>
              <w:top w:val="single" w:sz="4" w:space="0" w:color="auto"/>
              <w:left w:val="nil"/>
              <w:bottom w:val="single" w:sz="4" w:space="0" w:color="auto"/>
              <w:right w:val="single" w:sz="4" w:space="0" w:color="000000"/>
            </w:tcBorders>
            <w:vAlign w:val="center"/>
          </w:tcPr>
          <w:p w:rsidR="00A134C3" w:rsidRDefault="00A134C3" w:rsidP="000B34FD">
            <w:pPr>
              <w:widowControl/>
              <w:jc w:val="center"/>
              <w:rPr>
                <w:rFonts w:ascii="Times New Roman" w:eastAsia="仿宋" w:hAnsi="Times New Roman"/>
                <w:kern w:val="0"/>
                <w:sz w:val="24"/>
                <w:szCs w:val="24"/>
              </w:rPr>
            </w:pPr>
            <w:r>
              <w:rPr>
                <w:rFonts w:ascii="仿宋_GB2312" w:eastAsia="仿宋_GB2312" w:hAnsi="宋体" w:cs="宋体" w:hint="eastAsia"/>
                <w:kern w:val="0"/>
                <w:sz w:val="18"/>
                <w:szCs w:val="18"/>
              </w:rPr>
              <w:t>制订了厉行节约制度，包括公务接待制度、公务用车管理制度等。严格遵照执行</w:t>
            </w:r>
            <w:r>
              <w:rPr>
                <w:rFonts w:ascii="Times New Roman" w:eastAsia="仿宋" w:hAnsi="Times New Roman"/>
                <w:kern w:val="0"/>
                <w:sz w:val="24"/>
                <w:szCs w:val="24"/>
              </w:rPr>
              <w:t xml:space="preserve">　</w:t>
            </w:r>
          </w:p>
        </w:tc>
      </w:tr>
    </w:tbl>
    <w:p w:rsidR="00A134C3" w:rsidRDefault="00A134C3" w:rsidP="00A134C3">
      <w:pPr>
        <w:widowControl/>
        <w:jc w:val="left"/>
        <w:rPr>
          <w:rFonts w:ascii="Times New Roman" w:eastAsia="仿宋" w:hAnsi="Times New Roman"/>
          <w:kern w:val="0"/>
          <w:sz w:val="24"/>
          <w:szCs w:val="24"/>
        </w:rPr>
      </w:pPr>
    </w:p>
    <w:p w:rsidR="00A134C3" w:rsidRDefault="00A134C3" w:rsidP="00A134C3">
      <w:pPr>
        <w:widowControl/>
        <w:ind w:firstLineChars="200" w:firstLine="480"/>
        <w:jc w:val="left"/>
        <w:rPr>
          <w:rFonts w:ascii="Times New Roman" w:eastAsia="仿宋" w:hAnsi="Times New Roman"/>
          <w:kern w:val="0"/>
          <w:sz w:val="24"/>
          <w:szCs w:val="24"/>
        </w:rPr>
      </w:pPr>
      <w:r>
        <w:rPr>
          <w:rFonts w:ascii="Times New Roman" w:eastAsia="仿宋" w:hAnsi="Times New Roman"/>
          <w:kern w:val="0"/>
          <w:sz w:val="24"/>
          <w:szCs w:val="24"/>
        </w:rPr>
        <w:t>说明：</w:t>
      </w:r>
      <w:r>
        <w:rPr>
          <w:rFonts w:ascii="Times New Roman" w:eastAsia="仿宋" w:hAnsi="Times New Roman"/>
          <w:kern w:val="0"/>
          <w:sz w:val="24"/>
          <w:szCs w:val="24"/>
        </w:rPr>
        <w:t>“</w:t>
      </w:r>
      <w:r>
        <w:rPr>
          <w:rFonts w:ascii="Times New Roman" w:eastAsia="仿宋" w:hAnsi="Times New Roman"/>
          <w:kern w:val="0"/>
          <w:sz w:val="24"/>
          <w:szCs w:val="24"/>
        </w:rPr>
        <w:t>项目支出</w:t>
      </w:r>
      <w:r>
        <w:rPr>
          <w:rFonts w:ascii="Times New Roman" w:eastAsia="仿宋" w:hAnsi="Times New Roman"/>
          <w:kern w:val="0"/>
          <w:sz w:val="24"/>
          <w:szCs w:val="24"/>
        </w:rPr>
        <w:t>”</w:t>
      </w:r>
      <w:r>
        <w:rPr>
          <w:rFonts w:ascii="Times New Roman" w:eastAsia="仿宋" w:hAnsi="Times New Roman"/>
          <w:kern w:val="0"/>
          <w:sz w:val="24"/>
          <w:szCs w:val="24"/>
        </w:rPr>
        <w:t>需要填报所有项目情况，包括业务工作项目、运行维护项目等；</w:t>
      </w:r>
      <w:r>
        <w:rPr>
          <w:rFonts w:ascii="Times New Roman" w:eastAsia="仿宋" w:hAnsi="Times New Roman"/>
          <w:kern w:val="0"/>
          <w:sz w:val="24"/>
          <w:szCs w:val="24"/>
        </w:rPr>
        <w:t>“</w:t>
      </w:r>
      <w:r>
        <w:rPr>
          <w:rFonts w:ascii="Times New Roman" w:eastAsia="仿宋" w:hAnsi="Times New Roman"/>
          <w:kern w:val="0"/>
          <w:sz w:val="24"/>
          <w:szCs w:val="24"/>
        </w:rPr>
        <w:t>公用经费</w:t>
      </w:r>
      <w:r>
        <w:rPr>
          <w:rFonts w:ascii="Times New Roman" w:eastAsia="仿宋" w:hAnsi="Times New Roman"/>
          <w:kern w:val="0"/>
          <w:sz w:val="24"/>
          <w:szCs w:val="24"/>
        </w:rPr>
        <w:t>”</w:t>
      </w:r>
      <w:r>
        <w:rPr>
          <w:rFonts w:ascii="Times New Roman" w:eastAsia="仿宋" w:hAnsi="Times New Roman"/>
          <w:kern w:val="0"/>
          <w:sz w:val="24"/>
          <w:szCs w:val="24"/>
        </w:rPr>
        <w:t>填报基本支出中的一般商品和服务支出。</w:t>
      </w:r>
    </w:p>
    <w:p w:rsidR="00D96E25" w:rsidRPr="00A134C3" w:rsidRDefault="00D96E25">
      <w:pPr>
        <w:widowControl/>
        <w:jc w:val="center"/>
        <w:rPr>
          <w:rFonts w:ascii="宋体" w:hAnsi="宋体" w:cs="宋体"/>
          <w:b/>
          <w:bCs/>
          <w:kern w:val="0"/>
          <w:sz w:val="44"/>
          <w:szCs w:val="44"/>
        </w:rPr>
      </w:pPr>
    </w:p>
    <w:p w:rsidR="00A134C3" w:rsidRDefault="00A134C3">
      <w:pPr>
        <w:widowControl/>
        <w:jc w:val="center"/>
        <w:rPr>
          <w:rFonts w:ascii="宋体" w:hAnsi="宋体" w:cs="宋体"/>
          <w:b/>
          <w:bCs/>
          <w:kern w:val="0"/>
          <w:sz w:val="44"/>
          <w:szCs w:val="44"/>
        </w:rPr>
      </w:pPr>
    </w:p>
    <w:p w:rsidR="00A134C3" w:rsidRDefault="00A134C3">
      <w:pPr>
        <w:widowControl/>
        <w:jc w:val="center"/>
        <w:rPr>
          <w:rFonts w:ascii="宋体" w:hAnsi="宋体" w:cs="宋体"/>
          <w:b/>
          <w:bCs/>
          <w:kern w:val="0"/>
          <w:sz w:val="44"/>
          <w:szCs w:val="44"/>
        </w:rPr>
      </w:pPr>
    </w:p>
    <w:p w:rsidR="00A134C3" w:rsidRDefault="00A134C3">
      <w:pPr>
        <w:widowControl/>
        <w:jc w:val="center"/>
        <w:rPr>
          <w:rFonts w:ascii="宋体" w:hAnsi="宋体" w:cs="宋体"/>
          <w:b/>
          <w:bCs/>
          <w:kern w:val="0"/>
          <w:sz w:val="44"/>
          <w:szCs w:val="44"/>
        </w:rPr>
      </w:pPr>
    </w:p>
    <w:p w:rsidR="00A134C3" w:rsidRDefault="00A134C3">
      <w:pPr>
        <w:widowControl/>
        <w:jc w:val="center"/>
        <w:rPr>
          <w:rFonts w:ascii="宋体" w:hAnsi="宋体" w:cs="宋体"/>
          <w:b/>
          <w:bCs/>
          <w:kern w:val="0"/>
          <w:sz w:val="44"/>
          <w:szCs w:val="44"/>
        </w:rPr>
      </w:pPr>
    </w:p>
    <w:p w:rsidR="00A134C3" w:rsidRDefault="00A134C3">
      <w:pPr>
        <w:widowControl/>
        <w:jc w:val="center"/>
        <w:rPr>
          <w:rFonts w:ascii="宋体" w:hAnsi="宋体" w:cs="宋体"/>
          <w:b/>
          <w:bCs/>
          <w:kern w:val="0"/>
          <w:sz w:val="44"/>
          <w:szCs w:val="44"/>
        </w:rPr>
      </w:pPr>
    </w:p>
    <w:p w:rsidR="00A134C3" w:rsidRDefault="00A134C3">
      <w:pPr>
        <w:widowControl/>
        <w:jc w:val="center"/>
        <w:rPr>
          <w:rFonts w:ascii="宋体" w:hAnsi="宋体" w:cs="宋体"/>
          <w:b/>
          <w:bCs/>
          <w:kern w:val="0"/>
          <w:sz w:val="44"/>
          <w:szCs w:val="44"/>
        </w:rPr>
      </w:pPr>
    </w:p>
    <w:p w:rsidR="00A134C3" w:rsidRDefault="00A134C3">
      <w:pPr>
        <w:widowControl/>
        <w:jc w:val="center"/>
        <w:rPr>
          <w:rFonts w:ascii="宋体" w:hAnsi="宋体" w:cs="宋体"/>
          <w:b/>
          <w:bCs/>
          <w:kern w:val="0"/>
          <w:sz w:val="44"/>
          <w:szCs w:val="44"/>
        </w:rPr>
      </w:pPr>
    </w:p>
    <w:p w:rsidR="009F7DB6" w:rsidRDefault="006C068C">
      <w:pPr>
        <w:widowControl/>
        <w:jc w:val="center"/>
        <w:rPr>
          <w:rFonts w:ascii="宋体" w:cs="宋体"/>
          <w:b/>
          <w:bCs/>
          <w:kern w:val="0"/>
          <w:sz w:val="44"/>
          <w:szCs w:val="44"/>
        </w:rPr>
      </w:pPr>
      <w:r>
        <w:rPr>
          <w:rFonts w:ascii="宋体" w:hAnsi="宋体" w:cs="宋体" w:hint="eastAsia"/>
          <w:b/>
          <w:bCs/>
          <w:kern w:val="0"/>
          <w:sz w:val="44"/>
          <w:szCs w:val="44"/>
        </w:rPr>
        <w:lastRenderedPageBreak/>
        <w:t>部门整体支出绩效</w:t>
      </w:r>
      <w:r w:rsidR="00A134C3">
        <w:rPr>
          <w:rFonts w:ascii="宋体" w:hAnsi="宋体" w:cs="宋体" w:hint="eastAsia"/>
          <w:b/>
          <w:bCs/>
          <w:kern w:val="0"/>
          <w:sz w:val="44"/>
          <w:szCs w:val="44"/>
        </w:rPr>
        <w:t>自评</w:t>
      </w:r>
      <w:r>
        <w:rPr>
          <w:rFonts w:ascii="宋体" w:hAnsi="宋体" w:cs="宋体" w:hint="eastAsia"/>
          <w:b/>
          <w:bCs/>
          <w:kern w:val="0"/>
          <w:sz w:val="44"/>
          <w:szCs w:val="44"/>
        </w:rPr>
        <w:t>表</w:t>
      </w:r>
    </w:p>
    <w:tbl>
      <w:tblPr>
        <w:tblW w:w="10687" w:type="dxa"/>
        <w:jc w:val="center"/>
        <w:tblLayout w:type="fixed"/>
        <w:tblLook w:val="04A0" w:firstRow="1" w:lastRow="0" w:firstColumn="1" w:lastColumn="0" w:noHBand="0" w:noVBand="1"/>
      </w:tblPr>
      <w:tblGrid>
        <w:gridCol w:w="678"/>
        <w:gridCol w:w="516"/>
        <w:gridCol w:w="659"/>
        <w:gridCol w:w="516"/>
        <w:gridCol w:w="1074"/>
        <w:gridCol w:w="516"/>
        <w:gridCol w:w="2878"/>
        <w:gridCol w:w="3228"/>
        <w:gridCol w:w="622"/>
      </w:tblGrid>
      <w:tr w:rsidR="009F7DB6">
        <w:trPr>
          <w:tblHeader/>
          <w:jc w:val="center"/>
        </w:trPr>
        <w:tc>
          <w:tcPr>
            <w:tcW w:w="678" w:type="dxa"/>
            <w:tcBorders>
              <w:top w:val="single" w:sz="4" w:space="0" w:color="auto"/>
              <w:left w:val="single" w:sz="4" w:space="0" w:color="auto"/>
              <w:bottom w:val="single" w:sz="4" w:space="0" w:color="auto"/>
              <w:right w:val="single" w:sz="4" w:space="0" w:color="auto"/>
            </w:tcBorders>
            <w:vAlign w:val="center"/>
          </w:tcPr>
          <w:p w:rsidR="009F7DB6" w:rsidRDefault="006C068C">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一级指标</w:t>
            </w:r>
          </w:p>
        </w:tc>
        <w:tc>
          <w:tcPr>
            <w:tcW w:w="516" w:type="dxa"/>
            <w:tcBorders>
              <w:top w:val="single" w:sz="4" w:space="0" w:color="auto"/>
              <w:left w:val="nil"/>
              <w:bottom w:val="single" w:sz="4" w:space="0" w:color="auto"/>
              <w:right w:val="single" w:sz="4" w:space="0" w:color="auto"/>
            </w:tcBorders>
            <w:vAlign w:val="center"/>
          </w:tcPr>
          <w:p w:rsidR="009F7DB6" w:rsidRDefault="006C068C">
            <w:pPr>
              <w:widowControl/>
              <w:spacing w:line="30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分值</w:t>
            </w:r>
          </w:p>
        </w:tc>
        <w:tc>
          <w:tcPr>
            <w:tcW w:w="659" w:type="dxa"/>
            <w:tcBorders>
              <w:top w:val="single" w:sz="4" w:space="0" w:color="auto"/>
              <w:left w:val="nil"/>
              <w:bottom w:val="single" w:sz="4" w:space="0" w:color="auto"/>
              <w:right w:val="single" w:sz="4" w:space="0" w:color="auto"/>
            </w:tcBorders>
            <w:vAlign w:val="center"/>
          </w:tcPr>
          <w:p w:rsidR="009F7DB6" w:rsidRDefault="006C068C">
            <w:pPr>
              <w:widowControl/>
              <w:spacing w:line="30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二级指标</w:t>
            </w:r>
          </w:p>
        </w:tc>
        <w:tc>
          <w:tcPr>
            <w:tcW w:w="516" w:type="dxa"/>
            <w:tcBorders>
              <w:top w:val="single" w:sz="4" w:space="0" w:color="auto"/>
              <w:left w:val="nil"/>
              <w:bottom w:val="single" w:sz="4" w:space="0" w:color="auto"/>
              <w:right w:val="single" w:sz="4" w:space="0" w:color="auto"/>
            </w:tcBorders>
            <w:vAlign w:val="center"/>
          </w:tcPr>
          <w:p w:rsidR="009F7DB6" w:rsidRDefault="006C068C">
            <w:pPr>
              <w:widowControl/>
              <w:spacing w:line="30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分值</w:t>
            </w:r>
          </w:p>
        </w:tc>
        <w:tc>
          <w:tcPr>
            <w:tcW w:w="1074" w:type="dxa"/>
            <w:tcBorders>
              <w:top w:val="single" w:sz="4" w:space="0" w:color="auto"/>
              <w:left w:val="nil"/>
              <w:bottom w:val="single" w:sz="4" w:space="0" w:color="auto"/>
              <w:right w:val="single" w:sz="4" w:space="0" w:color="auto"/>
            </w:tcBorders>
            <w:vAlign w:val="center"/>
          </w:tcPr>
          <w:p w:rsidR="009F7DB6" w:rsidRDefault="006C068C">
            <w:pPr>
              <w:widowControl/>
              <w:spacing w:line="30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三级</w:t>
            </w:r>
          </w:p>
          <w:p w:rsidR="009F7DB6" w:rsidRDefault="006C068C">
            <w:pPr>
              <w:widowControl/>
              <w:spacing w:line="30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指标</w:t>
            </w:r>
          </w:p>
        </w:tc>
        <w:tc>
          <w:tcPr>
            <w:tcW w:w="516" w:type="dxa"/>
            <w:tcBorders>
              <w:top w:val="single" w:sz="4" w:space="0" w:color="auto"/>
              <w:left w:val="nil"/>
              <w:bottom w:val="single" w:sz="4" w:space="0" w:color="auto"/>
              <w:right w:val="single" w:sz="4" w:space="0" w:color="auto"/>
            </w:tcBorders>
            <w:vAlign w:val="center"/>
          </w:tcPr>
          <w:p w:rsidR="009F7DB6" w:rsidRDefault="006C068C">
            <w:pPr>
              <w:widowControl/>
              <w:spacing w:line="30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分值</w:t>
            </w:r>
          </w:p>
        </w:tc>
        <w:tc>
          <w:tcPr>
            <w:tcW w:w="2878" w:type="dxa"/>
            <w:tcBorders>
              <w:top w:val="single" w:sz="4" w:space="0" w:color="auto"/>
              <w:left w:val="nil"/>
              <w:bottom w:val="single" w:sz="4" w:space="0" w:color="auto"/>
              <w:right w:val="single" w:sz="4" w:space="0" w:color="auto"/>
            </w:tcBorders>
            <w:vAlign w:val="center"/>
          </w:tcPr>
          <w:p w:rsidR="009F7DB6" w:rsidRDefault="006C068C">
            <w:pPr>
              <w:widowControl/>
              <w:spacing w:line="30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评价标准</w:t>
            </w:r>
          </w:p>
        </w:tc>
        <w:tc>
          <w:tcPr>
            <w:tcW w:w="3228" w:type="dxa"/>
            <w:tcBorders>
              <w:top w:val="single" w:sz="4" w:space="0" w:color="auto"/>
              <w:left w:val="nil"/>
              <w:bottom w:val="single" w:sz="4" w:space="0" w:color="auto"/>
              <w:right w:val="single" w:sz="4" w:space="0" w:color="auto"/>
            </w:tcBorders>
            <w:vAlign w:val="center"/>
          </w:tcPr>
          <w:p w:rsidR="009F7DB6" w:rsidRDefault="006C068C">
            <w:pPr>
              <w:widowControl/>
              <w:spacing w:line="30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指标说明</w:t>
            </w:r>
          </w:p>
        </w:tc>
        <w:tc>
          <w:tcPr>
            <w:tcW w:w="622" w:type="dxa"/>
            <w:tcBorders>
              <w:top w:val="single" w:sz="4" w:space="0" w:color="auto"/>
              <w:left w:val="nil"/>
              <w:bottom w:val="single" w:sz="4" w:space="0" w:color="auto"/>
              <w:right w:val="single" w:sz="4" w:space="0" w:color="auto"/>
            </w:tcBorders>
            <w:vAlign w:val="center"/>
          </w:tcPr>
          <w:p w:rsidR="009F7DB6" w:rsidRDefault="006C068C">
            <w:pPr>
              <w:widowControl/>
              <w:spacing w:line="30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得分</w:t>
            </w:r>
          </w:p>
        </w:tc>
      </w:tr>
      <w:tr w:rsidR="009F7DB6">
        <w:trPr>
          <w:trHeight w:val="1814"/>
          <w:jc w:val="center"/>
        </w:trPr>
        <w:tc>
          <w:tcPr>
            <w:tcW w:w="678" w:type="dxa"/>
            <w:vMerge w:val="restart"/>
            <w:tcBorders>
              <w:top w:val="nil"/>
              <w:left w:val="single" w:sz="4" w:space="0" w:color="auto"/>
              <w:bottom w:val="single" w:sz="4" w:space="0" w:color="auto"/>
              <w:right w:val="single" w:sz="4" w:space="0" w:color="auto"/>
            </w:tcBorders>
            <w:vAlign w:val="center"/>
          </w:tcPr>
          <w:p w:rsidR="009F7DB6" w:rsidRDefault="006C068C">
            <w:pPr>
              <w:widowControl/>
              <w:spacing w:line="30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投入</w:t>
            </w:r>
          </w:p>
        </w:tc>
        <w:tc>
          <w:tcPr>
            <w:tcW w:w="516" w:type="dxa"/>
            <w:vMerge w:val="restart"/>
            <w:tcBorders>
              <w:top w:val="nil"/>
              <w:left w:val="single" w:sz="4" w:space="0" w:color="auto"/>
              <w:bottom w:val="single" w:sz="4" w:space="0" w:color="000000"/>
              <w:right w:val="single" w:sz="4" w:space="0" w:color="auto"/>
            </w:tcBorders>
            <w:vAlign w:val="center"/>
          </w:tcPr>
          <w:p w:rsidR="009F7DB6" w:rsidRDefault="006C068C">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13</w:t>
            </w:r>
          </w:p>
        </w:tc>
        <w:tc>
          <w:tcPr>
            <w:tcW w:w="659" w:type="dxa"/>
            <w:vMerge w:val="restart"/>
            <w:tcBorders>
              <w:top w:val="nil"/>
              <w:left w:val="nil"/>
              <w:bottom w:val="single" w:sz="4" w:space="0" w:color="auto"/>
              <w:right w:val="single" w:sz="4" w:space="0" w:color="auto"/>
            </w:tcBorders>
            <w:vAlign w:val="center"/>
          </w:tcPr>
          <w:p w:rsidR="009F7DB6" w:rsidRDefault="006C068C">
            <w:pPr>
              <w:widowControl/>
              <w:spacing w:line="30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预算配置</w:t>
            </w:r>
          </w:p>
        </w:tc>
        <w:tc>
          <w:tcPr>
            <w:tcW w:w="516" w:type="dxa"/>
            <w:vMerge w:val="restart"/>
            <w:tcBorders>
              <w:top w:val="nil"/>
              <w:left w:val="single" w:sz="4" w:space="0" w:color="auto"/>
              <w:bottom w:val="single" w:sz="4" w:space="0" w:color="000000"/>
              <w:right w:val="single" w:sz="4" w:space="0" w:color="auto"/>
            </w:tcBorders>
            <w:vAlign w:val="center"/>
          </w:tcPr>
          <w:p w:rsidR="009F7DB6" w:rsidRDefault="006C068C">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13</w:t>
            </w:r>
          </w:p>
        </w:tc>
        <w:tc>
          <w:tcPr>
            <w:tcW w:w="1074"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在职人员控制率</w:t>
            </w:r>
          </w:p>
        </w:tc>
        <w:tc>
          <w:tcPr>
            <w:tcW w:w="516" w:type="dxa"/>
            <w:tcBorders>
              <w:top w:val="nil"/>
              <w:left w:val="nil"/>
              <w:bottom w:val="single" w:sz="4" w:space="0" w:color="auto"/>
              <w:right w:val="single" w:sz="4" w:space="0" w:color="auto"/>
            </w:tcBorders>
            <w:vAlign w:val="center"/>
          </w:tcPr>
          <w:p w:rsidR="009F7DB6" w:rsidRDefault="006C068C">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5</w:t>
            </w:r>
          </w:p>
        </w:tc>
        <w:tc>
          <w:tcPr>
            <w:tcW w:w="2878" w:type="dxa"/>
            <w:tcBorders>
              <w:top w:val="nil"/>
              <w:left w:val="nil"/>
              <w:bottom w:val="nil"/>
              <w:right w:val="nil"/>
            </w:tcBorders>
            <w:vAlign w:val="center"/>
          </w:tcPr>
          <w:p w:rsidR="009F7DB6" w:rsidRDefault="006C068C">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以</w:t>
            </w:r>
            <w:r>
              <w:rPr>
                <w:rFonts w:ascii="Times New Roman" w:eastAsia="仿宋_GB2312" w:hAnsi="Times New Roman"/>
                <w:kern w:val="0"/>
                <w:sz w:val="20"/>
                <w:szCs w:val="20"/>
              </w:rPr>
              <w:t>100%</w:t>
            </w:r>
            <w:r>
              <w:rPr>
                <w:rFonts w:ascii="Times New Roman" w:eastAsia="仿宋_GB2312" w:hAnsi="Times New Roman" w:cs="仿宋_GB2312" w:hint="eastAsia"/>
                <w:kern w:val="0"/>
                <w:sz w:val="20"/>
                <w:szCs w:val="20"/>
              </w:rPr>
              <w:t>为标准。在职人员控制率</w:t>
            </w:r>
            <w:r>
              <w:rPr>
                <w:rFonts w:ascii="Times New Roman" w:hAnsi="宋体" w:cs="宋体" w:hint="eastAsia"/>
                <w:kern w:val="0"/>
                <w:sz w:val="20"/>
                <w:szCs w:val="20"/>
              </w:rPr>
              <w:t>≦</w:t>
            </w:r>
            <w:r>
              <w:rPr>
                <w:rFonts w:ascii="Times New Roman" w:eastAsia="仿宋_GB2312" w:hAnsi="Times New Roman"/>
                <w:kern w:val="0"/>
                <w:sz w:val="20"/>
                <w:szCs w:val="20"/>
              </w:rPr>
              <w:t>100%</w:t>
            </w:r>
            <w:r>
              <w:rPr>
                <w:rFonts w:ascii="Times New Roman" w:eastAsia="仿宋_GB2312" w:hAnsi="Times New Roman" w:cs="仿宋_GB2312" w:hint="eastAsia"/>
                <w:kern w:val="0"/>
                <w:sz w:val="20"/>
                <w:szCs w:val="20"/>
              </w:rPr>
              <w:t>，计</w:t>
            </w:r>
            <w:r>
              <w:rPr>
                <w:rFonts w:ascii="Times New Roman" w:eastAsia="仿宋_GB2312" w:hAnsi="Times New Roman"/>
                <w:kern w:val="0"/>
                <w:sz w:val="20"/>
                <w:szCs w:val="20"/>
              </w:rPr>
              <w:t>5</w:t>
            </w:r>
            <w:r>
              <w:rPr>
                <w:rFonts w:ascii="Times New Roman" w:eastAsia="仿宋_GB2312" w:hAnsi="Times New Roman" w:cs="仿宋_GB2312" w:hint="eastAsia"/>
                <w:kern w:val="0"/>
                <w:sz w:val="20"/>
                <w:szCs w:val="20"/>
              </w:rPr>
              <w:t>分；每超过一个百分点扣</w:t>
            </w:r>
            <w:r>
              <w:rPr>
                <w:rFonts w:ascii="Times New Roman" w:eastAsia="仿宋_GB2312" w:hAnsi="Times New Roman"/>
                <w:kern w:val="0"/>
                <w:sz w:val="20"/>
                <w:szCs w:val="20"/>
              </w:rPr>
              <w:t>0.5</w:t>
            </w:r>
            <w:r>
              <w:rPr>
                <w:rFonts w:ascii="Times New Roman" w:eastAsia="仿宋_GB2312" w:hAnsi="Times New Roman" w:cs="仿宋_GB2312" w:hint="eastAsia"/>
                <w:kern w:val="0"/>
                <w:sz w:val="20"/>
                <w:szCs w:val="20"/>
              </w:rPr>
              <w:t>分，扣完为止。</w:t>
            </w:r>
          </w:p>
        </w:tc>
        <w:tc>
          <w:tcPr>
            <w:tcW w:w="3228" w:type="dxa"/>
            <w:tcBorders>
              <w:top w:val="nil"/>
              <w:left w:val="single" w:sz="4" w:space="0" w:color="auto"/>
              <w:bottom w:val="single" w:sz="4" w:space="0" w:color="auto"/>
              <w:right w:val="single" w:sz="4" w:space="0" w:color="auto"/>
            </w:tcBorders>
            <w:vAlign w:val="center"/>
          </w:tcPr>
          <w:p w:rsidR="009F7DB6" w:rsidRDefault="006C068C">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在职人员控制率</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（在职人员数</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编制数）×</w:t>
            </w:r>
            <w:r>
              <w:rPr>
                <w:rFonts w:ascii="Times New Roman" w:eastAsia="仿宋_GB2312" w:hAnsi="Times New Roman"/>
                <w:kern w:val="0"/>
                <w:sz w:val="20"/>
                <w:szCs w:val="20"/>
              </w:rPr>
              <w:t>100%</w:t>
            </w:r>
            <w:r>
              <w:rPr>
                <w:rFonts w:ascii="Times New Roman" w:eastAsia="仿宋_GB2312" w:hAnsi="Times New Roman" w:cs="仿宋_GB2312" w:hint="eastAsia"/>
                <w:kern w:val="0"/>
                <w:sz w:val="20"/>
                <w:szCs w:val="20"/>
              </w:rPr>
              <w:t>，在职人员数：部门（单位）实际在职人数，以财政局确定的部门决算编制口径为准。</w:t>
            </w:r>
            <w:r>
              <w:rPr>
                <w:rFonts w:ascii="Times New Roman" w:eastAsia="仿宋_GB2312" w:hAnsi="Times New Roman"/>
                <w:kern w:val="0"/>
                <w:sz w:val="20"/>
                <w:szCs w:val="20"/>
              </w:rPr>
              <w:br/>
            </w:r>
            <w:r>
              <w:rPr>
                <w:rFonts w:ascii="Times New Roman" w:eastAsia="仿宋_GB2312" w:hAnsi="Times New Roman" w:cs="仿宋_GB2312" w:hint="eastAsia"/>
                <w:kern w:val="0"/>
                <w:sz w:val="20"/>
                <w:szCs w:val="20"/>
              </w:rPr>
              <w:t>编制数：机构编制部门核定批复的部门（单位）的人员编制数。</w:t>
            </w:r>
          </w:p>
        </w:tc>
        <w:tc>
          <w:tcPr>
            <w:tcW w:w="622"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hAnsi="Times New Roman"/>
                <w:kern w:val="0"/>
                <w:sz w:val="24"/>
                <w:szCs w:val="24"/>
              </w:rPr>
            </w:pPr>
            <w:r>
              <w:rPr>
                <w:rFonts w:ascii="Times New Roman" w:hAnsi="宋体" w:cs="宋体" w:hint="eastAsia"/>
                <w:kern w:val="0"/>
                <w:sz w:val="24"/>
                <w:szCs w:val="24"/>
              </w:rPr>
              <w:t xml:space="preserve">　</w:t>
            </w:r>
            <w:r>
              <w:rPr>
                <w:rFonts w:ascii="Times New Roman" w:hAnsi="宋体" w:cs="宋体" w:hint="eastAsia"/>
                <w:kern w:val="0"/>
                <w:sz w:val="24"/>
                <w:szCs w:val="24"/>
              </w:rPr>
              <w:t>5</w:t>
            </w:r>
          </w:p>
        </w:tc>
      </w:tr>
      <w:tr w:rsidR="009F7DB6">
        <w:trPr>
          <w:jc w:val="center"/>
        </w:trPr>
        <w:tc>
          <w:tcPr>
            <w:tcW w:w="678" w:type="dxa"/>
            <w:vMerge/>
            <w:tcBorders>
              <w:top w:val="nil"/>
              <w:left w:val="single" w:sz="4" w:space="0" w:color="auto"/>
              <w:bottom w:val="single" w:sz="4" w:space="0" w:color="auto"/>
              <w:right w:val="single" w:sz="4" w:space="0" w:color="auto"/>
            </w:tcBorders>
            <w:vAlign w:val="center"/>
          </w:tcPr>
          <w:p w:rsidR="009F7DB6" w:rsidRDefault="009F7DB6">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9F7DB6" w:rsidRDefault="009F7DB6">
            <w:pPr>
              <w:widowControl/>
              <w:spacing w:line="300" w:lineRule="exact"/>
              <w:jc w:val="left"/>
              <w:rPr>
                <w:rFonts w:ascii="Times New Roman" w:eastAsia="仿宋_GB2312" w:hAnsi="Times New Roman"/>
                <w:kern w:val="0"/>
                <w:sz w:val="20"/>
                <w:szCs w:val="20"/>
              </w:rPr>
            </w:pPr>
          </w:p>
        </w:tc>
        <w:tc>
          <w:tcPr>
            <w:tcW w:w="659" w:type="dxa"/>
            <w:vMerge/>
            <w:tcBorders>
              <w:top w:val="nil"/>
              <w:left w:val="nil"/>
              <w:bottom w:val="single" w:sz="4" w:space="0" w:color="auto"/>
              <w:right w:val="single" w:sz="4" w:space="0" w:color="auto"/>
            </w:tcBorders>
            <w:vAlign w:val="center"/>
          </w:tcPr>
          <w:p w:rsidR="009F7DB6" w:rsidRDefault="009F7DB6">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9F7DB6" w:rsidRDefault="009F7DB6">
            <w:pPr>
              <w:widowControl/>
              <w:spacing w:line="300" w:lineRule="exact"/>
              <w:jc w:val="left"/>
              <w:rPr>
                <w:rFonts w:ascii="Times New Roman" w:eastAsia="仿宋_GB2312" w:hAnsi="Times New Roman"/>
                <w:kern w:val="0"/>
                <w:sz w:val="20"/>
                <w:szCs w:val="20"/>
              </w:rPr>
            </w:pPr>
          </w:p>
        </w:tc>
        <w:tc>
          <w:tcPr>
            <w:tcW w:w="1074"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“三公经费”变动率</w:t>
            </w:r>
          </w:p>
        </w:tc>
        <w:tc>
          <w:tcPr>
            <w:tcW w:w="516" w:type="dxa"/>
            <w:tcBorders>
              <w:top w:val="nil"/>
              <w:left w:val="nil"/>
              <w:bottom w:val="single" w:sz="4" w:space="0" w:color="auto"/>
              <w:right w:val="single" w:sz="4" w:space="0" w:color="auto"/>
            </w:tcBorders>
            <w:vAlign w:val="center"/>
          </w:tcPr>
          <w:p w:rsidR="009F7DB6" w:rsidRDefault="006C068C">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8</w:t>
            </w:r>
          </w:p>
        </w:tc>
        <w:tc>
          <w:tcPr>
            <w:tcW w:w="2878" w:type="dxa"/>
            <w:tcBorders>
              <w:top w:val="single" w:sz="4" w:space="0" w:color="auto"/>
              <w:left w:val="nil"/>
              <w:bottom w:val="single" w:sz="4" w:space="0" w:color="auto"/>
              <w:right w:val="single" w:sz="4" w:space="0" w:color="auto"/>
            </w:tcBorders>
            <w:vAlign w:val="center"/>
          </w:tcPr>
          <w:p w:rsidR="009F7DB6" w:rsidRDefault="006C068C">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“三公经费”变动率</w:t>
            </w:r>
            <w:r>
              <w:rPr>
                <w:rFonts w:ascii="Times New Roman" w:hAnsi="宋体" w:cs="宋体" w:hint="eastAsia"/>
                <w:kern w:val="0"/>
                <w:sz w:val="20"/>
                <w:szCs w:val="20"/>
              </w:rPr>
              <w:t>≦</w:t>
            </w:r>
            <w:r>
              <w:rPr>
                <w:rFonts w:ascii="Times New Roman" w:eastAsia="仿宋_GB2312" w:hAnsi="Times New Roman"/>
                <w:kern w:val="0"/>
                <w:sz w:val="20"/>
                <w:szCs w:val="20"/>
              </w:rPr>
              <w:t>0,</w:t>
            </w:r>
            <w:r>
              <w:rPr>
                <w:rFonts w:ascii="Times New Roman" w:eastAsia="仿宋_GB2312" w:hAnsi="Times New Roman" w:cs="仿宋_GB2312" w:hint="eastAsia"/>
                <w:kern w:val="0"/>
                <w:sz w:val="20"/>
                <w:szCs w:val="20"/>
              </w:rPr>
              <w:t>计</w:t>
            </w:r>
            <w:r>
              <w:rPr>
                <w:rFonts w:ascii="Times New Roman" w:eastAsia="仿宋_GB2312" w:hAnsi="Times New Roman"/>
                <w:kern w:val="0"/>
                <w:sz w:val="20"/>
                <w:szCs w:val="20"/>
              </w:rPr>
              <w:t>8</w:t>
            </w:r>
            <w:r>
              <w:rPr>
                <w:rFonts w:ascii="Times New Roman" w:eastAsia="仿宋_GB2312" w:hAnsi="Times New Roman" w:cs="仿宋_GB2312" w:hint="eastAsia"/>
                <w:kern w:val="0"/>
                <w:sz w:val="20"/>
                <w:szCs w:val="20"/>
              </w:rPr>
              <w:t>分；“三公经费”＞</w:t>
            </w:r>
            <w:r>
              <w:rPr>
                <w:rFonts w:ascii="Times New Roman" w:eastAsia="仿宋_GB2312" w:hAnsi="Times New Roman"/>
                <w:kern w:val="0"/>
                <w:sz w:val="20"/>
                <w:szCs w:val="20"/>
              </w:rPr>
              <w:t>0</w:t>
            </w:r>
            <w:r>
              <w:rPr>
                <w:rFonts w:ascii="Times New Roman" w:eastAsia="仿宋_GB2312" w:hAnsi="Times New Roman" w:cs="仿宋_GB2312" w:hint="eastAsia"/>
                <w:kern w:val="0"/>
                <w:sz w:val="20"/>
                <w:szCs w:val="20"/>
              </w:rPr>
              <w:t>，每超过一个百分点扣</w:t>
            </w:r>
            <w:r>
              <w:rPr>
                <w:rFonts w:ascii="Times New Roman" w:eastAsia="仿宋_GB2312" w:hAnsi="Times New Roman"/>
                <w:kern w:val="0"/>
                <w:sz w:val="20"/>
                <w:szCs w:val="20"/>
              </w:rPr>
              <w:t>0.8</w:t>
            </w:r>
            <w:r>
              <w:rPr>
                <w:rFonts w:ascii="Times New Roman" w:eastAsia="仿宋_GB2312" w:hAnsi="Times New Roman" w:cs="仿宋_GB2312" w:hint="eastAsia"/>
                <w:kern w:val="0"/>
                <w:sz w:val="20"/>
                <w:szCs w:val="20"/>
              </w:rPr>
              <w:t>分，扣完为止。</w:t>
            </w:r>
          </w:p>
        </w:tc>
        <w:tc>
          <w:tcPr>
            <w:tcW w:w="3228"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“三公经费”变动率</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（本年度“三公经费”预算数</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上年度“三公经费”预算数）</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上年度“三公经费”预算数</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w:t>
            </w:r>
            <w:r>
              <w:rPr>
                <w:rFonts w:ascii="Times New Roman" w:eastAsia="仿宋_GB2312" w:hAnsi="Times New Roman"/>
                <w:kern w:val="0"/>
                <w:sz w:val="20"/>
                <w:szCs w:val="20"/>
              </w:rPr>
              <w:t>100%</w:t>
            </w:r>
          </w:p>
        </w:tc>
        <w:tc>
          <w:tcPr>
            <w:tcW w:w="622"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hAnsi="Times New Roman"/>
                <w:kern w:val="0"/>
                <w:sz w:val="24"/>
                <w:szCs w:val="24"/>
              </w:rPr>
            </w:pPr>
            <w:r>
              <w:rPr>
                <w:rFonts w:ascii="Times New Roman" w:hAnsi="宋体" w:cs="宋体" w:hint="eastAsia"/>
                <w:kern w:val="0"/>
                <w:sz w:val="24"/>
                <w:szCs w:val="24"/>
              </w:rPr>
              <w:t xml:space="preserve">　</w:t>
            </w:r>
            <w:r>
              <w:rPr>
                <w:rFonts w:ascii="Times New Roman" w:hAnsi="宋体" w:cs="宋体" w:hint="eastAsia"/>
                <w:kern w:val="0"/>
                <w:sz w:val="24"/>
                <w:szCs w:val="24"/>
              </w:rPr>
              <w:t>8</w:t>
            </w:r>
          </w:p>
        </w:tc>
      </w:tr>
      <w:tr w:rsidR="009F7DB6">
        <w:trPr>
          <w:jc w:val="center"/>
        </w:trPr>
        <w:tc>
          <w:tcPr>
            <w:tcW w:w="678" w:type="dxa"/>
            <w:vMerge w:val="restart"/>
            <w:tcBorders>
              <w:top w:val="nil"/>
              <w:left w:val="single" w:sz="4" w:space="0" w:color="auto"/>
              <w:bottom w:val="single" w:sz="4" w:space="0" w:color="000000"/>
              <w:right w:val="single" w:sz="4" w:space="0" w:color="auto"/>
            </w:tcBorders>
            <w:vAlign w:val="center"/>
          </w:tcPr>
          <w:p w:rsidR="009F7DB6" w:rsidRDefault="006C068C">
            <w:pPr>
              <w:widowControl/>
              <w:spacing w:line="30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过</w:t>
            </w:r>
            <w:r>
              <w:rPr>
                <w:rFonts w:ascii="Times New Roman" w:eastAsia="仿宋_GB2312" w:hAnsi="Times New Roman"/>
                <w:kern w:val="0"/>
                <w:sz w:val="20"/>
                <w:szCs w:val="20"/>
              </w:rPr>
              <w:t xml:space="preserve">                                                                                                                                       </w:t>
            </w:r>
            <w:r>
              <w:rPr>
                <w:rFonts w:ascii="Times New Roman" w:eastAsia="仿宋_GB2312" w:hAnsi="Times New Roman" w:cs="仿宋_GB2312" w:hint="eastAsia"/>
                <w:kern w:val="0"/>
                <w:sz w:val="20"/>
                <w:szCs w:val="20"/>
              </w:rPr>
              <w:t>程</w:t>
            </w:r>
          </w:p>
        </w:tc>
        <w:tc>
          <w:tcPr>
            <w:tcW w:w="516" w:type="dxa"/>
            <w:vMerge w:val="restart"/>
            <w:tcBorders>
              <w:top w:val="nil"/>
              <w:left w:val="single" w:sz="4" w:space="0" w:color="auto"/>
              <w:bottom w:val="single" w:sz="4" w:space="0" w:color="000000"/>
              <w:right w:val="single" w:sz="4" w:space="0" w:color="auto"/>
            </w:tcBorders>
            <w:vAlign w:val="center"/>
          </w:tcPr>
          <w:p w:rsidR="009F7DB6" w:rsidRDefault="006C068C">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61</w:t>
            </w:r>
          </w:p>
        </w:tc>
        <w:tc>
          <w:tcPr>
            <w:tcW w:w="659" w:type="dxa"/>
            <w:vMerge w:val="restart"/>
            <w:tcBorders>
              <w:top w:val="nil"/>
              <w:left w:val="single" w:sz="4" w:space="0" w:color="auto"/>
              <w:bottom w:val="single" w:sz="4" w:space="0" w:color="000000"/>
              <w:right w:val="single" w:sz="4" w:space="0" w:color="auto"/>
            </w:tcBorders>
            <w:vAlign w:val="center"/>
          </w:tcPr>
          <w:p w:rsidR="009F7DB6" w:rsidRDefault="006C068C">
            <w:pPr>
              <w:widowControl/>
              <w:spacing w:line="30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预算执行</w:t>
            </w:r>
          </w:p>
        </w:tc>
        <w:tc>
          <w:tcPr>
            <w:tcW w:w="516" w:type="dxa"/>
            <w:vMerge w:val="restart"/>
            <w:tcBorders>
              <w:top w:val="nil"/>
              <w:left w:val="single" w:sz="4" w:space="0" w:color="auto"/>
              <w:bottom w:val="single" w:sz="4" w:space="0" w:color="000000"/>
              <w:right w:val="single" w:sz="4" w:space="0" w:color="auto"/>
            </w:tcBorders>
            <w:vAlign w:val="center"/>
          </w:tcPr>
          <w:p w:rsidR="009F7DB6" w:rsidRDefault="006C068C">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20</w:t>
            </w:r>
          </w:p>
        </w:tc>
        <w:tc>
          <w:tcPr>
            <w:tcW w:w="1074"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预算完成率</w:t>
            </w:r>
          </w:p>
        </w:tc>
        <w:tc>
          <w:tcPr>
            <w:tcW w:w="516" w:type="dxa"/>
            <w:tcBorders>
              <w:top w:val="nil"/>
              <w:left w:val="nil"/>
              <w:bottom w:val="single" w:sz="4" w:space="0" w:color="auto"/>
              <w:right w:val="single" w:sz="4" w:space="0" w:color="auto"/>
            </w:tcBorders>
            <w:vAlign w:val="center"/>
          </w:tcPr>
          <w:p w:rsidR="009F7DB6" w:rsidRDefault="006C068C">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5</w:t>
            </w:r>
          </w:p>
        </w:tc>
        <w:tc>
          <w:tcPr>
            <w:tcW w:w="2878"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100%</w:t>
            </w:r>
            <w:r>
              <w:rPr>
                <w:rFonts w:ascii="Times New Roman" w:eastAsia="仿宋_GB2312" w:hAnsi="Times New Roman" w:cs="仿宋_GB2312" w:hint="eastAsia"/>
                <w:kern w:val="0"/>
                <w:sz w:val="20"/>
                <w:szCs w:val="20"/>
              </w:rPr>
              <w:t>计满分，每低于</w:t>
            </w:r>
            <w:r>
              <w:rPr>
                <w:rFonts w:ascii="Times New Roman" w:eastAsia="仿宋_GB2312" w:hAnsi="Times New Roman"/>
                <w:kern w:val="0"/>
                <w:sz w:val="20"/>
                <w:szCs w:val="20"/>
              </w:rPr>
              <w:t>5%</w:t>
            </w:r>
            <w:r>
              <w:rPr>
                <w:rFonts w:ascii="Times New Roman" w:eastAsia="仿宋_GB2312" w:hAnsi="Times New Roman" w:cs="仿宋_GB2312" w:hint="eastAsia"/>
                <w:kern w:val="0"/>
                <w:sz w:val="20"/>
                <w:szCs w:val="20"/>
              </w:rPr>
              <w:t>扣</w:t>
            </w:r>
            <w:r>
              <w:rPr>
                <w:rFonts w:ascii="Times New Roman" w:eastAsia="仿宋_GB2312" w:hAnsi="Times New Roman"/>
                <w:kern w:val="0"/>
                <w:sz w:val="20"/>
                <w:szCs w:val="20"/>
              </w:rPr>
              <w:t>2</w:t>
            </w:r>
            <w:r>
              <w:rPr>
                <w:rFonts w:ascii="Times New Roman" w:eastAsia="仿宋_GB2312" w:hAnsi="Times New Roman" w:cs="仿宋_GB2312" w:hint="eastAsia"/>
                <w:kern w:val="0"/>
                <w:sz w:val="20"/>
                <w:szCs w:val="20"/>
              </w:rPr>
              <w:t>分，扣完为止。</w:t>
            </w:r>
          </w:p>
        </w:tc>
        <w:tc>
          <w:tcPr>
            <w:tcW w:w="3228"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预算完成率</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（上年结转</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年初预算</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本年追加预算</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年末结余）</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（上年结转</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年初预算</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本年追加预算）×</w:t>
            </w:r>
            <w:r>
              <w:rPr>
                <w:rFonts w:ascii="Times New Roman" w:eastAsia="仿宋_GB2312" w:hAnsi="Times New Roman"/>
                <w:kern w:val="0"/>
                <w:sz w:val="20"/>
                <w:szCs w:val="20"/>
              </w:rPr>
              <w:t>100%</w:t>
            </w:r>
            <w:r>
              <w:rPr>
                <w:rFonts w:ascii="Times New Roman" w:eastAsia="仿宋_GB2312" w:hAnsi="Times New Roman" w:cs="仿宋_GB2312" w:hint="eastAsia"/>
                <w:kern w:val="0"/>
                <w:sz w:val="20"/>
                <w:szCs w:val="20"/>
              </w:rPr>
              <w:t>。</w:t>
            </w:r>
          </w:p>
        </w:tc>
        <w:tc>
          <w:tcPr>
            <w:tcW w:w="622" w:type="dxa"/>
            <w:tcBorders>
              <w:top w:val="nil"/>
              <w:left w:val="nil"/>
              <w:bottom w:val="single" w:sz="4" w:space="0" w:color="auto"/>
              <w:right w:val="single" w:sz="4" w:space="0" w:color="auto"/>
            </w:tcBorders>
            <w:vAlign w:val="center"/>
          </w:tcPr>
          <w:p w:rsidR="009F7DB6" w:rsidRDefault="00A15C72">
            <w:pPr>
              <w:widowControl/>
              <w:spacing w:line="300" w:lineRule="exact"/>
              <w:jc w:val="center"/>
              <w:rPr>
                <w:rFonts w:ascii="Times New Roman" w:hAnsi="Times New Roman"/>
                <w:kern w:val="0"/>
                <w:sz w:val="24"/>
                <w:szCs w:val="24"/>
              </w:rPr>
            </w:pPr>
            <w:r>
              <w:rPr>
                <w:rFonts w:ascii="Times New Roman" w:hAnsi="宋体" w:cs="宋体"/>
                <w:kern w:val="0"/>
                <w:sz w:val="24"/>
                <w:szCs w:val="24"/>
              </w:rPr>
              <w:t>5</w:t>
            </w:r>
          </w:p>
        </w:tc>
      </w:tr>
      <w:tr w:rsidR="009F7DB6">
        <w:trPr>
          <w:trHeight w:val="1273"/>
          <w:jc w:val="center"/>
        </w:trPr>
        <w:tc>
          <w:tcPr>
            <w:tcW w:w="678" w:type="dxa"/>
            <w:vMerge/>
            <w:tcBorders>
              <w:top w:val="nil"/>
              <w:left w:val="single" w:sz="4" w:space="0" w:color="auto"/>
              <w:bottom w:val="single" w:sz="4" w:space="0" w:color="000000"/>
              <w:right w:val="single" w:sz="4" w:space="0" w:color="auto"/>
            </w:tcBorders>
            <w:vAlign w:val="center"/>
          </w:tcPr>
          <w:p w:rsidR="009F7DB6" w:rsidRDefault="009F7DB6">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9F7DB6" w:rsidRDefault="009F7DB6">
            <w:pPr>
              <w:widowControl/>
              <w:spacing w:line="300" w:lineRule="exact"/>
              <w:jc w:val="left"/>
              <w:rPr>
                <w:rFonts w:ascii="Times New Roman" w:eastAsia="仿宋_GB2312" w:hAnsi="Times New Roman"/>
                <w:kern w:val="0"/>
                <w:sz w:val="20"/>
                <w:szCs w:val="20"/>
              </w:rPr>
            </w:pPr>
          </w:p>
        </w:tc>
        <w:tc>
          <w:tcPr>
            <w:tcW w:w="659" w:type="dxa"/>
            <w:vMerge/>
            <w:tcBorders>
              <w:top w:val="nil"/>
              <w:left w:val="single" w:sz="4" w:space="0" w:color="auto"/>
              <w:bottom w:val="single" w:sz="4" w:space="0" w:color="000000"/>
              <w:right w:val="single" w:sz="4" w:space="0" w:color="auto"/>
            </w:tcBorders>
            <w:vAlign w:val="center"/>
          </w:tcPr>
          <w:p w:rsidR="009F7DB6" w:rsidRDefault="009F7DB6">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9F7DB6" w:rsidRDefault="009F7DB6">
            <w:pPr>
              <w:widowControl/>
              <w:spacing w:line="300" w:lineRule="exact"/>
              <w:jc w:val="left"/>
              <w:rPr>
                <w:rFonts w:ascii="Times New Roman" w:eastAsia="仿宋_GB2312" w:hAnsi="Times New Roman"/>
                <w:kern w:val="0"/>
                <w:sz w:val="20"/>
                <w:szCs w:val="20"/>
              </w:rPr>
            </w:pPr>
          </w:p>
        </w:tc>
        <w:tc>
          <w:tcPr>
            <w:tcW w:w="1074"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预算控制率</w:t>
            </w:r>
          </w:p>
        </w:tc>
        <w:tc>
          <w:tcPr>
            <w:tcW w:w="516" w:type="dxa"/>
            <w:tcBorders>
              <w:top w:val="nil"/>
              <w:left w:val="nil"/>
              <w:bottom w:val="single" w:sz="4" w:space="0" w:color="auto"/>
              <w:right w:val="single" w:sz="4" w:space="0" w:color="auto"/>
            </w:tcBorders>
            <w:vAlign w:val="center"/>
          </w:tcPr>
          <w:p w:rsidR="009F7DB6" w:rsidRDefault="006C068C">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5</w:t>
            </w:r>
          </w:p>
        </w:tc>
        <w:tc>
          <w:tcPr>
            <w:tcW w:w="2878"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预算控制率</w:t>
            </w:r>
            <w:r>
              <w:rPr>
                <w:rFonts w:ascii="Times New Roman" w:eastAsia="仿宋_GB2312" w:hAnsi="Times New Roman"/>
                <w:kern w:val="0"/>
                <w:sz w:val="20"/>
                <w:szCs w:val="20"/>
              </w:rPr>
              <w:t>=0</w:t>
            </w:r>
            <w:r>
              <w:rPr>
                <w:rFonts w:ascii="Times New Roman" w:eastAsia="仿宋_GB2312" w:hAnsi="Times New Roman" w:cs="仿宋_GB2312" w:hint="eastAsia"/>
                <w:kern w:val="0"/>
                <w:sz w:val="20"/>
                <w:szCs w:val="20"/>
              </w:rPr>
              <w:t>，计</w:t>
            </w:r>
            <w:r>
              <w:rPr>
                <w:rFonts w:ascii="Times New Roman" w:eastAsia="仿宋_GB2312" w:hAnsi="Times New Roman"/>
                <w:kern w:val="0"/>
                <w:sz w:val="20"/>
                <w:szCs w:val="20"/>
              </w:rPr>
              <w:t>5</w:t>
            </w:r>
            <w:r>
              <w:rPr>
                <w:rFonts w:ascii="Times New Roman" w:eastAsia="仿宋_GB2312" w:hAnsi="Times New Roman" w:cs="仿宋_GB2312" w:hint="eastAsia"/>
                <w:kern w:val="0"/>
                <w:sz w:val="20"/>
                <w:szCs w:val="20"/>
              </w:rPr>
              <w:t>分；</w:t>
            </w:r>
            <w:r>
              <w:rPr>
                <w:rFonts w:ascii="Times New Roman" w:eastAsia="仿宋_GB2312" w:hAnsi="Times New Roman"/>
                <w:kern w:val="0"/>
                <w:sz w:val="20"/>
                <w:szCs w:val="20"/>
              </w:rPr>
              <w:t>0-10%</w:t>
            </w:r>
            <w:r>
              <w:rPr>
                <w:rFonts w:ascii="Times New Roman" w:eastAsia="仿宋_GB2312" w:hAnsi="Times New Roman" w:cs="仿宋_GB2312" w:hint="eastAsia"/>
                <w:kern w:val="0"/>
                <w:sz w:val="20"/>
                <w:szCs w:val="20"/>
              </w:rPr>
              <w:t>（含），计</w:t>
            </w:r>
            <w:r>
              <w:rPr>
                <w:rFonts w:ascii="Times New Roman" w:eastAsia="仿宋_GB2312" w:hAnsi="Times New Roman"/>
                <w:kern w:val="0"/>
                <w:sz w:val="20"/>
                <w:szCs w:val="20"/>
              </w:rPr>
              <w:t>4</w:t>
            </w:r>
            <w:r>
              <w:rPr>
                <w:rFonts w:ascii="Times New Roman" w:eastAsia="仿宋_GB2312" w:hAnsi="Times New Roman" w:cs="仿宋_GB2312" w:hint="eastAsia"/>
                <w:kern w:val="0"/>
                <w:sz w:val="20"/>
                <w:szCs w:val="20"/>
              </w:rPr>
              <w:t>分；</w:t>
            </w:r>
            <w:r>
              <w:rPr>
                <w:rFonts w:ascii="Times New Roman" w:eastAsia="仿宋_GB2312" w:hAnsi="Times New Roman"/>
                <w:kern w:val="0"/>
                <w:sz w:val="20"/>
                <w:szCs w:val="20"/>
              </w:rPr>
              <w:t>10-20%</w:t>
            </w:r>
            <w:r>
              <w:rPr>
                <w:rFonts w:ascii="Times New Roman" w:eastAsia="仿宋_GB2312" w:hAnsi="Times New Roman" w:cs="仿宋_GB2312" w:hint="eastAsia"/>
                <w:kern w:val="0"/>
                <w:sz w:val="20"/>
                <w:szCs w:val="20"/>
              </w:rPr>
              <w:t>（含），计</w:t>
            </w:r>
            <w:r>
              <w:rPr>
                <w:rFonts w:ascii="Times New Roman" w:eastAsia="仿宋_GB2312" w:hAnsi="Times New Roman"/>
                <w:kern w:val="0"/>
                <w:sz w:val="20"/>
                <w:szCs w:val="20"/>
              </w:rPr>
              <w:t>3</w:t>
            </w:r>
            <w:r>
              <w:rPr>
                <w:rFonts w:ascii="Times New Roman" w:eastAsia="仿宋_GB2312" w:hAnsi="Times New Roman" w:cs="仿宋_GB2312" w:hint="eastAsia"/>
                <w:kern w:val="0"/>
                <w:sz w:val="20"/>
                <w:szCs w:val="20"/>
              </w:rPr>
              <w:t>分；</w:t>
            </w:r>
            <w:r>
              <w:rPr>
                <w:rFonts w:ascii="Times New Roman" w:eastAsia="仿宋_GB2312" w:hAnsi="Times New Roman"/>
                <w:kern w:val="0"/>
                <w:sz w:val="20"/>
                <w:szCs w:val="20"/>
              </w:rPr>
              <w:t>20-30%</w:t>
            </w:r>
            <w:r>
              <w:rPr>
                <w:rFonts w:ascii="Times New Roman" w:eastAsia="仿宋_GB2312" w:hAnsi="Times New Roman" w:cs="仿宋_GB2312" w:hint="eastAsia"/>
                <w:kern w:val="0"/>
                <w:sz w:val="20"/>
                <w:szCs w:val="20"/>
              </w:rPr>
              <w:t>（含），计</w:t>
            </w:r>
            <w:r>
              <w:rPr>
                <w:rFonts w:ascii="Times New Roman" w:eastAsia="仿宋_GB2312" w:hAnsi="Times New Roman"/>
                <w:kern w:val="0"/>
                <w:sz w:val="20"/>
                <w:szCs w:val="20"/>
              </w:rPr>
              <w:t>2</w:t>
            </w:r>
            <w:r>
              <w:rPr>
                <w:rFonts w:ascii="Times New Roman" w:eastAsia="仿宋_GB2312" w:hAnsi="Times New Roman" w:cs="仿宋_GB2312" w:hint="eastAsia"/>
                <w:kern w:val="0"/>
                <w:sz w:val="20"/>
                <w:szCs w:val="20"/>
              </w:rPr>
              <w:t>分；大于</w:t>
            </w:r>
            <w:r>
              <w:rPr>
                <w:rFonts w:ascii="Times New Roman" w:eastAsia="仿宋_GB2312" w:hAnsi="Times New Roman"/>
                <w:kern w:val="0"/>
                <w:sz w:val="20"/>
                <w:szCs w:val="20"/>
              </w:rPr>
              <w:t>30%</w:t>
            </w:r>
            <w:r>
              <w:rPr>
                <w:rFonts w:ascii="Times New Roman" w:eastAsia="仿宋_GB2312" w:hAnsi="Times New Roman" w:cs="仿宋_GB2312" w:hint="eastAsia"/>
                <w:kern w:val="0"/>
                <w:sz w:val="20"/>
                <w:szCs w:val="20"/>
              </w:rPr>
              <w:t>不得分。</w:t>
            </w:r>
          </w:p>
        </w:tc>
        <w:tc>
          <w:tcPr>
            <w:tcW w:w="3228"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预算控制率</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（本年追加预算</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年初预算）×</w:t>
            </w:r>
            <w:r>
              <w:rPr>
                <w:rFonts w:ascii="Times New Roman" w:eastAsia="仿宋_GB2312" w:hAnsi="Times New Roman"/>
                <w:kern w:val="0"/>
                <w:sz w:val="20"/>
                <w:szCs w:val="20"/>
              </w:rPr>
              <w:t>100%</w:t>
            </w:r>
            <w:r>
              <w:rPr>
                <w:rFonts w:ascii="Times New Roman" w:eastAsia="仿宋_GB2312" w:hAnsi="Times New Roman" w:cs="仿宋_GB2312" w:hint="eastAsia"/>
                <w:kern w:val="0"/>
                <w:sz w:val="20"/>
                <w:szCs w:val="20"/>
              </w:rPr>
              <w:t>。</w:t>
            </w:r>
          </w:p>
        </w:tc>
        <w:tc>
          <w:tcPr>
            <w:tcW w:w="622" w:type="dxa"/>
            <w:tcBorders>
              <w:top w:val="nil"/>
              <w:left w:val="nil"/>
              <w:bottom w:val="single" w:sz="4" w:space="0" w:color="auto"/>
              <w:right w:val="single" w:sz="4" w:space="0" w:color="auto"/>
            </w:tcBorders>
            <w:vAlign w:val="center"/>
          </w:tcPr>
          <w:p w:rsidR="009F7DB6" w:rsidRDefault="00A15C72">
            <w:pPr>
              <w:widowControl/>
              <w:spacing w:line="300" w:lineRule="exact"/>
              <w:jc w:val="center"/>
              <w:rPr>
                <w:rFonts w:ascii="Times New Roman" w:hAnsi="Times New Roman"/>
                <w:kern w:val="0"/>
                <w:sz w:val="24"/>
                <w:szCs w:val="24"/>
              </w:rPr>
            </w:pPr>
            <w:r>
              <w:rPr>
                <w:rFonts w:ascii="Times New Roman" w:hAnsi="宋体" w:cs="宋体"/>
                <w:kern w:val="0"/>
                <w:sz w:val="24"/>
                <w:szCs w:val="24"/>
              </w:rPr>
              <w:t>4</w:t>
            </w:r>
          </w:p>
        </w:tc>
      </w:tr>
      <w:tr w:rsidR="009F7DB6">
        <w:trPr>
          <w:trHeight w:val="1160"/>
          <w:jc w:val="center"/>
        </w:trPr>
        <w:tc>
          <w:tcPr>
            <w:tcW w:w="678" w:type="dxa"/>
            <w:vMerge/>
            <w:tcBorders>
              <w:top w:val="nil"/>
              <w:left w:val="single" w:sz="4" w:space="0" w:color="auto"/>
              <w:bottom w:val="single" w:sz="4" w:space="0" w:color="000000"/>
              <w:right w:val="single" w:sz="4" w:space="0" w:color="auto"/>
            </w:tcBorders>
            <w:vAlign w:val="center"/>
          </w:tcPr>
          <w:p w:rsidR="009F7DB6" w:rsidRDefault="009F7DB6">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9F7DB6" w:rsidRDefault="009F7DB6">
            <w:pPr>
              <w:widowControl/>
              <w:spacing w:line="300" w:lineRule="exact"/>
              <w:jc w:val="left"/>
              <w:rPr>
                <w:rFonts w:ascii="Times New Roman" w:eastAsia="仿宋_GB2312" w:hAnsi="Times New Roman"/>
                <w:kern w:val="0"/>
                <w:sz w:val="20"/>
                <w:szCs w:val="20"/>
              </w:rPr>
            </w:pPr>
          </w:p>
        </w:tc>
        <w:tc>
          <w:tcPr>
            <w:tcW w:w="659" w:type="dxa"/>
            <w:vMerge/>
            <w:tcBorders>
              <w:top w:val="nil"/>
              <w:left w:val="single" w:sz="4" w:space="0" w:color="auto"/>
              <w:bottom w:val="single" w:sz="4" w:space="0" w:color="000000"/>
              <w:right w:val="single" w:sz="4" w:space="0" w:color="auto"/>
            </w:tcBorders>
            <w:vAlign w:val="center"/>
          </w:tcPr>
          <w:p w:rsidR="009F7DB6" w:rsidRDefault="009F7DB6">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9F7DB6" w:rsidRDefault="009F7DB6">
            <w:pPr>
              <w:widowControl/>
              <w:spacing w:line="300" w:lineRule="exact"/>
              <w:jc w:val="left"/>
              <w:rPr>
                <w:rFonts w:ascii="Times New Roman" w:eastAsia="仿宋_GB2312" w:hAnsi="Times New Roman"/>
                <w:kern w:val="0"/>
                <w:sz w:val="20"/>
                <w:szCs w:val="20"/>
              </w:rPr>
            </w:pPr>
          </w:p>
        </w:tc>
        <w:tc>
          <w:tcPr>
            <w:tcW w:w="1074"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新建楼堂馆所面积控制率</w:t>
            </w:r>
          </w:p>
        </w:tc>
        <w:tc>
          <w:tcPr>
            <w:tcW w:w="516" w:type="dxa"/>
            <w:tcBorders>
              <w:top w:val="nil"/>
              <w:left w:val="nil"/>
              <w:bottom w:val="single" w:sz="4" w:space="0" w:color="auto"/>
              <w:right w:val="single" w:sz="4" w:space="0" w:color="auto"/>
            </w:tcBorders>
            <w:vAlign w:val="center"/>
          </w:tcPr>
          <w:p w:rsidR="009F7DB6" w:rsidRDefault="006C068C">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5</w:t>
            </w:r>
          </w:p>
        </w:tc>
        <w:tc>
          <w:tcPr>
            <w:tcW w:w="2878"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100%</w:t>
            </w:r>
            <w:r>
              <w:rPr>
                <w:rFonts w:ascii="Times New Roman" w:eastAsia="仿宋_GB2312" w:hAnsi="Times New Roman" w:cs="仿宋_GB2312" w:hint="eastAsia"/>
                <w:kern w:val="0"/>
                <w:sz w:val="20"/>
                <w:szCs w:val="20"/>
              </w:rPr>
              <w:t>以下（含）计满分，每超出</w:t>
            </w:r>
            <w:r>
              <w:rPr>
                <w:rFonts w:ascii="Times New Roman" w:eastAsia="仿宋_GB2312" w:hAnsi="Times New Roman"/>
                <w:kern w:val="0"/>
                <w:sz w:val="20"/>
                <w:szCs w:val="20"/>
              </w:rPr>
              <w:t>5%</w:t>
            </w:r>
            <w:r>
              <w:rPr>
                <w:rFonts w:ascii="Times New Roman" w:eastAsia="仿宋_GB2312" w:hAnsi="Times New Roman" w:cs="仿宋_GB2312" w:hint="eastAsia"/>
                <w:kern w:val="0"/>
                <w:sz w:val="20"/>
                <w:szCs w:val="20"/>
              </w:rPr>
              <w:t>扣</w:t>
            </w:r>
            <w:r>
              <w:rPr>
                <w:rFonts w:ascii="Times New Roman" w:eastAsia="仿宋_GB2312" w:hAnsi="Times New Roman"/>
                <w:kern w:val="0"/>
                <w:sz w:val="20"/>
                <w:szCs w:val="20"/>
              </w:rPr>
              <w:t>2</w:t>
            </w:r>
            <w:r>
              <w:rPr>
                <w:rFonts w:ascii="Times New Roman" w:eastAsia="仿宋_GB2312" w:hAnsi="Times New Roman" w:cs="仿宋_GB2312" w:hint="eastAsia"/>
                <w:kern w:val="0"/>
                <w:sz w:val="20"/>
                <w:szCs w:val="20"/>
              </w:rPr>
              <w:t>分，扣完为止。没有楼堂馆所项目的部门按满分计算。</w:t>
            </w:r>
          </w:p>
        </w:tc>
        <w:tc>
          <w:tcPr>
            <w:tcW w:w="3228"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楼堂馆所面积控制率</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实际建设面积</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批准建设面积×</w:t>
            </w:r>
            <w:r>
              <w:rPr>
                <w:rFonts w:ascii="Times New Roman" w:eastAsia="仿宋_GB2312" w:hAnsi="Times New Roman"/>
                <w:kern w:val="0"/>
                <w:sz w:val="20"/>
                <w:szCs w:val="20"/>
              </w:rPr>
              <w:t xml:space="preserve">100% </w:t>
            </w:r>
            <w:r>
              <w:rPr>
                <w:rFonts w:ascii="Times New Roman" w:eastAsia="仿宋_GB2312" w:hAnsi="Times New Roman" w:cs="仿宋_GB2312" w:hint="eastAsia"/>
                <w:kern w:val="0"/>
                <w:sz w:val="20"/>
                <w:szCs w:val="20"/>
              </w:rPr>
              <w:t>。</w:t>
            </w:r>
            <w:r>
              <w:rPr>
                <w:rFonts w:ascii="Times New Roman" w:eastAsia="仿宋_GB2312" w:hAnsi="Times New Roman"/>
                <w:kern w:val="0"/>
                <w:sz w:val="20"/>
                <w:szCs w:val="20"/>
              </w:rPr>
              <w:br/>
            </w:r>
            <w:r>
              <w:rPr>
                <w:rFonts w:ascii="Times New Roman" w:eastAsia="仿宋_GB2312" w:hAnsi="Times New Roman" w:cs="仿宋_GB2312" w:hint="eastAsia"/>
                <w:kern w:val="0"/>
                <w:sz w:val="20"/>
                <w:szCs w:val="20"/>
              </w:rPr>
              <w:t>该指标以</w:t>
            </w:r>
            <w:r>
              <w:rPr>
                <w:rFonts w:ascii="Times New Roman" w:eastAsia="仿宋_GB2312" w:hAnsi="Times New Roman"/>
                <w:kern w:val="0"/>
                <w:sz w:val="20"/>
                <w:szCs w:val="20"/>
              </w:rPr>
              <w:t>2015</w:t>
            </w:r>
            <w:r>
              <w:rPr>
                <w:rFonts w:ascii="Times New Roman" w:eastAsia="仿宋_GB2312" w:hAnsi="Times New Roman" w:cs="仿宋_GB2312" w:hint="eastAsia"/>
                <w:kern w:val="0"/>
                <w:sz w:val="20"/>
                <w:szCs w:val="20"/>
              </w:rPr>
              <w:t>年完工的新建楼堂馆所为评价内容。</w:t>
            </w:r>
          </w:p>
        </w:tc>
        <w:tc>
          <w:tcPr>
            <w:tcW w:w="622"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hAnsi="Times New Roman"/>
                <w:kern w:val="0"/>
                <w:sz w:val="24"/>
                <w:szCs w:val="24"/>
              </w:rPr>
            </w:pPr>
            <w:r>
              <w:rPr>
                <w:rFonts w:ascii="Times New Roman" w:hAnsi="宋体" w:cs="宋体" w:hint="eastAsia"/>
                <w:kern w:val="0"/>
                <w:sz w:val="24"/>
                <w:szCs w:val="24"/>
              </w:rPr>
              <w:t xml:space="preserve">　</w:t>
            </w:r>
            <w:r>
              <w:rPr>
                <w:rFonts w:ascii="Times New Roman" w:hAnsi="宋体" w:cs="宋体" w:hint="eastAsia"/>
                <w:kern w:val="0"/>
                <w:sz w:val="24"/>
                <w:szCs w:val="24"/>
              </w:rPr>
              <w:t>5</w:t>
            </w:r>
          </w:p>
        </w:tc>
      </w:tr>
      <w:tr w:rsidR="009F7DB6">
        <w:trPr>
          <w:trHeight w:val="1306"/>
          <w:jc w:val="center"/>
        </w:trPr>
        <w:tc>
          <w:tcPr>
            <w:tcW w:w="678" w:type="dxa"/>
            <w:vMerge/>
            <w:tcBorders>
              <w:top w:val="nil"/>
              <w:left w:val="single" w:sz="4" w:space="0" w:color="auto"/>
              <w:bottom w:val="single" w:sz="4" w:space="0" w:color="000000"/>
              <w:right w:val="single" w:sz="4" w:space="0" w:color="auto"/>
            </w:tcBorders>
            <w:vAlign w:val="center"/>
          </w:tcPr>
          <w:p w:rsidR="009F7DB6" w:rsidRDefault="009F7DB6">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9F7DB6" w:rsidRDefault="009F7DB6">
            <w:pPr>
              <w:widowControl/>
              <w:spacing w:line="300" w:lineRule="exact"/>
              <w:jc w:val="left"/>
              <w:rPr>
                <w:rFonts w:ascii="Times New Roman" w:eastAsia="仿宋_GB2312" w:hAnsi="Times New Roman"/>
                <w:kern w:val="0"/>
                <w:sz w:val="20"/>
                <w:szCs w:val="20"/>
              </w:rPr>
            </w:pPr>
          </w:p>
        </w:tc>
        <w:tc>
          <w:tcPr>
            <w:tcW w:w="659" w:type="dxa"/>
            <w:vMerge/>
            <w:tcBorders>
              <w:top w:val="nil"/>
              <w:left w:val="single" w:sz="4" w:space="0" w:color="auto"/>
              <w:bottom w:val="single" w:sz="4" w:space="0" w:color="000000"/>
              <w:right w:val="single" w:sz="4" w:space="0" w:color="auto"/>
            </w:tcBorders>
            <w:vAlign w:val="center"/>
          </w:tcPr>
          <w:p w:rsidR="009F7DB6" w:rsidRDefault="009F7DB6">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9F7DB6" w:rsidRDefault="009F7DB6">
            <w:pPr>
              <w:widowControl/>
              <w:spacing w:line="300" w:lineRule="exact"/>
              <w:jc w:val="left"/>
              <w:rPr>
                <w:rFonts w:ascii="Times New Roman" w:eastAsia="仿宋_GB2312" w:hAnsi="Times New Roman"/>
                <w:kern w:val="0"/>
                <w:sz w:val="20"/>
                <w:szCs w:val="20"/>
              </w:rPr>
            </w:pPr>
          </w:p>
        </w:tc>
        <w:tc>
          <w:tcPr>
            <w:tcW w:w="1074"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新建楼堂馆所投资概算控制率</w:t>
            </w:r>
          </w:p>
        </w:tc>
        <w:tc>
          <w:tcPr>
            <w:tcW w:w="516" w:type="dxa"/>
            <w:tcBorders>
              <w:top w:val="nil"/>
              <w:left w:val="nil"/>
              <w:bottom w:val="single" w:sz="4" w:space="0" w:color="auto"/>
              <w:right w:val="single" w:sz="4" w:space="0" w:color="auto"/>
            </w:tcBorders>
            <w:vAlign w:val="center"/>
          </w:tcPr>
          <w:p w:rsidR="009F7DB6" w:rsidRDefault="006C068C">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5</w:t>
            </w:r>
          </w:p>
        </w:tc>
        <w:tc>
          <w:tcPr>
            <w:tcW w:w="2878"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100%</w:t>
            </w:r>
            <w:r>
              <w:rPr>
                <w:rFonts w:ascii="Times New Roman" w:eastAsia="仿宋_GB2312" w:hAnsi="Times New Roman" w:cs="仿宋_GB2312" w:hint="eastAsia"/>
                <w:kern w:val="0"/>
                <w:sz w:val="20"/>
                <w:szCs w:val="20"/>
              </w:rPr>
              <w:t>以下（含）计满分，每超出</w:t>
            </w:r>
            <w:r>
              <w:rPr>
                <w:rFonts w:ascii="Times New Roman" w:eastAsia="仿宋_GB2312" w:hAnsi="Times New Roman"/>
                <w:kern w:val="0"/>
                <w:sz w:val="20"/>
                <w:szCs w:val="20"/>
              </w:rPr>
              <w:t>5%</w:t>
            </w:r>
            <w:r>
              <w:rPr>
                <w:rFonts w:ascii="Times New Roman" w:eastAsia="仿宋_GB2312" w:hAnsi="Times New Roman" w:cs="仿宋_GB2312" w:hint="eastAsia"/>
                <w:kern w:val="0"/>
                <w:sz w:val="20"/>
                <w:szCs w:val="20"/>
              </w:rPr>
              <w:t>扣</w:t>
            </w:r>
            <w:r>
              <w:rPr>
                <w:rFonts w:ascii="Times New Roman" w:eastAsia="仿宋_GB2312" w:hAnsi="Times New Roman"/>
                <w:kern w:val="0"/>
                <w:sz w:val="20"/>
                <w:szCs w:val="20"/>
              </w:rPr>
              <w:t>2</w:t>
            </w:r>
            <w:r>
              <w:rPr>
                <w:rFonts w:ascii="Times New Roman" w:eastAsia="仿宋_GB2312" w:hAnsi="Times New Roman" w:cs="仿宋_GB2312" w:hint="eastAsia"/>
                <w:kern w:val="0"/>
                <w:sz w:val="20"/>
                <w:szCs w:val="20"/>
              </w:rPr>
              <w:t>分，扣完为止。</w:t>
            </w:r>
          </w:p>
        </w:tc>
        <w:tc>
          <w:tcPr>
            <w:tcW w:w="3228"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楼堂馆所投资预算控制率</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实际投资金额</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批准投资金额×</w:t>
            </w:r>
            <w:r>
              <w:rPr>
                <w:rFonts w:ascii="Times New Roman" w:eastAsia="仿宋_GB2312" w:hAnsi="Times New Roman"/>
                <w:kern w:val="0"/>
                <w:sz w:val="20"/>
                <w:szCs w:val="20"/>
              </w:rPr>
              <w:t xml:space="preserve">100% </w:t>
            </w:r>
            <w:r>
              <w:rPr>
                <w:rFonts w:ascii="Times New Roman" w:eastAsia="仿宋_GB2312" w:hAnsi="Times New Roman" w:cs="仿宋_GB2312" w:hint="eastAsia"/>
                <w:kern w:val="0"/>
                <w:sz w:val="20"/>
                <w:szCs w:val="20"/>
              </w:rPr>
              <w:t>。</w:t>
            </w:r>
            <w:r>
              <w:rPr>
                <w:rFonts w:ascii="Times New Roman" w:eastAsia="仿宋_GB2312" w:hAnsi="Times New Roman"/>
                <w:kern w:val="0"/>
                <w:sz w:val="20"/>
                <w:szCs w:val="20"/>
              </w:rPr>
              <w:br/>
            </w:r>
            <w:r>
              <w:rPr>
                <w:rFonts w:ascii="Times New Roman" w:eastAsia="仿宋_GB2312" w:hAnsi="Times New Roman" w:cs="仿宋_GB2312" w:hint="eastAsia"/>
                <w:kern w:val="0"/>
                <w:sz w:val="20"/>
                <w:szCs w:val="20"/>
              </w:rPr>
              <w:t>该指标以</w:t>
            </w:r>
            <w:r>
              <w:rPr>
                <w:rFonts w:ascii="Times New Roman" w:eastAsia="仿宋_GB2312" w:hAnsi="Times New Roman"/>
                <w:kern w:val="0"/>
                <w:sz w:val="20"/>
                <w:szCs w:val="20"/>
              </w:rPr>
              <w:t>2015</w:t>
            </w:r>
            <w:r>
              <w:rPr>
                <w:rFonts w:ascii="Times New Roman" w:eastAsia="仿宋_GB2312" w:hAnsi="Times New Roman" w:cs="仿宋_GB2312" w:hint="eastAsia"/>
                <w:kern w:val="0"/>
                <w:sz w:val="20"/>
                <w:szCs w:val="20"/>
              </w:rPr>
              <w:t>年完工的新建楼堂馆所为评价内容。</w:t>
            </w:r>
          </w:p>
        </w:tc>
        <w:tc>
          <w:tcPr>
            <w:tcW w:w="622"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hAnsi="Times New Roman"/>
                <w:kern w:val="0"/>
                <w:sz w:val="24"/>
                <w:szCs w:val="24"/>
              </w:rPr>
            </w:pPr>
            <w:r>
              <w:rPr>
                <w:rFonts w:ascii="Times New Roman" w:hAnsi="宋体" w:cs="宋体" w:hint="eastAsia"/>
                <w:kern w:val="0"/>
                <w:sz w:val="24"/>
                <w:szCs w:val="24"/>
              </w:rPr>
              <w:t xml:space="preserve">　</w:t>
            </w:r>
            <w:r>
              <w:rPr>
                <w:rFonts w:ascii="Times New Roman" w:hAnsi="宋体" w:cs="宋体" w:hint="eastAsia"/>
                <w:kern w:val="0"/>
                <w:sz w:val="24"/>
                <w:szCs w:val="24"/>
              </w:rPr>
              <w:t>5</w:t>
            </w:r>
          </w:p>
        </w:tc>
      </w:tr>
      <w:tr w:rsidR="009F7DB6">
        <w:trPr>
          <w:trHeight w:val="1746"/>
          <w:jc w:val="center"/>
        </w:trPr>
        <w:tc>
          <w:tcPr>
            <w:tcW w:w="678" w:type="dxa"/>
            <w:vMerge/>
            <w:tcBorders>
              <w:top w:val="nil"/>
              <w:left w:val="single" w:sz="4" w:space="0" w:color="auto"/>
              <w:bottom w:val="single" w:sz="4" w:space="0" w:color="000000"/>
              <w:right w:val="single" w:sz="4" w:space="0" w:color="auto"/>
            </w:tcBorders>
            <w:vAlign w:val="center"/>
          </w:tcPr>
          <w:p w:rsidR="009F7DB6" w:rsidRDefault="009F7DB6">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9F7DB6" w:rsidRDefault="009F7DB6">
            <w:pPr>
              <w:widowControl/>
              <w:spacing w:line="300" w:lineRule="exact"/>
              <w:jc w:val="left"/>
              <w:rPr>
                <w:rFonts w:ascii="Times New Roman" w:eastAsia="仿宋_GB2312" w:hAnsi="Times New Roman"/>
                <w:kern w:val="0"/>
                <w:sz w:val="20"/>
                <w:szCs w:val="20"/>
              </w:rPr>
            </w:pPr>
          </w:p>
        </w:tc>
        <w:tc>
          <w:tcPr>
            <w:tcW w:w="659" w:type="dxa"/>
            <w:vMerge w:val="restart"/>
            <w:tcBorders>
              <w:top w:val="nil"/>
              <w:left w:val="single" w:sz="4" w:space="0" w:color="auto"/>
              <w:bottom w:val="single" w:sz="4" w:space="0" w:color="000000"/>
              <w:right w:val="single" w:sz="4" w:space="0" w:color="auto"/>
            </w:tcBorders>
            <w:vAlign w:val="center"/>
          </w:tcPr>
          <w:p w:rsidR="009F7DB6" w:rsidRDefault="006C068C">
            <w:pPr>
              <w:widowControl/>
              <w:spacing w:line="30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预算管理</w:t>
            </w:r>
          </w:p>
        </w:tc>
        <w:tc>
          <w:tcPr>
            <w:tcW w:w="516" w:type="dxa"/>
            <w:vMerge w:val="restart"/>
            <w:tcBorders>
              <w:top w:val="nil"/>
              <w:left w:val="single" w:sz="4" w:space="0" w:color="auto"/>
              <w:bottom w:val="single" w:sz="4" w:space="0" w:color="000000"/>
              <w:right w:val="single" w:sz="4" w:space="0" w:color="auto"/>
            </w:tcBorders>
            <w:vAlign w:val="center"/>
          </w:tcPr>
          <w:p w:rsidR="009F7DB6" w:rsidRDefault="006C068C">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41</w:t>
            </w:r>
          </w:p>
        </w:tc>
        <w:tc>
          <w:tcPr>
            <w:tcW w:w="1074" w:type="dxa"/>
            <w:tcBorders>
              <w:top w:val="nil"/>
              <w:left w:val="nil"/>
              <w:bottom w:val="single" w:sz="4" w:space="0" w:color="auto"/>
              <w:right w:val="single" w:sz="4" w:space="0" w:color="auto"/>
            </w:tcBorders>
            <w:vAlign w:val="center"/>
          </w:tcPr>
          <w:p w:rsidR="009F7DB6" w:rsidRPr="00964E2C" w:rsidRDefault="006C068C">
            <w:pPr>
              <w:widowControl/>
              <w:spacing w:line="300" w:lineRule="exact"/>
              <w:jc w:val="left"/>
              <w:rPr>
                <w:rFonts w:ascii="Times New Roman" w:eastAsia="仿宋_GB2312" w:hAnsi="Times New Roman"/>
                <w:kern w:val="0"/>
                <w:sz w:val="20"/>
                <w:szCs w:val="20"/>
              </w:rPr>
            </w:pPr>
            <w:r w:rsidRPr="00964E2C">
              <w:rPr>
                <w:rFonts w:ascii="Times New Roman" w:eastAsia="仿宋_GB2312" w:hAnsi="Times New Roman" w:cs="仿宋_GB2312" w:hint="eastAsia"/>
                <w:kern w:val="0"/>
                <w:sz w:val="20"/>
                <w:szCs w:val="20"/>
              </w:rPr>
              <w:t>公用经费控制率</w:t>
            </w:r>
          </w:p>
        </w:tc>
        <w:tc>
          <w:tcPr>
            <w:tcW w:w="516" w:type="dxa"/>
            <w:tcBorders>
              <w:top w:val="nil"/>
              <w:left w:val="nil"/>
              <w:bottom w:val="single" w:sz="4" w:space="0" w:color="auto"/>
              <w:right w:val="single" w:sz="4" w:space="0" w:color="auto"/>
            </w:tcBorders>
            <w:vAlign w:val="center"/>
          </w:tcPr>
          <w:p w:rsidR="009F7DB6" w:rsidRDefault="006C068C">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8</w:t>
            </w:r>
          </w:p>
        </w:tc>
        <w:tc>
          <w:tcPr>
            <w:tcW w:w="2878"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100%</w:t>
            </w:r>
            <w:r>
              <w:rPr>
                <w:rFonts w:ascii="Times New Roman" w:eastAsia="仿宋_GB2312" w:hAnsi="Times New Roman" w:cs="仿宋_GB2312" w:hint="eastAsia"/>
                <w:kern w:val="0"/>
                <w:sz w:val="20"/>
                <w:szCs w:val="20"/>
              </w:rPr>
              <w:t>以下（含）计满分，每超出</w:t>
            </w:r>
            <w:r>
              <w:rPr>
                <w:rFonts w:ascii="Times New Roman" w:eastAsia="仿宋_GB2312" w:hAnsi="Times New Roman"/>
                <w:kern w:val="0"/>
                <w:sz w:val="20"/>
                <w:szCs w:val="20"/>
              </w:rPr>
              <w:t>1%</w:t>
            </w:r>
            <w:r>
              <w:rPr>
                <w:rFonts w:ascii="Times New Roman" w:eastAsia="仿宋_GB2312" w:hAnsi="Times New Roman" w:cs="仿宋_GB2312" w:hint="eastAsia"/>
                <w:kern w:val="0"/>
                <w:sz w:val="20"/>
                <w:szCs w:val="20"/>
              </w:rPr>
              <w:t>扣</w:t>
            </w:r>
            <w:r>
              <w:rPr>
                <w:rFonts w:ascii="Times New Roman" w:eastAsia="仿宋_GB2312" w:hAnsi="Times New Roman"/>
                <w:kern w:val="0"/>
                <w:sz w:val="20"/>
                <w:szCs w:val="20"/>
              </w:rPr>
              <w:t>1</w:t>
            </w:r>
            <w:r>
              <w:rPr>
                <w:rFonts w:ascii="Times New Roman" w:eastAsia="仿宋_GB2312" w:hAnsi="Times New Roman" w:cs="仿宋_GB2312" w:hint="eastAsia"/>
                <w:kern w:val="0"/>
                <w:sz w:val="20"/>
                <w:szCs w:val="20"/>
              </w:rPr>
              <w:t>分，扣完为止。</w:t>
            </w:r>
          </w:p>
        </w:tc>
        <w:tc>
          <w:tcPr>
            <w:tcW w:w="3228"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公用经费控制率</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（实际支出公用经费总额</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预算安排公用经费总额）×</w:t>
            </w:r>
            <w:r>
              <w:rPr>
                <w:rFonts w:ascii="Times New Roman" w:eastAsia="仿宋_GB2312" w:hAnsi="Times New Roman"/>
                <w:kern w:val="0"/>
                <w:sz w:val="20"/>
                <w:szCs w:val="20"/>
              </w:rPr>
              <w:t>100%</w:t>
            </w:r>
            <w:r>
              <w:rPr>
                <w:rFonts w:ascii="Times New Roman" w:eastAsia="仿宋_GB2312" w:hAnsi="Times New Roman" w:cs="仿宋_GB2312" w:hint="eastAsia"/>
                <w:kern w:val="0"/>
                <w:sz w:val="20"/>
                <w:szCs w:val="20"/>
              </w:rPr>
              <w:t>。</w:t>
            </w:r>
            <w:r>
              <w:rPr>
                <w:rFonts w:ascii="Times New Roman" w:eastAsia="仿宋_GB2312" w:hAnsi="Times New Roman"/>
                <w:kern w:val="0"/>
                <w:sz w:val="20"/>
                <w:szCs w:val="20"/>
              </w:rPr>
              <w:br/>
            </w:r>
            <w:r>
              <w:rPr>
                <w:rFonts w:ascii="Times New Roman" w:eastAsia="仿宋_GB2312" w:hAnsi="Times New Roman" w:cs="仿宋_GB2312" w:hint="eastAsia"/>
                <w:kern w:val="0"/>
                <w:sz w:val="20"/>
                <w:szCs w:val="20"/>
              </w:rPr>
              <w:t>公用经费支出是指部门基本支出中的一般商品和服务支出。</w:t>
            </w:r>
          </w:p>
        </w:tc>
        <w:tc>
          <w:tcPr>
            <w:tcW w:w="622" w:type="dxa"/>
            <w:tcBorders>
              <w:top w:val="nil"/>
              <w:left w:val="nil"/>
              <w:bottom w:val="single" w:sz="4" w:space="0" w:color="auto"/>
              <w:right w:val="single" w:sz="4" w:space="0" w:color="auto"/>
            </w:tcBorders>
            <w:vAlign w:val="center"/>
          </w:tcPr>
          <w:p w:rsidR="009F7DB6" w:rsidRDefault="006C068C" w:rsidP="00B7467A">
            <w:pPr>
              <w:widowControl/>
              <w:spacing w:line="300" w:lineRule="exact"/>
              <w:jc w:val="left"/>
              <w:rPr>
                <w:rFonts w:ascii="Times New Roman" w:hAnsi="Times New Roman"/>
                <w:kern w:val="0"/>
                <w:sz w:val="24"/>
                <w:szCs w:val="24"/>
              </w:rPr>
            </w:pPr>
            <w:r>
              <w:rPr>
                <w:rFonts w:ascii="Times New Roman" w:hAnsi="宋体" w:cs="宋体" w:hint="eastAsia"/>
                <w:kern w:val="0"/>
                <w:sz w:val="24"/>
                <w:szCs w:val="24"/>
              </w:rPr>
              <w:t xml:space="preserve">　</w:t>
            </w:r>
            <w:r w:rsidR="00B7467A">
              <w:rPr>
                <w:rFonts w:ascii="Times New Roman" w:hAnsi="宋体" w:cs="宋体"/>
                <w:kern w:val="0"/>
                <w:sz w:val="24"/>
                <w:szCs w:val="24"/>
              </w:rPr>
              <w:t>0</w:t>
            </w:r>
          </w:p>
        </w:tc>
      </w:tr>
      <w:tr w:rsidR="009F7DB6">
        <w:trPr>
          <w:trHeight w:val="1073"/>
          <w:jc w:val="center"/>
        </w:trPr>
        <w:tc>
          <w:tcPr>
            <w:tcW w:w="678" w:type="dxa"/>
            <w:vMerge/>
            <w:tcBorders>
              <w:top w:val="nil"/>
              <w:left w:val="single" w:sz="4" w:space="0" w:color="auto"/>
              <w:bottom w:val="single" w:sz="4" w:space="0" w:color="000000"/>
              <w:right w:val="single" w:sz="4" w:space="0" w:color="auto"/>
            </w:tcBorders>
            <w:vAlign w:val="center"/>
          </w:tcPr>
          <w:p w:rsidR="009F7DB6" w:rsidRDefault="009F7DB6">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9F7DB6" w:rsidRDefault="009F7DB6">
            <w:pPr>
              <w:widowControl/>
              <w:spacing w:line="300" w:lineRule="exact"/>
              <w:jc w:val="left"/>
              <w:rPr>
                <w:rFonts w:ascii="Times New Roman" w:eastAsia="仿宋_GB2312" w:hAnsi="Times New Roman"/>
                <w:kern w:val="0"/>
                <w:sz w:val="20"/>
                <w:szCs w:val="20"/>
              </w:rPr>
            </w:pPr>
          </w:p>
        </w:tc>
        <w:tc>
          <w:tcPr>
            <w:tcW w:w="659" w:type="dxa"/>
            <w:vMerge/>
            <w:tcBorders>
              <w:top w:val="nil"/>
              <w:left w:val="single" w:sz="4" w:space="0" w:color="auto"/>
              <w:bottom w:val="single" w:sz="4" w:space="0" w:color="000000"/>
              <w:right w:val="single" w:sz="4" w:space="0" w:color="auto"/>
            </w:tcBorders>
            <w:vAlign w:val="center"/>
          </w:tcPr>
          <w:p w:rsidR="009F7DB6" w:rsidRDefault="009F7DB6">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9F7DB6" w:rsidRDefault="009F7DB6">
            <w:pPr>
              <w:widowControl/>
              <w:spacing w:line="300" w:lineRule="exact"/>
              <w:jc w:val="left"/>
              <w:rPr>
                <w:rFonts w:ascii="Times New Roman" w:eastAsia="仿宋_GB2312" w:hAnsi="Times New Roman"/>
                <w:kern w:val="0"/>
                <w:sz w:val="20"/>
                <w:szCs w:val="20"/>
              </w:rPr>
            </w:pPr>
          </w:p>
        </w:tc>
        <w:tc>
          <w:tcPr>
            <w:tcW w:w="1074"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“三公经费”控制率</w:t>
            </w:r>
          </w:p>
        </w:tc>
        <w:tc>
          <w:tcPr>
            <w:tcW w:w="516" w:type="dxa"/>
            <w:tcBorders>
              <w:top w:val="nil"/>
              <w:left w:val="nil"/>
              <w:bottom w:val="single" w:sz="4" w:space="0" w:color="auto"/>
              <w:right w:val="single" w:sz="4" w:space="0" w:color="auto"/>
            </w:tcBorders>
            <w:vAlign w:val="center"/>
          </w:tcPr>
          <w:p w:rsidR="009F7DB6" w:rsidRDefault="006C068C">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8</w:t>
            </w:r>
          </w:p>
        </w:tc>
        <w:tc>
          <w:tcPr>
            <w:tcW w:w="2878"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100%</w:t>
            </w:r>
            <w:r>
              <w:rPr>
                <w:rFonts w:ascii="Times New Roman" w:eastAsia="仿宋_GB2312" w:hAnsi="Times New Roman" w:cs="仿宋_GB2312" w:hint="eastAsia"/>
                <w:kern w:val="0"/>
                <w:sz w:val="20"/>
                <w:szCs w:val="20"/>
              </w:rPr>
              <w:t>以下（含）计满分，每超出</w:t>
            </w:r>
            <w:r>
              <w:rPr>
                <w:rFonts w:ascii="Times New Roman" w:eastAsia="仿宋_GB2312" w:hAnsi="Times New Roman"/>
                <w:kern w:val="0"/>
                <w:sz w:val="20"/>
                <w:szCs w:val="20"/>
              </w:rPr>
              <w:t>1%</w:t>
            </w:r>
            <w:r>
              <w:rPr>
                <w:rFonts w:ascii="Times New Roman" w:eastAsia="仿宋_GB2312" w:hAnsi="Times New Roman" w:cs="仿宋_GB2312" w:hint="eastAsia"/>
                <w:kern w:val="0"/>
                <w:sz w:val="20"/>
                <w:szCs w:val="20"/>
              </w:rPr>
              <w:t>扣</w:t>
            </w:r>
            <w:r>
              <w:rPr>
                <w:rFonts w:ascii="Times New Roman" w:eastAsia="仿宋_GB2312" w:hAnsi="Times New Roman"/>
                <w:kern w:val="0"/>
                <w:sz w:val="20"/>
                <w:szCs w:val="20"/>
              </w:rPr>
              <w:t>1</w:t>
            </w:r>
            <w:r>
              <w:rPr>
                <w:rFonts w:ascii="Times New Roman" w:eastAsia="仿宋_GB2312" w:hAnsi="Times New Roman" w:cs="仿宋_GB2312" w:hint="eastAsia"/>
                <w:kern w:val="0"/>
                <w:sz w:val="20"/>
                <w:szCs w:val="20"/>
              </w:rPr>
              <w:t>分，扣完为止。</w:t>
            </w:r>
          </w:p>
        </w:tc>
        <w:tc>
          <w:tcPr>
            <w:tcW w:w="3228"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“三公经费”控制率</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（“三公经费”实际支出数</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“三公经费”预算安排数）×</w:t>
            </w:r>
            <w:r>
              <w:rPr>
                <w:rFonts w:ascii="Times New Roman" w:eastAsia="仿宋_GB2312" w:hAnsi="Times New Roman"/>
                <w:kern w:val="0"/>
                <w:sz w:val="20"/>
                <w:szCs w:val="20"/>
              </w:rPr>
              <w:t>100%</w:t>
            </w:r>
            <w:r>
              <w:rPr>
                <w:rFonts w:ascii="Times New Roman" w:eastAsia="仿宋_GB2312" w:hAnsi="Times New Roman" w:cs="仿宋_GB2312" w:hint="eastAsia"/>
                <w:kern w:val="0"/>
                <w:sz w:val="20"/>
                <w:szCs w:val="20"/>
              </w:rPr>
              <w:t>。</w:t>
            </w:r>
          </w:p>
        </w:tc>
        <w:tc>
          <w:tcPr>
            <w:tcW w:w="622"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hAnsi="Times New Roman"/>
                <w:kern w:val="0"/>
                <w:sz w:val="24"/>
                <w:szCs w:val="24"/>
              </w:rPr>
            </w:pPr>
            <w:r>
              <w:rPr>
                <w:rFonts w:ascii="Times New Roman" w:hAnsi="宋体" w:cs="宋体" w:hint="eastAsia"/>
                <w:kern w:val="0"/>
                <w:sz w:val="24"/>
                <w:szCs w:val="24"/>
              </w:rPr>
              <w:t xml:space="preserve">　</w:t>
            </w:r>
            <w:r>
              <w:rPr>
                <w:rFonts w:ascii="Times New Roman" w:hAnsi="宋体" w:cs="宋体" w:hint="eastAsia"/>
                <w:kern w:val="0"/>
                <w:sz w:val="24"/>
                <w:szCs w:val="24"/>
              </w:rPr>
              <w:t>8</w:t>
            </w:r>
          </w:p>
        </w:tc>
      </w:tr>
      <w:tr w:rsidR="009F7DB6">
        <w:trPr>
          <w:trHeight w:val="918"/>
          <w:jc w:val="center"/>
        </w:trPr>
        <w:tc>
          <w:tcPr>
            <w:tcW w:w="678" w:type="dxa"/>
            <w:vMerge/>
            <w:tcBorders>
              <w:top w:val="nil"/>
              <w:left w:val="single" w:sz="4" w:space="0" w:color="auto"/>
              <w:bottom w:val="single" w:sz="4" w:space="0" w:color="auto"/>
              <w:right w:val="single" w:sz="4" w:space="0" w:color="auto"/>
            </w:tcBorders>
            <w:vAlign w:val="center"/>
          </w:tcPr>
          <w:p w:rsidR="009F7DB6" w:rsidRDefault="009F7DB6">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auto"/>
              <w:right w:val="single" w:sz="4" w:space="0" w:color="auto"/>
            </w:tcBorders>
            <w:vAlign w:val="center"/>
          </w:tcPr>
          <w:p w:rsidR="009F7DB6" w:rsidRDefault="009F7DB6">
            <w:pPr>
              <w:widowControl/>
              <w:spacing w:line="300" w:lineRule="exact"/>
              <w:jc w:val="left"/>
              <w:rPr>
                <w:rFonts w:ascii="Times New Roman" w:eastAsia="仿宋_GB2312" w:hAnsi="Times New Roman"/>
                <w:kern w:val="0"/>
                <w:sz w:val="20"/>
                <w:szCs w:val="20"/>
              </w:rPr>
            </w:pPr>
          </w:p>
        </w:tc>
        <w:tc>
          <w:tcPr>
            <w:tcW w:w="659" w:type="dxa"/>
            <w:vMerge/>
            <w:tcBorders>
              <w:top w:val="nil"/>
              <w:left w:val="single" w:sz="4" w:space="0" w:color="auto"/>
              <w:bottom w:val="single" w:sz="4" w:space="0" w:color="000000"/>
              <w:right w:val="single" w:sz="4" w:space="0" w:color="auto"/>
            </w:tcBorders>
            <w:vAlign w:val="center"/>
          </w:tcPr>
          <w:p w:rsidR="009F7DB6" w:rsidRDefault="009F7DB6">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9F7DB6" w:rsidRDefault="009F7DB6">
            <w:pPr>
              <w:widowControl/>
              <w:spacing w:line="300" w:lineRule="exact"/>
              <w:jc w:val="left"/>
              <w:rPr>
                <w:rFonts w:ascii="Times New Roman" w:eastAsia="仿宋_GB2312" w:hAnsi="Times New Roman"/>
                <w:kern w:val="0"/>
                <w:sz w:val="20"/>
                <w:szCs w:val="20"/>
              </w:rPr>
            </w:pPr>
          </w:p>
        </w:tc>
        <w:tc>
          <w:tcPr>
            <w:tcW w:w="1074" w:type="dxa"/>
            <w:tcBorders>
              <w:top w:val="nil"/>
              <w:left w:val="nil"/>
              <w:bottom w:val="single" w:sz="4" w:space="0" w:color="auto"/>
              <w:right w:val="single" w:sz="4" w:space="0" w:color="auto"/>
            </w:tcBorders>
            <w:vAlign w:val="center"/>
          </w:tcPr>
          <w:p w:rsidR="009F7DB6" w:rsidRPr="00964E2C" w:rsidRDefault="006C068C">
            <w:pPr>
              <w:widowControl/>
              <w:spacing w:line="300" w:lineRule="exact"/>
              <w:jc w:val="left"/>
              <w:rPr>
                <w:rFonts w:ascii="Times New Roman" w:eastAsia="仿宋_GB2312" w:hAnsi="Times New Roman"/>
                <w:kern w:val="0"/>
                <w:sz w:val="20"/>
                <w:szCs w:val="20"/>
              </w:rPr>
            </w:pPr>
            <w:r w:rsidRPr="00964E2C">
              <w:rPr>
                <w:rFonts w:ascii="Times New Roman" w:eastAsia="仿宋_GB2312" w:hAnsi="Times New Roman" w:cs="仿宋_GB2312" w:hint="eastAsia"/>
                <w:kern w:val="0"/>
                <w:sz w:val="20"/>
                <w:szCs w:val="20"/>
              </w:rPr>
              <w:t>政府采购执行率</w:t>
            </w:r>
          </w:p>
        </w:tc>
        <w:tc>
          <w:tcPr>
            <w:tcW w:w="516" w:type="dxa"/>
            <w:tcBorders>
              <w:top w:val="nil"/>
              <w:left w:val="nil"/>
              <w:bottom w:val="single" w:sz="4" w:space="0" w:color="auto"/>
              <w:right w:val="single" w:sz="4" w:space="0" w:color="auto"/>
            </w:tcBorders>
            <w:vAlign w:val="center"/>
          </w:tcPr>
          <w:p w:rsidR="009F7DB6" w:rsidRDefault="006C068C">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6</w:t>
            </w:r>
          </w:p>
        </w:tc>
        <w:tc>
          <w:tcPr>
            <w:tcW w:w="2878"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100%</w:t>
            </w:r>
            <w:r>
              <w:rPr>
                <w:rFonts w:ascii="Times New Roman" w:eastAsia="仿宋_GB2312" w:hAnsi="Times New Roman" w:cs="仿宋_GB2312" w:hint="eastAsia"/>
                <w:kern w:val="0"/>
                <w:sz w:val="20"/>
                <w:szCs w:val="20"/>
              </w:rPr>
              <w:t>计满分，每超过（降低）</w:t>
            </w:r>
            <w:r>
              <w:rPr>
                <w:rFonts w:ascii="Times New Roman" w:eastAsia="仿宋_GB2312" w:hAnsi="Times New Roman"/>
                <w:kern w:val="0"/>
                <w:sz w:val="20"/>
                <w:szCs w:val="20"/>
              </w:rPr>
              <w:t>5%</w:t>
            </w:r>
            <w:r>
              <w:rPr>
                <w:rFonts w:ascii="Times New Roman" w:eastAsia="仿宋_GB2312" w:hAnsi="Times New Roman" w:cs="仿宋_GB2312" w:hint="eastAsia"/>
                <w:kern w:val="0"/>
                <w:sz w:val="20"/>
                <w:szCs w:val="20"/>
              </w:rPr>
              <w:t>扣</w:t>
            </w:r>
            <w:r>
              <w:rPr>
                <w:rFonts w:ascii="Times New Roman" w:eastAsia="仿宋_GB2312" w:hAnsi="Times New Roman"/>
                <w:kern w:val="0"/>
                <w:sz w:val="20"/>
                <w:szCs w:val="20"/>
              </w:rPr>
              <w:t>2</w:t>
            </w:r>
            <w:r>
              <w:rPr>
                <w:rFonts w:ascii="Times New Roman" w:eastAsia="仿宋_GB2312" w:hAnsi="Times New Roman" w:cs="仿宋_GB2312" w:hint="eastAsia"/>
                <w:kern w:val="0"/>
                <w:sz w:val="20"/>
                <w:szCs w:val="20"/>
              </w:rPr>
              <w:t>分。扣完为止。</w:t>
            </w:r>
          </w:p>
        </w:tc>
        <w:tc>
          <w:tcPr>
            <w:tcW w:w="3228"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政府采购执行率</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（实际政府采购金额</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政府采购预算数）×</w:t>
            </w:r>
            <w:r>
              <w:rPr>
                <w:rFonts w:ascii="Times New Roman" w:eastAsia="仿宋_GB2312" w:hAnsi="Times New Roman"/>
                <w:kern w:val="0"/>
                <w:sz w:val="20"/>
                <w:szCs w:val="20"/>
              </w:rPr>
              <w:t>100%</w:t>
            </w:r>
          </w:p>
        </w:tc>
        <w:tc>
          <w:tcPr>
            <w:tcW w:w="622" w:type="dxa"/>
            <w:tcBorders>
              <w:top w:val="nil"/>
              <w:left w:val="nil"/>
              <w:bottom w:val="single" w:sz="4" w:space="0" w:color="auto"/>
              <w:right w:val="single" w:sz="4" w:space="0" w:color="auto"/>
            </w:tcBorders>
            <w:vAlign w:val="center"/>
          </w:tcPr>
          <w:p w:rsidR="009F7DB6" w:rsidRDefault="006C068C" w:rsidP="00A15C72">
            <w:pPr>
              <w:widowControl/>
              <w:spacing w:line="300" w:lineRule="exact"/>
              <w:jc w:val="left"/>
              <w:rPr>
                <w:rFonts w:ascii="Times New Roman" w:hAnsi="Times New Roman"/>
                <w:kern w:val="0"/>
                <w:sz w:val="24"/>
                <w:szCs w:val="24"/>
              </w:rPr>
            </w:pPr>
            <w:r>
              <w:rPr>
                <w:rFonts w:ascii="Times New Roman" w:hAnsi="宋体" w:cs="宋体" w:hint="eastAsia"/>
                <w:kern w:val="0"/>
                <w:sz w:val="24"/>
                <w:szCs w:val="24"/>
              </w:rPr>
              <w:t xml:space="preserve">　</w:t>
            </w:r>
            <w:r w:rsidR="00A15C72">
              <w:rPr>
                <w:rFonts w:ascii="Times New Roman" w:hAnsi="宋体" w:cs="宋体"/>
                <w:kern w:val="0"/>
                <w:sz w:val="24"/>
                <w:szCs w:val="24"/>
              </w:rPr>
              <w:t>0</w:t>
            </w:r>
          </w:p>
        </w:tc>
      </w:tr>
      <w:tr w:rsidR="009F7DB6">
        <w:trPr>
          <w:jc w:val="center"/>
        </w:trPr>
        <w:tc>
          <w:tcPr>
            <w:tcW w:w="678" w:type="dxa"/>
            <w:vMerge w:val="restart"/>
            <w:tcBorders>
              <w:top w:val="single" w:sz="4" w:space="0" w:color="auto"/>
              <w:left w:val="single" w:sz="4" w:space="0" w:color="auto"/>
              <w:bottom w:val="single" w:sz="4" w:space="0" w:color="000000"/>
              <w:right w:val="single" w:sz="4" w:space="0" w:color="auto"/>
            </w:tcBorders>
            <w:vAlign w:val="center"/>
          </w:tcPr>
          <w:p w:rsidR="009F7DB6" w:rsidRDefault="006C068C">
            <w:pPr>
              <w:spacing w:line="28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过</w:t>
            </w:r>
            <w:r>
              <w:rPr>
                <w:rFonts w:ascii="Times New Roman" w:eastAsia="仿宋_GB2312" w:hAnsi="Times New Roman"/>
                <w:kern w:val="0"/>
                <w:sz w:val="20"/>
                <w:szCs w:val="20"/>
              </w:rPr>
              <w:t xml:space="preserve">                                                                                                                                       </w:t>
            </w:r>
            <w:r>
              <w:rPr>
                <w:rFonts w:ascii="Times New Roman" w:eastAsia="仿宋_GB2312" w:hAnsi="Times New Roman" w:cs="仿宋_GB2312" w:hint="eastAsia"/>
                <w:kern w:val="0"/>
                <w:sz w:val="20"/>
                <w:szCs w:val="20"/>
              </w:rPr>
              <w:t>程</w:t>
            </w:r>
          </w:p>
        </w:tc>
        <w:tc>
          <w:tcPr>
            <w:tcW w:w="516" w:type="dxa"/>
            <w:vMerge w:val="restart"/>
            <w:tcBorders>
              <w:top w:val="single" w:sz="4" w:space="0" w:color="auto"/>
              <w:left w:val="single" w:sz="4" w:space="0" w:color="auto"/>
              <w:bottom w:val="single" w:sz="4" w:space="0" w:color="000000"/>
              <w:right w:val="single" w:sz="4" w:space="0" w:color="auto"/>
            </w:tcBorders>
            <w:vAlign w:val="center"/>
          </w:tcPr>
          <w:p w:rsidR="009F7DB6" w:rsidRDefault="006C068C">
            <w:pPr>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61</w:t>
            </w:r>
          </w:p>
        </w:tc>
        <w:tc>
          <w:tcPr>
            <w:tcW w:w="659" w:type="dxa"/>
            <w:vMerge w:val="restart"/>
            <w:tcBorders>
              <w:top w:val="nil"/>
              <w:left w:val="nil"/>
              <w:bottom w:val="single" w:sz="4" w:space="0" w:color="auto"/>
              <w:right w:val="single" w:sz="4" w:space="0" w:color="auto"/>
            </w:tcBorders>
            <w:vAlign w:val="center"/>
          </w:tcPr>
          <w:p w:rsidR="009F7DB6" w:rsidRDefault="006C068C">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预算管理</w:t>
            </w:r>
          </w:p>
        </w:tc>
        <w:tc>
          <w:tcPr>
            <w:tcW w:w="516" w:type="dxa"/>
            <w:vMerge/>
            <w:tcBorders>
              <w:top w:val="nil"/>
              <w:left w:val="single" w:sz="4" w:space="0" w:color="auto"/>
              <w:bottom w:val="single" w:sz="4" w:space="0" w:color="000000"/>
              <w:right w:val="single" w:sz="4" w:space="0" w:color="auto"/>
            </w:tcBorders>
            <w:vAlign w:val="center"/>
          </w:tcPr>
          <w:p w:rsidR="009F7DB6" w:rsidRDefault="009F7DB6">
            <w:pPr>
              <w:widowControl/>
              <w:spacing w:line="280" w:lineRule="exact"/>
              <w:jc w:val="left"/>
              <w:rPr>
                <w:rFonts w:ascii="Times New Roman" w:eastAsia="仿宋_GB2312" w:hAnsi="Times New Roman"/>
                <w:kern w:val="0"/>
                <w:sz w:val="20"/>
                <w:szCs w:val="20"/>
              </w:rPr>
            </w:pPr>
          </w:p>
        </w:tc>
        <w:tc>
          <w:tcPr>
            <w:tcW w:w="1074" w:type="dxa"/>
            <w:tcBorders>
              <w:top w:val="nil"/>
              <w:left w:val="nil"/>
              <w:bottom w:val="single" w:sz="4" w:space="0" w:color="auto"/>
              <w:right w:val="single" w:sz="4" w:space="0" w:color="auto"/>
            </w:tcBorders>
            <w:vAlign w:val="center"/>
          </w:tcPr>
          <w:p w:rsidR="009F7DB6" w:rsidRDefault="006C068C">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管理制度健全性</w:t>
            </w:r>
          </w:p>
        </w:tc>
        <w:tc>
          <w:tcPr>
            <w:tcW w:w="516" w:type="dxa"/>
            <w:tcBorders>
              <w:top w:val="nil"/>
              <w:left w:val="nil"/>
              <w:bottom w:val="single" w:sz="4" w:space="0" w:color="auto"/>
              <w:right w:val="single" w:sz="4" w:space="0" w:color="auto"/>
            </w:tcBorders>
            <w:vAlign w:val="center"/>
          </w:tcPr>
          <w:p w:rsidR="009F7DB6" w:rsidRDefault="006C068C">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8</w:t>
            </w:r>
          </w:p>
        </w:tc>
        <w:tc>
          <w:tcPr>
            <w:tcW w:w="2878" w:type="dxa"/>
            <w:tcBorders>
              <w:top w:val="nil"/>
              <w:left w:val="nil"/>
              <w:bottom w:val="single" w:sz="4" w:space="0" w:color="auto"/>
              <w:right w:val="single" w:sz="4" w:space="0" w:color="auto"/>
            </w:tcBorders>
            <w:vAlign w:val="center"/>
          </w:tcPr>
          <w:p w:rsidR="009F7DB6" w:rsidRDefault="006C068C">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①有内部财务管理制度、会计核算制度等管理制度，</w:t>
            </w:r>
            <w:r>
              <w:rPr>
                <w:rFonts w:ascii="Times New Roman" w:eastAsia="仿宋_GB2312" w:hAnsi="Times New Roman"/>
                <w:kern w:val="0"/>
                <w:sz w:val="20"/>
                <w:szCs w:val="20"/>
              </w:rPr>
              <w:t>2</w:t>
            </w:r>
            <w:r>
              <w:rPr>
                <w:rFonts w:ascii="Times New Roman" w:eastAsia="仿宋_GB2312" w:hAnsi="Times New Roman" w:cs="仿宋_GB2312" w:hint="eastAsia"/>
                <w:kern w:val="0"/>
                <w:sz w:val="20"/>
                <w:szCs w:val="20"/>
              </w:rPr>
              <w:t>分；</w:t>
            </w:r>
            <w:r>
              <w:rPr>
                <w:rFonts w:ascii="Times New Roman" w:eastAsia="仿宋_GB2312" w:hAnsi="Times New Roman"/>
                <w:kern w:val="0"/>
                <w:sz w:val="20"/>
                <w:szCs w:val="20"/>
              </w:rPr>
              <w:br/>
            </w:r>
            <w:r>
              <w:rPr>
                <w:rFonts w:ascii="Times New Roman" w:eastAsia="仿宋_GB2312" w:hAnsi="Times New Roman" w:cs="仿宋_GB2312" w:hint="eastAsia"/>
                <w:kern w:val="0"/>
                <w:sz w:val="20"/>
                <w:szCs w:val="20"/>
              </w:rPr>
              <w:t>②有本部门厉行节约制度</w:t>
            </w:r>
            <w:r>
              <w:rPr>
                <w:rFonts w:ascii="Times New Roman" w:eastAsia="仿宋_GB2312" w:hAnsi="Times New Roman"/>
                <w:kern w:val="0"/>
                <w:sz w:val="20"/>
                <w:szCs w:val="20"/>
              </w:rPr>
              <w:t>,2</w:t>
            </w:r>
            <w:r>
              <w:rPr>
                <w:rFonts w:ascii="Times New Roman" w:eastAsia="仿宋_GB2312" w:hAnsi="Times New Roman" w:cs="仿宋_GB2312" w:hint="eastAsia"/>
                <w:kern w:val="0"/>
                <w:sz w:val="20"/>
                <w:szCs w:val="20"/>
              </w:rPr>
              <w:t>分；</w:t>
            </w:r>
            <w:r>
              <w:rPr>
                <w:rFonts w:ascii="Times New Roman" w:eastAsia="仿宋_GB2312" w:hAnsi="Times New Roman"/>
                <w:kern w:val="0"/>
                <w:sz w:val="20"/>
                <w:szCs w:val="20"/>
              </w:rPr>
              <w:br/>
            </w:r>
            <w:r>
              <w:rPr>
                <w:rFonts w:ascii="Times New Roman" w:eastAsia="仿宋_GB2312" w:hAnsi="Times New Roman" w:cs="仿宋_GB2312" w:hint="eastAsia"/>
                <w:kern w:val="0"/>
                <w:sz w:val="20"/>
                <w:szCs w:val="20"/>
              </w:rPr>
              <w:t>③相关管理制度合法、合</w:t>
            </w:r>
            <w:proofErr w:type="gramStart"/>
            <w:r>
              <w:rPr>
                <w:rFonts w:ascii="Times New Roman" w:eastAsia="仿宋_GB2312" w:hAnsi="Times New Roman" w:cs="仿宋_GB2312" w:hint="eastAsia"/>
                <w:kern w:val="0"/>
                <w:sz w:val="20"/>
                <w:szCs w:val="20"/>
              </w:rPr>
              <w:t>规</w:t>
            </w:r>
            <w:proofErr w:type="gramEnd"/>
            <w:r>
              <w:rPr>
                <w:rFonts w:ascii="Times New Roman" w:eastAsia="仿宋_GB2312" w:hAnsi="Times New Roman" w:cs="仿宋_GB2312" w:hint="eastAsia"/>
                <w:kern w:val="0"/>
                <w:sz w:val="20"/>
                <w:szCs w:val="20"/>
              </w:rPr>
              <w:t>、完整，</w:t>
            </w:r>
            <w:r>
              <w:rPr>
                <w:rFonts w:ascii="Times New Roman" w:eastAsia="仿宋_GB2312" w:hAnsi="Times New Roman"/>
                <w:kern w:val="0"/>
                <w:sz w:val="20"/>
                <w:szCs w:val="20"/>
              </w:rPr>
              <w:t>2</w:t>
            </w:r>
            <w:r>
              <w:rPr>
                <w:rFonts w:ascii="Times New Roman" w:eastAsia="仿宋_GB2312" w:hAnsi="Times New Roman" w:cs="仿宋_GB2312" w:hint="eastAsia"/>
                <w:kern w:val="0"/>
                <w:sz w:val="20"/>
                <w:szCs w:val="20"/>
              </w:rPr>
              <w:t>分；④相关管理制度得到有效执行，</w:t>
            </w:r>
            <w:r>
              <w:rPr>
                <w:rFonts w:ascii="Times New Roman" w:eastAsia="仿宋_GB2312" w:hAnsi="Times New Roman"/>
                <w:kern w:val="0"/>
                <w:sz w:val="20"/>
                <w:szCs w:val="20"/>
              </w:rPr>
              <w:t>2</w:t>
            </w:r>
            <w:r>
              <w:rPr>
                <w:rFonts w:ascii="Times New Roman" w:eastAsia="仿宋_GB2312" w:hAnsi="Times New Roman" w:cs="仿宋_GB2312" w:hint="eastAsia"/>
                <w:kern w:val="0"/>
                <w:sz w:val="20"/>
                <w:szCs w:val="20"/>
              </w:rPr>
              <w:t>分。</w:t>
            </w:r>
          </w:p>
        </w:tc>
        <w:tc>
          <w:tcPr>
            <w:tcW w:w="3228" w:type="dxa"/>
            <w:tcBorders>
              <w:top w:val="nil"/>
              <w:left w:val="nil"/>
              <w:bottom w:val="single" w:sz="4" w:space="0" w:color="auto"/>
              <w:right w:val="single" w:sz="4" w:space="0" w:color="auto"/>
            </w:tcBorders>
            <w:vAlign w:val="center"/>
          </w:tcPr>
          <w:p w:rsidR="009F7DB6" w:rsidRDefault="006C068C">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 xml:space="preserve">　</w:t>
            </w:r>
          </w:p>
        </w:tc>
        <w:tc>
          <w:tcPr>
            <w:tcW w:w="622"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hAnsi="Times New Roman"/>
                <w:kern w:val="0"/>
                <w:sz w:val="24"/>
                <w:szCs w:val="24"/>
              </w:rPr>
            </w:pPr>
            <w:r>
              <w:rPr>
                <w:rFonts w:ascii="Times New Roman" w:hAnsi="宋体" w:cs="宋体" w:hint="eastAsia"/>
                <w:kern w:val="0"/>
                <w:sz w:val="24"/>
                <w:szCs w:val="24"/>
              </w:rPr>
              <w:t xml:space="preserve">　</w:t>
            </w:r>
            <w:r>
              <w:rPr>
                <w:rFonts w:ascii="Times New Roman" w:hAnsi="宋体" w:cs="宋体" w:hint="eastAsia"/>
                <w:kern w:val="0"/>
                <w:sz w:val="24"/>
                <w:szCs w:val="24"/>
              </w:rPr>
              <w:t>8</w:t>
            </w:r>
          </w:p>
        </w:tc>
      </w:tr>
      <w:tr w:rsidR="009F7DB6">
        <w:trPr>
          <w:jc w:val="center"/>
        </w:trPr>
        <w:tc>
          <w:tcPr>
            <w:tcW w:w="678" w:type="dxa"/>
            <w:vMerge/>
            <w:tcBorders>
              <w:top w:val="nil"/>
              <w:left w:val="single" w:sz="4" w:space="0" w:color="auto"/>
              <w:bottom w:val="single" w:sz="4" w:space="0" w:color="000000"/>
              <w:right w:val="single" w:sz="4" w:space="0" w:color="auto"/>
            </w:tcBorders>
            <w:vAlign w:val="center"/>
          </w:tcPr>
          <w:p w:rsidR="009F7DB6" w:rsidRDefault="009F7DB6">
            <w:pPr>
              <w:widowControl/>
              <w:spacing w:line="28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9F7DB6" w:rsidRDefault="009F7DB6">
            <w:pPr>
              <w:widowControl/>
              <w:spacing w:line="280" w:lineRule="exact"/>
              <w:jc w:val="left"/>
              <w:rPr>
                <w:rFonts w:ascii="Times New Roman" w:eastAsia="仿宋_GB2312" w:hAnsi="Times New Roman"/>
                <w:kern w:val="0"/>
                <w:sz w:val="20"/>
                <w:szCs w:val="20"/>
              </w:rPr>
            </w:pPr>
          </w:p>
        </w:tc>
        <w:tc>
          <w:tcPr>
            <w:tcW w:w="659" w:type="dxa"/>
            <w:vMerge/>
            <w:tcBorders>
              <w:top w:val="nil"/>
              <w:left w:val="nil"/>
              <w:bottom w:val="single" w:sz="4" w:space="0" w:color="auto"/>
              <w:right w:val="single" w:sz="4" w:space="0" w:color="auto"/>
            </w:tcBorders>
            <w:vAlign w:val="center"/>
          </w:tcPr>
          <w:p w:rsidR="009F7DB6" w:rsidRDefault="009F7DB6">
            <w:pPr>
              <w:widowControl/>
              <w:spacing w:line="28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9F7DB6" w:rsidRDefault="009F7DB6">
            <w:pPr>
              <w:widowControl/>
              <w:spacing w:line="280" w:lineRule="exact"/>
              <w:jc w:val="left"/>
              <w:rPr>
                <w:rFonts w:ascii="Times New Roman" w:eastAsia="仿宋_GB2312" w:hAnsi="Times New Roman"/>
                <w:kern w:val="0"/>
                <w:sz w:val="20"/>
                <w:szCs w:val="20"/>
              </w:rPr>
            </w:pPr>
          </w:p>
        </w:tc>
        <w:tc>
          <w:tcPr>
            <w:tcW w:w="1074" w:type="dxa"/>
            <w:tcBorders>
              <w:top w:val="nil"/>
              <w:left w:val="nil"/>
              <w:bottom w:val="single" w:sz="4" w:space="0" w:color="auto"/>
              <w:right w:val="single" w:sz="4" w:space="0" w:color="auto"/>
            </w:tcBorders>
            <w:vAlign w:val="center"/>
          </w:tcPr>
          <w:p w:rsidR="009F7DB6" w:rsidRDefault="006C068C">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资金使用合</w:t>
            </w:r>
            <w:proofErr w:type="gramStart"/>
            <w:r>
              <w:rPr>
                <w:rFonts w:ascii="Times New Roman" w:eastAsia="仿宋_GB2312" w:hAnsi="Times New Roman" w:cs="仿宋_GB2312" w:hint="eastAsia"/>
                <w:kern w:val="0"/>
                <w:sz w:val="20"/>
                <w:szCs w:val="20"/>
              </w:rPr>
              <w:t>规</w:t>
            </w:r>
            <w:proofErr w:type="gramEnd"/>
            <w:r>
              <w:rPr>
                <w:rFonts w:ascii="Times New Roman" w:eastAsia="仿宋_GB2312" w:hAnsi="Times New Roman" w:cs="仿宋_GB2312" w:hint="eastAsia"/>
                <w:kern w:val="0"/>
                <w:sz w:val="20"/>
                <w:szCs w:val="20"/>
              </w:rPr>
              <w:t>性</w:t>
            </w:r>
          </w:p>
        </w:tc>
        <w:tc>
          <w:tcPr>
            <w:tcW w:w="516" w:type="dxa"/>
            <w:tcBorders>
              <w:top w:val="nil"/>
              <w:left w:val="nil"/>
              <w:bottom w:val="single" w:sz="4" w:space="0" w:color="auto"/>
              <w:right w:val="single" w:sz="4" w:space="0" w:color="auto"/>
            </w:tcBorders>
            <w:vAlign w:val="center"/>
          </w:tcPr>
          <w:p w:rsidR="009F7DB6" w:rsidRDefault="006C068C">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6</w:t>
            </w:r>
          </w:p>
        </w:tc>
        <w:tc>
          <w:tcPr>
            <w:tcW w:w="2878" w:type="dxa"/>
            <w:tcBorders>
              <w:top w:val="nil"/>
              <w:left w:val="nil"/>
              <w:bottom w:val="single" w:sz="4" w:space="0" w:color="auto"/>
              <w:right w:val="single" w:sz="4" w:space="0" w:color="auto"/>
            </w:tcBorders>
            <w:vAlign w:val="center"/>
          </w:tcPr>
          <w:p w:rsidR="009F7DB6" w:rsidRDefault="006C068C">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ascii="Times New Roman" w:eastAsia="仿宋_GB2312" w:hAnsi="Times New Roman"/>
                <w:kern w:val="0"/>
                <w:sz w:val="20"/>
                <w:szCs w:val="20"/>
              </w:rPr>
              <w:br/>
            </w:r>
            <w:r>
              <w:rPr>
                <w:rFonts w:ascii="Times New Roman" w:eastAsia="仿宋_GB2312" w:hAnsi="Times New Roman" w:cs="仿宋_GB2312" w:hint="eastAsia"/>
                <w:kern w:val="0"/>
                <w:sz w:val="20"/>
                <w:szCs w:val="20"/>
              </w:rPr>
              <w:t>以上情况每出现一例不符合要求的扣</w:t>
            </w:r>
            <w:r>
              <w:rPr>
                <w:rFonts w:ascii="Times New Roman" w:eastAsia="仿宋_GB2312" w:hAnsi="Times New Roman"/>
                <w:kern w:val="0"/>
                <w:sz w:val="20"/>
                <w:szCs w:val="20"/>
              </w:rPr>
              <w:t>1</w:t>
            </w:r>
            <w:r>
              <w:rPr>
                <w:rFonts w:ascii="Times New Roman" w:eastAsia="仿宋_GB2312" w:hAnsi="Times New Roman" w:cs="仿宋_GB2312" w:hint="eastAsia"/>
                <w:kern w:val="0"/>
                <w:sz w:val="20"/>
                <w:szCs w:val="20"/>
              </w:rPr>
              <w:t>分，扣完为止。</w:t>
            </w:r>
          </w:p>
        </w:tc>
        <w:tc>
          <w:tcPr>
            <w:tcW w:w="3228" w:type="dxa"/>
            <w:tcBorders>
              <w:top w:val="nil"/>
              <w:left w:val="nil"/>
              <w:bottom w:val="single" w:sz="4" w:space="0" w:color="auto"/>
              <w:right w:val="single" w:sz="4" w:space="0" w:color="auto"/>
            </w:tcBorders>
            <w:vAlign w:val="center"/>
          </w:tcPr>
          <w:p w:rsidR="009F7DB6" w:rsidRDefault="006C068C">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 xml:space="preserve">　</w:t>
            </w:r>
          </w:p>
        </w:tc>
        <w:tc>
          <w:tcPr>
            <w:tcW w:w="622"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hAnsi="Times New Roman"/>
                <w:kern w:val="0"/>
                <w:sz w:val="24"/>
                <w:szCs w:val="24"/>
              </w:rPr>
            </w:pPr>
            <w:r>
              <w:rPr>
                <w:rFonts w:ascii="Times New Roman" w:hAnsi="宋体" w:cs="宋体" w:hint="eastAsia"/>
                <w:kern w:val="0"/>
                <w:sz w:val="24"/>
                <w:szCs w:val="24"/>
              </w:rPr>
              <w:t xml:space="preserve">　</w:t>
            </w:r>
            <w:r>
              <w:rPr>
                <w:rFonts w:ascii="Times New Roman" w:hAnsi="宋体" w:cs="宋体" w:hint="eastAsia"/>
                <w:kern w:val="0"/>
                <w:sz w:val="24"/>
                <w:szCs w:val="24"/>
              </w:rPr>
              <w:t>6</w:t>
            </w:r>
          </w:p>
        </w:tc>
      </w:tr>
      <w:tr w:rsidR="009F7DB6">
        <w:trPr>
          <w:jc w:val="center"/>
        </w:trPr>
        <w:tc>
          <w:tcPr>
            <w:tcW w:w="678" w:type="dxa"/>
            <w:vMerge/>
            <w:tcBorders>
              <w:top w:val="nil"/>
              <w:left w:val="single" w:sz="4" w:space="0" w:color="auto"/>
              <w:bottom w:val="single" w:sz="4" w:space="0" w:color="000000"/>
              <w:right w:val="single" w:sz="4" w:space="0" w:color="auto"/>
            </w:tcBorders>
            <w:vAlign w:val="center"/>
          </w:tcPr>
          <w:p w:rsidR="009F7DB6" w:rsidRDefault="009F7DB6">
            <w:pPr>
              <w:widowControl/>
              <w:spacing w:line="28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9F7DB6" w:rsidRDefault="009F7DB6">
            <w:pPr>
              <w:widowControl/>
              <w:spacing w:line="280" w:lineRule="exact"/>
              <w:jc w:val="left"/>
              <w:rPr>
                <w:rFonts w:ascii="Times New Roman" w:eastAsia="仿宋_GB2312" w:hAnsi="Times New Roman"/>
                <w:kern w:val="0"/>
                <w:sz w:val="20"/>
                <w:szCs w:val="20"/>
              </w:rPr>
            </w:pPr>
          </w:p>
        </w:tc>
        <w:tc>
          <w:tcPr>
            <w:tcW w:w="659" w:type="dxa"/>
            <w:vMerge/>
            <w:tcBorders>
              <w:top w:val="nil"/>
              <w:left w:val="nil"/>
              <w:bottom w:val="single" w:sz="4" w:space="0" w:color="auto"/>
              <w:right w:val="single" w:sz="4" w:space="0" w:color="auto"/>
            </w:tcBorders>
            <w:vAlign w:val="center"/>
          </w:tcPr>
          <w:p w:rsidR="009F7DB6" w:rsidRDefault="009F7DB6">
            <w:pPr>
              <w:widowControl/>
              <w:spacing w:line="28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9F7DB6" w:rsidRDefault="009F7DB6">
            <w:pPr>
              <w:widowControl/>
              <w:spacing w:line="280" w:lineRule="exact"/>
              <w:jc w:val="left"/>
              <w:rPr>
                <w:rFonts w:ascii="Times New Roman" w:eastAsia="仿宋_GB2312" w:hAnsi="Times New Roman"/>
                <w:kern w:val="0"/>
                <w:sz w:val="20"/>
                <w:szCs w:val="20"/>
              </w:rPr>
            </w:pPr>
          </w:p>
        </w:tc>
        <w:tc>
          <w:tcPr>
            <w:tcW w:w="1074" w:type="dxa"/>
            <w:tcBorders>
              <w:top w:val="nil"/>
              <w:left w:val="nil"/>
              <w:bottom w:val="single" w:sz="4" w:space="0" w:color="auto"/>
              <w:right w:val="single" w:sz="4" w:space="0" w:color="auto"/>
            </w:tcBorders>
            <w:vAlign w:val="center"/>
          </w:tcPr>
          <w:p w:rsidR="009F7DB6" w:rsidRDefault="006C068C">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预决算信息公开性</w:t>
            </w:r>
          </w:p>
        </w:tc>
        <w:tc>
          <w:tcPr>
            <w:tcW w:w="516" w:type="dxa"/>
            <w:tcBorders>
              <w:top w:val="nil"/>
              <w:left w:val="nil"/>
              <w:bottom w:val="single" w:sz="4" w:space="0" w:color="auto"/>
              <w:right w:val="single" w:sz="4" w:space="0" w:color="auto"/>
            </w:tcBorders>
            <w:vAlign w:val="center"/>
          </w:tcPr>
          <w:p w:rsidR="009F7DB6" w:rsidRDefault="006C068C">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5</w:t>
            </w:r>
          </w:p>
        </w:tc>
        <w:tc>
          <w:tcPr>
            <w:tcW w:w="2878" w:type="dxa"/>
            <w:tcBorders>
              <w:top w:val="nil"/>
              <w:left w:val="nil"/>
              <w:bottom w:val="single" w:sz="4" w:space="0" w:color="auto"/>
              <w:right w:val="single" w:sz="4" w:space="0" w:color="auto"/>
            </w:tcBorders>
            <w:vAlign w:val="center"/>
          </w:tcPr>
          <w:p w:rsidR="009F7DB6" w:rsidRDefault="006C068C">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①按规定内容公开预决算信息，</w:t>
            </w:r>
            <w:r>
              <w:rPr>
                <w:rFonts w:ascii="Times New Roman" w:eastAsia="仿宋_GB2312" w:hAnsi="Times New Roman"/>
                <w:kern w:val="0"/>
                <w:sz w:val="20"/>
                <w:szCs w:val="20"/>
              </w:rPr>
              <w:t>1</w:t>
            </w:r>
            <w:r>
              <w:rPr>
                <w:rFonts w:ascii="Times New Roman" w:eastAsia="仿宋_GB2312" w:hAnsi="Times New Roman" w:cs="仿宋_GB2312" w:hint="eastAsia"/>
                <w:kern w:val="0"/>
                <w:sz w:val="20"/>
                <w:szCs w:val="20"/>
              </w:rPr>
              <w:t>分；②按规定时限公开预决算信息，</w:t>
            </w:r>
            <w:r>
              <w:rPr>
                <w:rFonts w:ascii="Times New Roman" w:eastAsia="仿宋_GB2312" w:hAnsi="Times New Roman"/>
                <w:kern w:val="0"/>
                <w:sz w:val="20"/>
                <w:szCs w:val="20"/>
              </w:rPr>
              <w:t>1</w:t>
            </w:r>
            <w:r>
              <w:rPr>
                <w:rFonts w:ascii="Times New Roman" w:eastAsia="仿宋_GB2312" w:hAnsi="Times New Roman" w:cs="仿宋_GB2312" w:hint="eastAsia"/>
                <w:kern w:val="0"/>
                <w:sz w:val="20"/>
                <w:szCs w:val="20"/>
              </w:rPr>
              <w:t>分；③基础数据信息和会计信息资料真实，</w:t>
            </w:r>
            <w:r>
              <w:rPr>
                <w:rFonts w:ascii="Times New Roman" w:eastAsia="仿宋_GB2312" w:hAnsi="Times New Roman"/>
                <w:kern w:val="0"/>
                <w:sz w:val="20"/>
                <w:szCs w:val="20"/>
              </w:rPr>
              <w:t>1</w:t>
            </w:r>
            <w:r>
              <w:rPr>
                <w:rFonts w:ascii="Times New Roman" w:eastAsia="仿宋_GB2312" w:hAnsi="Times New Roman" w:cs="仿宋_GB2312" w:hint="eastAsia"/>
                <w:kern w:val="0"/>
                <w:sz w:val="20"/>
                <w:szCs w:val="20"/>
              </w:rPr>
              <w:t>分；④基础数据信息和会计信息资料完整，</w:t>
            </w:r>
            <w:r>
              <w:rPr>
                <w:rFonts w:ascii="Times New Roman" w:eastAsia="仿宋_GB2312" w:hAnsi="Times New Roman"/>
                <w:kern w:val="0"/>
                <w:sz w:val="20"/>
                <w:szCs w:val="20"/>
              </w:rPr>
              <w:t>1</w:t>
            </w:r>
            <w:r>
              <w:rPr>
                <w:rFonts w:ascii="Times New Roman" w:eastAsia="仿宋_GB2312" w:hAnsi="Times New Roman" w:cs="仿宋_GB2312" w:hint="eastAsia"/>
                <w:kern w:val="0"/>
                <w:sz w:val="20"/>
                <w:szCs w:val="20"/>
              </w:rPr>
              <w:t>分；⑤基础数据信息和汇集信息资料准确，</w:t>
            </w:r>
            <w:r>
              <w:rPr>
                <w:rFonts w:ascii="Times New Roman" w:eastAsia="仿宋_GB2312" w:hAnsi="Times New Roman"/>
                <w:kern w:val="0"/>
                <w:sz w:val="20"/>
                <w:szCs w:val="20"/>
              </w:rPr>
              <w:t>1</w:t>
            </w:r>
            <w:r>
              <w:rPr>
                <w:rFonts w:ascii="Times New Roman" w:eastAsia="仿宋_GB2312" w:hAnsi="Times New Roman" w:cs="仿宋_GB2312" w:hint="eastAsia"/>
                <w:kern w:val="0"/>
                <w:sz w:val="20"/>
                <w:szCs w:val="20"/>
              </w:rPr>
              <w:t>分。</w:t>
            </w:r>
            <w:r>
              <w:rPr>
                <w:rFonts w:ascii="Times New Roman" w:eastAsia="仿宋_GB2312" w:hAnsi="Times New Roman"/>
                <w:kern w:val="0"/>
                <w:sz w:val="20"/>
                <w:szCs w:val="20"/>
              </w:rPr>
              <w:t xml:space="preserve">  </w:t>
            </w:r>
          </w:p>
        </w:tc>
        <w:tc>
          <w:tcPr>
            <w:tcW w:w="3228" w:type="dxa"/>
            <w:tcBorders>
              <w:top w:val="nil"/>
              <w:left w:val="nil"/>
              <w:bottom w:val="single" w:sz="4" w:space="0" w:color="auto"/>
              <w:right w:val="single" w:sz="4" w:space="0" w:color="auto"/>
            </w:tcBorders>
            <w:vAlign w:val="center"/>
          </w:tcPr>
          <w:p w:rsidR="009F7DB6" w:rsidRDefault="006C068C">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预决算信息是指与部门预算、执行、决算、监督、绩效等管理相关的信息。</w:t>
            </w:r>
          </w:p>
        </w:tc>
        <w:tc>
          <w:tcPr>
            <w:tcW w:w="622"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hAnsi="Times New Roman"/>
                <w:kern w:val="0"/>
                <w:sz w:val="24"/>
                <w:szCs w:val="24"/>
              </w:rPr>
            </w:pPr>
            <w:r>
              <w:rPr>
                <w:rFonts w:ascii="Times New Roman" w:hAnsi="宋体" w:cs="宋体" w:hint="eastAsia"/>
                <w:kern w:val="0"/>
                <w:sz w:val="24"/>
                <w:szCs w:val="24"/>
              </w:rPr>
              <w:t xml:space="preserve">　</w:t>
            </w:r>
            <w:r>
              <w:rPr>
                <w:rFonts w:ascii="Times New Roman" w:hAnsi="宋体" w:cs="宋体" w:hint="eastAsia"/>
                <w:kern w:val="0"/>
                <w:sz w:val="24"/>
                <w:szCs w:val="24"/>
              </w:rPr>
              <w:t>5</w:t>
            </w:r>
          </w:p>
        </w:tc>
      </w:tr>
      <w:tr w:rsidR="009F7DB6">
        <w:trPr>
          <w:jc w:val="center"/>
        </w:trPr>
        <w:tc>
          <w:tcPr>
            <w:tcW w:w="678" w:type="dxa"/>
            <w:vMerge w:val="restart"/>
            <w:tcBorders>
              <w:top w:val="nil"/>
              <w:left w:val="single" w:sz="4" w:space="0" w:color="auto"/>
              <w:bottom w:val="single" w:sz="4" w:space="0" w:color="000000"/>
              <w:right w:val="single" w:sz="4" w:space="0" w:color="auto"/>
            </w:tcBorders>
            <w:vAlign w:val="center"/>
          </w:tcPr>
          <w:p w:rsidR="009F7DB6" w:rsidRDefault="006C068C">
            <w:pPr>
              <w:widowControl/>
              <w:spacing w:line="28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产出及效率</w:t>
            </w:r>
          </w:p>
        </w:tc>
        <w:tc>
          <w:tcPr>
            <w:tcW w:w="516" w:type="dxa"/>
            <w:vMerge w:val="restart"/>
            <w:tcBorders>
              <w:top w:val="nil"/>
              <w:left w:val="single" w:sz="4" w:space="0" w:color="auto"/>
              <w:bottom w:val="single" w:sz="4" w:space="0" w:color="000000"/>
              <w:right w:val="single" w:sz="4" w:space="0" w:color="auto"/>
            </w:tcBorders>
            <w:vAlign w:val="center"/>
          </w:tcPr>
          <w:p w:rsidR="009F7DB6" w:rsidRDefault="006C068C">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26</w:t>
            </w:r>
          </w:p>
        </w:tc>
        <w:tc>
          <w:tcPr>
            <w:tcW w:w="659" w:type="dxa"/>
            <w:tcBorders>
              <w:top w:val="nil"/>
              <w:left w:val="nil"/>
              <w:bottom w:val="single" w:sz="4" w:space="0" w:color="auto"/>
              <w:right w:val="single" w:sz="4" w:space="0" w:color="auto"/>
            </w:tcBorders>
            <w:vAlign w:val="center"/>
          </w:tcPr>
          <w:p w:rsidR="009F7DB6" w:rsidRDefault="006C068C">
            <w:pPr>
              <w:widowControl/>
              <w:spacing w:line="28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职责履行</w:t>
            </w:r>
          </w:p>
        </w:tc>
        <w:tc>
          <w:tcPr>
            <w:tcW w:w="516" w:type="dxa"/>
            <w:tcBorders>
              <w:top w:val="nil"/>
              <w:left w:val="nil"/>
              <w:bottom w:val="single" w:sz="4" w:space="0" w:color="auto"/>
              <w:right w:val="single" w:sz="4" w:space="0" w:color="auto"/>
            </w:tcBorders>
            <w:vAlign w:val="center"/>
          </w:tcPr>
          <w:p w:rsidR="009F7DB6" w:rsidRDefault="006C068C">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8</w:t>
            </w:r>
          </w:p>
        </w:tc>
        <w:tc>
          <w:tcPr>
            <w:tcW w:w="1074" w:type="dxa"/>
            <w:tcBorders>
              <w:top w:val="nil"/>
              <w:left w:val="nil"/>
              <w:bottom w:val="nil"/>
              <w:right w:val="single" w:sz="4" w:space="0" w:color="auto"/>
            </w:tcBorders>
            <w:vAlign w:val="center"/>
          </w:tcPr>
          <w:p w:rsidR="009F7DB6" w:rsidRDefault="006C068C">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重点工作实际完成率</w:t>
            </w:r>
          </w:p>
        </w:tc>
        <w:tc>
          <w:tcPr>
            <w:tcW w:w="516" w:type="dxa"/>
            <w:tcBorders>
              <w:top w:val="nil"/>
              <w:left w:val="nil"/>
              <w:bottom w:val="single" w:sz="4" w:space="0" w:color="auto"/>
              <w:right w:val="single" w:sz="4" w:space="0" w:color="auto"/>
            </w:tcBorders>
            <w:vAlign w:val="center"/>
          </w:tcPr>
          <w:p w:rsidR="009F7DB6" w:rsidRDefault="006C068C">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8</w:t>
            </w:r>
          </w:p>
        </w:tc>
        <w:tc>
          <w:tcPr>
            <w:tcW w:w="2878" w:type="dxa"/>
            <w:tcBorders>
              <w:top w:val="nil"/>
              <w:left w:val="nil"/>
              <w:bottom w:val="single" w:sz="4" w:space="0" w:color="auto"/>
              <w:right w:val="single" w:sz="4" w:space="0" w:color="auto"/>
            </w:tcBorders>
            <w:vAlign w:val="center"/>
          </w:tcPr>
          <w:p w:rsidR="009F7DB6" w:rsidRDefault="006C068C">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根据绩效办</w:t>
            </w:r>
            <w:r>
              <w:rPr>
                <w:rFonts w:ascii="Times New Roman" w:eastAsia="仿宋_GB2312" w:hAnsi="Times New Roman"/>
                <w:kern w:val="0"/>
                <w:sz w:val="20"/>
                <w:szCs w:val="20"/>
              </w:rPr>
              <w:t>2015</w:t>
            </w:r>
            <w:r>
              <w:rPr>
                <w:rFonts w:ascii="Times New Roman" w:eastAsia="仿宋_GB2312" w:hAnsi="Times New Roman" w:cs="仿宋_GB2312" w:hint="eastAsia"/>
                <w:kern w:val="0"/>
                <w:sz w:val="20"/>
                <w:szCs w:val="20"/>
              </w:rPr>
              <w:t>年对各部门为民办实事和部门重点工程与重点工作考核分数折算。</w:t>
            </w:r>
            <w:r>
              <w:rPr>
                <w:rFonts w:ascii="Times New Roman" w:eastAsia="仿宋_GB2312" w:hAnsi="Times New Roman"/>
                <w:kern w:val="0"/>
                <w:sz w:val="20"/>
                <w:szCs w:val="20"/>
              </w:rPr>
              <w:br/>
            </w:r>
            <w:r>
              <w:rPr>
                <w:rFonts w:ascii="Times New Roman" w:eastAsia="仿宋_GB2312" w:hAnsi="Times New Roman" w:cs="仿宋_GB2312" w:hint="eastAsia"/>
                <w:kern w:val="0"/>
                <w:sz w:val="20"/>
                <w:szCs w:val="20"/>
              </w:rPr>
              <w:t>该项得分</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（绩效办对应部分考核得分</w:t>
            </w:r>
            <w:r>
              <w:rPr>
                <w:rFonts w:ascii="Times New Roman" w:eastAsia="仿宋_GB2312" w:hAnsi="Times New Roman"/>
                <w:kern w:val="0"/>
                <w:sz w:val="20"/>
                <w:szCs w:val="20"/>
              </w:rPr>
              <w:t>/500</w:t>
            </w:r>
            <w:r>
              <w:rPr>
                <w:rFonts w:ascii="Times New Roman" w:eastAsia="仿宋_GB2312" w:hAnsi="Times New Roman" w:cs="仿宋_GB2312" w:hint="eastAsia"/>
                <w:kern w:val="0"/>
                <w:sz w:val="20"/>
                <w:szCs w:val="20"/>
              </w:rPr>
              <w:t>）</w:t>
            </w:r>
            <w:r>
              <w:rPr>
                <w:rFonts w:ascii="Times New Roman" w:eastAsia="仿宋_GB2312" w:hAnsi="Times New Roman"/>
                <w:kern w:val="0"/>
                <w:sz w:val="20"/>
                <w:szCs w:val="20"/>
              </w:rPr>
              <w:t>*8</w:t>
            </w:r>
          </w:p>
        </w:tc>
        <w:tc>
          <w:tcPr>
            <w:tcW w:w="3228" w:type="dxa"/>
            <w:tcBorders>
              <w:top w:val="nil"/>
              <w:left w:val="nil"/>
              <w:bottom w:val="single" w:sz="4" w:space="0" w:color="auto"/>
              <w:right w:val="single" w:sz="4" w:space="0" w:color="auto"/>
            </w:tcBorders>
            <w:vAlign w:val="center"/>
          </w:tcPr>
          <w:p w:rsidR="009F7DB6" w:rsidRDefault="006C068C">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 xml:space="preserve">　</w:t>
            </w:r>
          </w:p>
        </w:tc>
        <w:tc>
          <w:tcPr>
            <w:tcW w:w="622"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hAnsi="Times New Roman"/>
                <w:kern w:val="0"/>
                <w:sz w:val="24"/>
                <w:szCs w:val="24"/>
              </w:rPr>
            </w:pPr>
            <w:r>
              <w:rPr>
                <w:rFonts w:ascii="Times New Roman" w:hAnsi="宋体" w:cs="宋体" w:hint="eastAsia"/>
                <w:kern w:val="0"/>
                <w:sz w:val="24"/>
                <w:szCs w:val="24"/>
              </w:rPr>
              <w:t xml:space="preserve">　</w:t>
            </w:r>
            <w:r>
              <w:rPr>
                <w:rFonts w:ascii="Times New Roman" w:hAnsi="宋体" w:cs="宋体" w:hint="eastAsia"/>
                <w:kern w:val="0"/>
                <w:sz w:val="24"/>
                <w:szCs w:val="24"/>
              </w:rPr>
              <w:t>8</w:t>
            </w:r>
          </w:p>
        </w:tc>
      </w:tr>
      <w:tr w:rsidR="009F7DB6">
        <w:trPr>
          <w:jc w:val="center"/>
        </w:trPr>
        <w:tc>
          <w:tcPr>
            <w:tcW w:w="678" w:type="dxa"/>
            <w:vMerge/>
            <w:tcBorders>
              <w:top w:val="nil"/>
              <w:left w:val="single" w:sz="4" w:space="0" w:color="auto"/>
              <w:bottom w:val="single" w:sz="4" w:space="0" w:color="000000"/>
              <w:right w:val="single" w:sz="4" w:space="0" w:color="auto"/>
            </w:tcBorders>
            <w:vAlign w:val="center"/>
          </w:tcPr>
          <w:p w:rsidR="009F7DB6" w:rsidRDefault="009F7DB6">
            <w:pPr>
              <w:widowControl/>
              <w:spacing w:line="28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9F7DB6" w:rsidRDefault="009F7DB6">
            <w:pPr>
              <w:widowControl/>
              <w:spacing w:line="280" w:lineRule="exact"/>
              <w:jc w:val="left"/>
              <w:rPr>
                <w:rFonts w:ascii="Times New Roman" w:eastAsia="仿宋_GB2312" w:hAnsi="Times New Roman"/>
                <w:kern w:val="0"/>
                <w:sz w:val="20"/>
                <w:szCs w:val="20"/>
              </w:rPr>
            </w:pPr>
          </w:p>
        </w:tc>
        <w:tc>
          <w:tcPr>
            <w:tcW w:w="659" w:type="dxa"/>
            <w:vMerge w:val="restart"/>
            <w:tcBorders>
              <w:top w:val="nil"/>
              <w:left w:val="single" w:sz="4" w:space="0" w:color="auto"/>
              <w:bottom w:val="single" w:sz="4" w:space="0" w:color="000000"/>
              <w:right w:val="single" w:sz="4" w:space="0" w:color="auto"/>
            </w:tcBorders>
            <w:vAlign w:val="center"/>
          </w:tcPr>
          <w:p w:rsidR="009F7DB6" w:rsidRDefault="006C068C">
            <w:pPr>
              <w:widowControl/>
              <w:spacing w:line="28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履职</w:t>
            </w:r>
            <w:r>
              <w:rPr>
                <w:rFonts w:ascii="Times New Roman" w:eastAsia="仿宋_GB2312" w:hAnsi="Times New Roman"/>
                <w:kern w:val="0"/>
                <w:sz w:val="20"/>
                <w:szCs w:val="20"/>
              </w:rPr>
              <w:t xml:space="preserve"> </w:t>
            </w:r>
            <w:r>
              <w:rPr>
                <w:rFonts w:ascii="Times New Roman" w:eastAsia="仿宋_GB2312" w:hAnsi="Times New Roman" w:cs="仿宋_GB2312" w:hint="eastAsia"/>
                <w:kern w:val="0"/>
                <w:sz w:val="20"/>
                <w:szCs w:val="20"/>
              </w:rPr>
              <w:t>效益</w:t>
            </w:r>
          </w:p>
        </w:tc>
        <w:tc>
          <w:tcPr>
            <w:tcW w:w="516" w:type="dxa"/>
            <w:vMerge w:val="restart"/>
            <w:tcBorders>
              <w:top w:val="nil"/>
              <w:left w:val="single" w:sz="4" w:space="0" w:color="auto"/>
              <w:bottom w:val="single" w:sz="4" w:space="0" w:color="000000"/>
              <w:right w:val="single" w:sz="4" w:space="0" w:color="auto"/>
            </w:tcBorders>
            <w:vAlign w:val="center"/>
          </w:tcPr>
          <w:p w:rsidR="009F7DB6" w:rsidRDefault="006C068C">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6</w:t>
            </w:r>
          </w:p>
        </w:tc>
        <w:tc>
          <w:tcPr>
            <w:tcW w:w="1074" w:type="dxa"/>
            <w:tcBorders>
              <w:top w:val="single" w:sz="4" w:space="0" w:color="auto"/>
              <w:left w:val="nil"/>
              <w:bottom w:val="single" w:sz="4" w:space="0" w:color="auto"/>
              <w:right w:val="single" w:sz="4" w:space="0" w:color="auto"/>
            </w:tcBorders>
            <w:vAlign w:val="center"/>
          </w:tcPr>
          <w:p w:rsidR="009F7DB6" w:rsidRDefault="006C068C">
            <w:pPr>
              <w:widowControl/>
              <w:spacing w:line="28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经济效益</w:t>
            </w:r>
          </w:p>
        </w:tc>
        <w:tc>
          <w:tcPr>
            <w:tcW w:w="516" w:type="dxa"/>
            <w:vMerge w:val="restart"/>
            <w:tcBorders>
              <w:top w:val="nil"/>
              <w:left w:val="single" w:sz="4" w:space="0" w:color="auto"/>
              <w:bottom w:val="nil"/>
              <w:right w:val="single" w:sz="4" w:space="0" w:color="auto"/>
            </w:tcBorders>
            <w:vAlign w:val="center"/>
          </w:tcPr>
          <w:p w:rsidR="009F7DB6" w:rsidRDefault="006C068C">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6</w:t>
            </w:r>
          </w:p>
        </w:tc>
        <w:tc>
          <w:tcPr>
            <w:tcW w:w="6106" w:type="dxa"/>
            <w:gridSpan w:val="2"/>
            <w:vMerge w:val="restart"/>
            <w:tcBorders>
              <w:top w:val="single" w:sz="4" w:space="0" w:color="auto"/>
              <w:left w:val="single" w:sz="4" w:space="0" w:color="auto"/>
              <w:bottom w:val="nil"/>
              <w:right w:val="single" w:sz="4" w:space="0" w:color="000000"/>
            </w:tcBorders>
            <w:vAlign w:val="center"/>
          </w:tcPr>
          <w:p w:rsidR="009F7DB6" w:rsidRDefault="006C068C">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此两项指标为设置部门整体支出绩效评价指标时必须考虑的共性要素，可根据部门实际情况有选择的进行设置，并将其细化为相应的个性化指标。</w:t>
            </w:r>
          </w:p>
        </w:tc>
        <w:tc>
          <w:tcPr>
            <w:tcW w:w="622" w:type="dxa"/>
            <w:tcBorders>
              <w:top w:val="nil"/>
              <w:left w:val="nil"/>
              <w:bottom w:val="nil"/>
              <w:right w:val="single" w:sz="4" w:space="0" w:color="auto"/>
            </w:tcBorders>
            <w:vAlign w:val="center"/>
          </w:tcPr>
          <w:p w:rsidR="009F7DB6" w:rsidRDefault="006C068C">
            <w:pPr>
              <w:widowControl/>
              <w:spacing w:line="300" w:lineRule="exact"/>
              <w:jc w:val="left"/>
              <w:rPr>
                <w:rFonts w:ascii="Times New Roman" w:hAnsi="Times New Roman"/>
                <w:kern w:val="0"/>
                <w:sz w:val="24"/>
                <w:szCs w:val="24"/>
              </w:rPr>
            </w:pPr>
            <w:r>
              <w:rPr>
                <w:rFonts w:ascii="Times New Roman" w:hAnsi="宋体" w:cs="宋体" w:hint="eastAsia"/>
                <w:kern w:val="0"/>
                <w:sz w:val="24"/>
                <w:szCs w:val="24"/>
              </w:rPr>
              <w:t xml:space="preserve">　</w:t>
            </w:r>
          </w:p>
        </w:tc>
      </w:tr>
      <w:tr w:rsidR="009F7DB6">
        <w:trPr>
          <w:jc w:val="center"/>
        </w:trPr>
        <w:tc>
          <w:tcPr>
            <w:tcW w:w="678" w:type="dxa"/>
            <w:vMerge/>
            <w:tcBorders>
              <w:top w:val="nil"/>
              <w:left w:val="single" w:sz="4" w:space="0" w:color="auto"/>
              <w:bottom w:val="single" w:sz="4" w:space="0" w:color="000000"/>
              <w:right w:val="single" w:sz="4" w:space="0" w:color="auto"/>
            </w:tcBorders>
            <w:vAlign w:val="center"/>
          </w:tcPr>
          <w:p w:rsidR="009F7DB6" w:rsidRDefault="009F7DB6">
            <w:pPr>
              <w:widowControl/>
              <w:spacing w:line="28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9F7DB6" w:rsidRDefault="009F7DB6">
            <w:pPr>
              <w:widowControl/>
              <w:spacing w:line="280" w:lineRule="exact"/>
              <w:jc w:val="left"/>
              <w:rPr>
                <w:rFonts w:ascii="Times New Roman" w:eastAsia="仿宋_GB2312" w:hAnsi="Times New Roman"/>
                <w:kern w:val="0"/>
                <w:sz w:val="20"/>
                <w:szCs w:val="20"/>
              </w:rPr>
            </w:pPr>
          </w:p>
        </w:tc>
        <w:tc>
          <w:tcPr>
            <w:tcW w:w="659" w:type="dxa"/>
            <w:vMerge/>
            <w:tcBorders>
              <w:top w:val="nil"/>
              <w:left w:val="single" w:sz="4" w:space="0" w:color="auto"/>
              <w:bottom w:val="single" w:sz="4" w:space="0" w:color="000000"/>
              <w:right w:val="single" w:sz="4" w:space="0" w:color="auto"/>
            </w:tcBorders>
            <w:vAlign w:val="center"/>
          </w:tcPr>
          <w:p w:rsidR="009F7DB6" w:rsidRDefault="009F7DB6">
            <w:pPr>
              <w:widowControl/>
              <w:spacing w:line="28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9F7DB6" w:rsidRDefault="009F7DB6">
            <w:pPr>
              <w:widowControl/>
              <w:spacing w:line="280" w:lineRule="exact"/>
              <w:jc w:val="left"/>
              <w:rPr>
                <w:rFonts w:ascii="Times New Roman" w:eastAsia="仿宋_GB2312" w:hAnsi="Times New Roman"/>
                <w:kern w:val="0"/>
                <w:sz w:val="20"/>
                <w:szCs w:val="20"/>
              </w:rPr>
            </w:pPr>
          </w:p>
        </w:tc>
        <w:tc>
          <w:tcPr>
            <w:tcW w:w="1074" w:type="dxa"/>
            <w:tcBorders>
              <w:top w:val="nil"/>
              <w:left w:val="nil"/>
              <w:bottom w:val="single" w:sz="4" w:space="0" w:color="auto"/>
              <w:right w:val="single" w:sz="4" w:space="0" w:color="auto"/>
            </w:tcBorders>
            <w:vAlign w:val="center"/>
          </w:tcPr>
          <w:p w:rsidR="009F7DB6" w:rsidRDefault="006C068C">
            <w:pPr>
              <w:widowControl/>
              <w:spacing w:line="28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社会效益</w:t>
            </w:r>
          </w:p>
        </w:tc>
        <w:tc>
          <w:tcPr>
            <w:tcW w:w="516" w:type="dxa"/>
            <w:vMerge/>
            <w:tcBorders>
              <w:top w:val="nil"/>
              <w:left w:val="single" w:sz="4" w:space="0" w:color="auto"/>
              <w:bottom w:val="nil"/>
              <w:right w:val="single" w:sz="4" w:space="0" w:color="auto"/>
            </w:tcBorders>
            <w:vAlign w:val="center"/>
          </w:tcPr>
          <w:p w:rsidR="009F7DB6" w:rsidRDefault="009F7DB6">
            <w:pPr>
              <w:widowControl/>
              <w:spacing w:line="280" w:lineRule="exact"/>
              <w:jc w:val="left"/>
              <w:rPr>
                <w:rFonts w:ascii="Times New Roman" w:eastAsia="仿宋_GB2312" w:hAnsi="Times New Roman"/>
                <w:kern w:val="0"/>
                <w:sz w:val="20"/>
                <w:szCs w:val="20"/>
              </w:rPr>
            </w:pPr>
          </w:p>
        </w:tc>
        <w:tc>
          <w:tcPr>
            <w:tcW w:w="6106" w:type="dxa"/>
            <w:gridSpan w:val="2"/>
            <w:vMerge/>
            <w:tcBorders>
              <w:top w:val="single" w:sz="4" w:space="0" w:color="auto"/>
              <w:left w:val="single" w:sz="4" w:space="0" w:color="auto"/>
              <w:bottom w:val="nil"/>
              <w:right w:val="single" w:sz="4" w:space="0" w:color="000000"/>
            </w:tcBorders>
            <w:vAlign w:val="center"/>
          </w:tcPr>
          <w:p w:rsidR="009F7DB6" w:rsidRDefault="009F7DB6">
            <w:pPr>
              <w:widowControl/>
              <w:spacing w:line="280" w:lineRule="exact"/>
              <w:jc w:val="left"/>
              <w:rPr>
                <w:rFonts w:ascii="Times New Roman" w:eastAsia="仿宋_GB2312" w:hAnsi="Times New Roman"/>
                <w:kern w:val="0"/>
                <w:sz w:val="20"/>
                <w:szCs w:val="20"/>
              </w:rPr>
            </w:pPr>
          </w:p>
        </w:tc>
        <w:tc>
          <w:tcPr>
            <w:tcW w:w="622" w:type="dxa"/>
            <w:tcBorders>
              <w:top w:val="nil"/>
              <w:left w:val="nil"/>
              <w:bottom w:val="nil"/>
              <w:right w:val="single" w:sz="4" w:space="0" w:color="auto"/>
            </w:tcBorders>
            <w:vAlign w:val="center"/>
          </w:tcPr>
          <w:p w:rsidR="009F7DB6" w:rsidRDefault="006C068C">
            <w:pPr>
              <w:widowControl/>
              <w:spacing w:line="300" w:lineRule="exact"/>
              <w:jc w:val="left"/>
              <w:rPr>
                <w:rFonts w:ascii="Times New Roman" w:hAnsi="Times New Roman"/>
                <w:kern w:val="0"/>
                <w:sz w:val="24"/>
                <w:szCs w:val="24"/>
              </w:rPr>
            </w:pPr>
            <w:r>
              <w:rPr>
                <w:rFonts w:ascii="Times New Roman" w:hAnsi="宋体" w:cs="宋体" w:hint="eastAsia"/>
                <w:kern w:val="0"/>
                <w:sz w:val="24"/>
                <w:szCs w:val="24"/>
              </w:rPr>
              <w:t xml:space="preserve">　</w:t>
            </w:r>
            <w:r>
              <w:rPr>
                <w:rFonts w:ascii="Times New Roman" w:hAnsi="宋体" w:cs="宋体" w:hint="eastAsia"/>
                <w:kern w:val="0"/>
                <w:sz w:val="24"/>
                <w:szCs w:val="24"/>
              </w:rPr>
              <w:t>6</w:t>
            </w:r>
          </w:p>
        </w:tc>
      </w:tr>
      <w:tr w:rsidR="009F7DB6">
        <w:trPr>
          <w:jc w:val="center"/>
        </w:trPr>
        <w:tc>
          <w:tcPr>
            <w:tcW w:w="678" w:type="dxa"/>
            <w:vMerge/>
            <w:tcBorders>
              <w:top w:val="nil"/>
              <w:left w:val="single" w:sz="4" w:space="0" w:color="auto"/>
              <w:bottom w:val="single" w:sz="4" w:space="0" w:color="000000"/>
              <w:right w:val="single" w:sz="4" w:space="0" w:color="auto"/>
            </w:tcBorders>
            <w:vAlign w:val="center"/>
          </w:tcPr>
          <w:p w:rsidR="009F7DB6" w:rsidRDefault="009F7DB6">
            <w:pPr>
              <w:widowControl/>
              <w:spacing w:line="28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9F7DB6" w:rsidRDefault="009F7DB6">
            <w:pPr>
              <w:widowControl/>
              <w:spacing w:line="280" w:lineRule="exact"/>
              <w:jc w:val="left"/>
              <w:rPr>
                <w:rFonts w:ascii="Times New Roman" w:eastAsia="仿宋_GB2312" w:hAnsi="Times New Roman"/>
                <w:kern w:val="0"/>
                <w:sz w:val="20"/>
                <w:szCs w:val="20"/>
              </w:rPr>
            </w:pPr>
          </w:p>
        </w:tc>
        <w:tc>
          <w:tcPr>
            <w:tcW w:w="659" w:type="dxa"/>
            <w:vMerge/>
            <w:tcBorders>
              <w:top w:val="nil"/>
              <w:left w:val="single" w:sz="4" w:space="0" w:color="auto"/>
              <w:bottom w:val="single" w:sz="4" w:space="0" w:color="000000"/>
              <w:right w:val="single" w:sz="4" w:space="0" w:color="auto"/>
            </w:tcBorders>
            <w:vAlign w:val="center"/>
          </w:tcPr>
          <w:p w:rsidR="009F7DB6" w:rsidRDefault="009F7DB6">
            <w:pPr>
              <w:widowControl/>
              <w:spacing w:line="280" w:lineRule="exact"/>
              <w:jc w:val="left"/>
              <w:rPr>
                <w:rFonts w:ascii="Times New Roman" w:eastAsia="仿宋_GB2312" w:hAnsi="Times New Roman"/>
                <w:kern w:val="0"/>
                <w:sz w:val="20"/>
                <w:szCs w:val="20"/>
              </w:rPr>
            </w:pPr>
          </w:p>
        </w:tc>
        <w:tc>
          <w:tcPr>
            <w:tcW w:w="516" w:type="dxa"/>
            <w:vMerge w:val="restart"/>
            <w:tcBorders>
              <w:top w:val="nil"/>
              <w:left w:val="single" w:sz="4" w:space="0" w:color="auto"/>
              <w:bottom w:val="single" w:sz="4" w:space="0" w:color="000000"/>
              <w:right w:val="single" w:sz="4" w:space="0" w:color="auto"/>
            </w:tcBorders>
            <w:vAlign w:val="center"/>
          </w:tcPr>
          <w:p w:rsidR="009F7DB6" w:rsidRDefault="006C068C">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12</w:t>
            </w:r>
          </w:p>
        </w:tc>
        <w:tc>
          <w:tcPr>
            <w:tcW w:w="1074" w:type="dxa"/>
            <w:tcBorders>
              <w:top w:val="nil"/>
              <w:left w:val="nil"/>
              <w:bottom w:val="single" w:sz="4" w:space="0" w:color="auto"/>
              <w:right w:val="single" w:sz="4" w:space="0" w:color="auto"/>
            </w:tcBorders>
            <w:vAlign w:val="center"/>
          </w:tcPr>
          <w:p w:rsidR="009F7DB6" w:rsidRDefault="006C068C">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行政效能</w:t>
            </w:r>
          </w:p>
        </w:tc>
        <w:tc>
          <w:tcPr>
            <w:tcW w:w="516" w:type="dxa"/>
            <w:tcBorders>
              <w:top w:val="single" w:sz="4" w:space="0" w:color="auto"/>
              <w:left w:val="nil"/>
              <w:bottom w:val="single" w:sz="4" w:space="0" w:color="auto"/>
              <w:right w:val="single" w:sz="4" w:space="0" w:color="auto"/>
            </w:tcBorders>
            <w:vAlign w:val="center"/>
          </w:tcPr>
          <w:p w:rsidR="009F7DB6" w:rsidRDefault="006C068C">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6</w:t>
            </w:r>
          </w:p>
        </w:tc>
        <w:tc>
          <w:tcPr>
            <w:tcW w:w="2878" w:type="dxa"/>
            <w:tcBorders>
              <w:top w:val="single" w:sz="4" w:space="0" w:color="auto"/>
              <w:left w:val="nil"/>
              <w:bottom w:val="single" w:sz="4" w:space="0" w:color="auto"/>
              <w:right w:val="single" w:sz="4" w:space="0" w:color="auto"/>
            </w:tcBorders>
            <w:vAlign w:val="center"/>
          </w:tcPr>
          <w:p w:rsidR="009F7DB6" w:rsidRDefault="006C068C">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促进部门改进文风会风，加强经费及资产管理，推动网上办事，提高行政效率，降低行政成本效果较好的计</w:t>
            </w:r>
            <w:r>
              <w:rPr>
                <w:rFonts w:ascii="Times New Roman" w:eastAsia="仿宋_GB2312" w:hAnsi="Times New Roman"/>
                <w:kern w:val="0"/>
                <w:sz w:val="20"/>
                <w:szCs w:val="20"/>
              </w:rPr>
              <w:t>6</w:t>
            </w:r>
            <w:r>
              <w:rPr>
                <w:rFonts w:ascii="Times New Roman" w:eastAsia="仿宋_GB2312" w:hAnsi="Times New Roman" w:cs="仿宋_GB2312" w:hint="eastAsia"/>
                <w:kern w:val="0"/>
                <w:sz w:val="20"/>
                <w:szCs w:val="20"/>
              </w:rPr>
              <w:t>分；一般</w:t>
            </w:r>
            <w:r>
              <w:rPr>
                <w:rFonts w:ascii="Times New Roman" w:eastAsia="仿宋_GB2312" w:hAnsi="Times New Roman"/>
                <w:kern w:val="0"/>
                <w:sz w:val="20"/>
                <w:szCs w:val="20"/>
              </w:rPr>
              <w:lastRenderedPageBreak/>
              <w:t>3</w:t>
            </w:r>
            <w:r>
              <w:rPr>
                <w:rFonts w:ascii="Times New Roman" w:eastAsia="仿宋_GB2312" w:hAnsi="Times New Roman" w:cs="仿宋_GB2312" w:hint="eastAsia"/>
                <w:kern w:val="0"/>
                <w:sz w:val="20"/>
                <w:szCs w:val="20"/>
              </w:rPr>
              <w:t>分；无效果或者效果不明显</w:t>
            </w:r>
            <w:r>
              <w:rPr>
                <w:rFonts w:ascii="Times New Roman" w:eastAsia="仿宋_GB2312" w:hAnsi="Times New Roman"/>
                <w:kern w:val="0"/>
                <w:sz w:val="20"/>
                <w:szCs w:val="20"/>
              </w:rPr>
              <w:t>0</w:t>
            </w:r>
            <w:r>
              <w:rPr>
                <w:rFonts w:ascii="Times New Roman" w:eastAsia="仿宋_GB2312" w:hAnsi="Times New Roman" w:cs="仿宋_GB2312" w:hint="eastAsia"/>
                <w:kern w:val="0"/>
                <w:sz w:val="20"/>
                <w:szCs w:val="20"/>
              </w:rPr>
              <w:t>分。</w:t>
            </w:r>
          </w:p>
        </w:tc>
        <w:tc>
          <w:tcPr>
            <w:tcW w:w="3228" w:type="dxa"/>
            <w:tcBorders>
              <w:top w:val="single" w:sz="4" w:space="0" w:color="auto"/>
              <w:left w:val="nil"/>
              <w:bottom w:val="single" w:sz="4" w:space="0" w:color="auto"/>
              <w:right w:val="single" w:sz="4" w:space="0" w:color="auto"/>
            </w:tcBorders>
            <w:vAlign w:val="center"/>
          </w:tcPr>
          <w:p w:rsidR="009F7DB6" w:rsidRDefault="006C068C">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lastRenderedPageBreak/>
              <w:t>根据部门自评材料评定。</w:t>
            </w:r>
          </w:p>
        </w:tc>
        <w:tc>
          <w:tcPr>
            <w:tcW w:w="622" w:type="dxa"/>
            <w:tcBorders>
              <w:top w:val="single" w:sz="4" w:space="0" w:color="auto"/>
              <w:left w:val="nil"/>
              <w:bottom w:val="single" w:sz="4" w:space="0" w:color="auto"/>
              <w:right w:val="single" w:sz="4" w:space="0" w:color="auto"/>
            </w:tcBorders>
            <w:vAlign w:val="center"/>
          </w:tcPr>
          <w:p w:rsidR="009F7DB6" w:rsidRDefault="006C068C" w:rsidP="00964E2C">
            <w:pPr>
              <w:widowControl/>
              <w:spacing w:line="300" w:lineRule="exact"/>
              <w:jc w:val="left"/>
              <w:rPr>
                <w:rFonts w:ascii="Times New Roman" w:hAnsi="Times New Roman"/>
                <w:kern w:val="0"/>
                <w:sz w:val="24"/>
                <w:szCs w:val="24"/>
              </w:rPr>
            </w:pPr>
            <w:r>
              <w:rPr>
                <w:rFonts w:ascii="Times New Roman" w:hAnsi="宋体" w:cs="宋体" w:hint="eastAsia"/>
                <w:kern w:val="0"/>
                <w:sz w:val="24"/>
                <w:szCs w:val="24"/>
              </w:rPr>
              <w:t xml:space="preserve">　</w:t>
            </w:r>
            <w:r w:rsidR="00964E2C">
              <w:rPr>
                <w:rFonts w:ascii="Times New Roman" w:hAnsi="宋体" w:cs="宋体"/>
                <w:kern w:val="0"/>
                <w:sz w:val="24"/>
                <w:szCs w:val="24"/>
              </w:rPr>
              <w:t>6</w:t>
            </w:r>
          </w:p>
        </w:tc>
      </w:tr>
      <w:tr w:rsidR="009F7DB6">
        <w:trPr>
          <w:jc w:val="center"/>
        </w:trPr>
        <w:tc>
          <w:tcPr>
            <w:tcW w:w="678" w:type="dxa"/>
            <w:vMerge/>
            <w:tcBorders>
              <w:top w:val="nil"/>
              <w:left w:val="single" w:sz="4" w:space="0" w:color="auto"/>
              <w:bottom w:val="single" w:sz="4" w:space="0" w:color="auto"/>
              <w:right w:val="single" w:sz="4" w:space="0" w:color="auto"/>
            </w:tcBorders>
            <w:vAlign w:val="center"/>
          </w:tcPr>
          <w:p w:rsidR="009F7DB6" w:rsidRDefault="009F7DB6">
            <w:pPr>
              <w:widowControl/>
              <w:spacing w:line="28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auto"/>
              <w:right w:val="single" w:sz="4" w:space="0" w:color="auto"/>
            </w:tcBorders>
            <w:vAlign w:val="center"/>
          </w:tcPr>
          <w:p w:rsidR="009F7DB6" w:rsidRDefault="009F7DB6">
            <w:pPr>
              <w:widowControl/>
              <w:spacing w:line="280" w:lineRule="exact"/>
              <w:jc w:val="left"/>
              <w:rPr>
                <w:rFonts w:ascii="Times New Roman" w:eastAsia="仿宋_GB2312" w:hAnsi="Times New Roman"/>
                <w:kern w:val="0"/>
                <w:sz w:val="20"/>
                <w:szCs w:val="20"/>
              </w:rPr>
            </w:pPr>
          </w:p>
        </w:tc>
        <w:tc>
          <w:tcPr>
            <w:tcW w:w="659" w:type="dxa"/>
            <w:vMerge/>
            <w:tcBorders>
              <w:top w:val="nil"/>
              <w:left w:val="single" w:sz="4" w:space="0" w:color="auto"/>
              <w:bottom w:val="single" w:sz="4" w:space="0" w:color="auto"/>
              <w:right w:val="single" w:sz="4" w:space="0" w:color="auto"/>
            </w:tcBorders>
            <w:vAlign w:val="center"/>
          </w:tcPr>
          <w:p w:rsidR="009F7DB6" w:rsidRDefault="009F7DB6">
            <w:pPr>
              <w:widowControl/>
              <w:spacing w:line="28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auto"/>
              <w:right w:val="single" w:sz="4" w:space="0" w:color="auto"/>
            </w:tcBorders>
            <w:vAlign w:val="center"/>
          </w:tcPr>
          <w:p w:rsidR="009F7DB6" w:rsidRDefault="009F7DB6">
            <w:pPr>
              <w:widowControl/>
              <w:spacing w:line="280" w:lineRule="exact"/>
              <w:jc w:val="left"/>
              <w:rPr>
                <w:rFonts w:ascii="Times New Roman" w:eastAsia="仿宋_GB2312" w:hAnsi="Times New Roman"/>
                <w:kern w:val="0"/>
                <w:sz w:val="20"/>
                <w:szCs w:val="20"/>
              </w:rPr>
            </w:pPr>
          </w:p>
        </w:tc>
        <w:tc>
          <w:tcPr>
            <w:tcW w:w="1074" w:type="dxa"/>
            <w:tcBorders>
              <w:top w:val="nil"/>
              <w:left w:val="nil"/>
              <w:bottom w:val="single" w:sz="4" w:space="0" w:color="auto"/>
              <w:right w:val="single" w:sz="4" w:space="0" w:color="auto"/>
            </w:tcBorders>
            <w:vAlign w:val="center"/>
          </w:tcPr>
          <w:p w:rsidR="009F7DB6" w:rsidRDefault="006C068C">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社会公众或服务对象满意度</w:t>
            </w:r>
          </w:p>
        </w:tc>
        <w:tc>
          <w:tcPr>
            <w:tcW w:w="516" w:type="dxa"/>
            <w:tcBorders>
              <w:top w:val="nil"/>
              <w:left w:val="nil"/>
              <w:bottom w:val="single" w:sz="4" w:space="0" w:color="auto"/>
              <w:right w:val="single" w:sz="4" w:space="0" w:color="auto"/>
            </w:tcBorders>
            <w:vAlign w:val="center"/>
          </w:tcPr>
          <w:p w:rsidR="009F7DB6" w:rsidRDefault="006C068C">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6</w:t>
            </w:r>
          </w:p>
        </w:tc>
        <w:tc>
          <w:tcPr>
            <w:tcW w:w="2878" w:type="dxa"/>
            <w:tcBorders>
              <w:top w:val="nil"/>
              <w:left w:val="nil"/>
              <w:bottom w:val="single" w:sz="4" w:space="0" w:color="auto"/>
              <w:right w:val="single" w:sz="4" w:space="0" w:color="auto"/>
            </w:tcBorders>
            <w:vAlign w:val="center"/>
          </w:tcPr>
          <w:p w:rsidR="009F7DB6" w:rsidRDefault="006C068C">
            <w:pPr>
              <w:widowControl/>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90%</w:t>
            </w:r>
            <w:r>
              <w:rPr>
                <w:rFonts w:ascii="Times New Roman" w:eastAsia="仿宋_GB2312" w:hAnsi="Times New Roman" w:cs="仿宋_GB2312" w:hint="eastAsia"/>
                <w:kern w:val="0"/>
                <w:sz w:val="20"/>
                <w:szCs w:val="20"/>
              </w:rPr>
              <w:t>（含）以上计</w:t>
            </w:r>
            <w:r>
              <w:rPr>
                <w:rFonts w:ascii="Times New Roman" w:eastAsia="仿宋_GB2312" w:hAnsi="Times New Roman"/>
                <w:kern w:val="0"/>
                <w:sz w:val="20"/>
                <w:szCs w:val="20"/>
              </w:rPr>
              <w:t>6</w:t>
            </w:r>
            <w:r>
              <w:rPr>
                <w:rFonts w:ascii="Times New Roman" w:eastAsia="仿宋_GB2312" w:hAnsi="Times New Roman" w:cs="仿宋_GB2312" w:hint="eastAsia"/>
                <w:kern w:val="0"/>
                <w:sz w:val="20"/>
                <w:szCs w:val="20"/>
              </w:rPr>
              <w:t>分；</w:t>
            </w:r>
            <w:r>
              <w:rPr>
                <w:rFonts w:ascii="Times New Roman" w:eastAsia="仿宋_GB2312" w:hAnsi="Times New Roman"/>
                <w:kern w:val="0"/>
                <w:sz w:val="20"/>
                <w:szCs w:val="20"/>
              </w:rPr>
              <w:br/>
              <w:t>80%</w:t>
            </w:r>
            <w:r>
              <w:rPr>
                <w:rFonts w:ascii="Times New Roman" w:eastAsia="仿宋_GB2312" w:hAnsi="Times New Roman" w:cs="仿宋_GB2312" w:hint="eastAsia"/>
                <w:kern w:val="0"/>
                <w:sz w:val="20"/>
                <w:szCs w:val="20"/>
              </w:rPr>
              <w:t>（含）</w:t>
            </w:r>
            <w:r>
              <w:rPr>
                <w:rFonts w:ascii="Times New Roman" w:eastAsia="仿宋_GB2312" w:hAnsi="Times New Roman"/>
                <w:kern w:val="0"/>
                <w:sz w:val="20"/>
                <w:szCs w:val="20"/>
              </w:rPr>
              <w:t>-90%</w:t>
            </w:r>
            <w:r>
              <w:rPr>
                <w:rFonts w:ascii="Times New Roman" w:eastAsia="仿宋_GB2312" w:hAnsi="Times New Roman" w:cs="仿宋_GB2312" w:hint="eastAsia"/>
                <w:kern w:val="0"/>
                <w:sz w:val="20"/>
                <w:szCs w:val="20"/>
              </w:rPr>
              <w:t>，计</w:t>
            </w:r>
            <w:r>
              <w:rPr>
                <w:rFonts w:ascii="Times New Roman" w:eastAsia="仿宋_GB2312" w:hAnsi="Times New Roman"/>
                <w:kern w:val="0"/>
                <w:sz w:val="20"/>
                <w:szCs w:val="20"/>
              </w:rPr>
              <w:t>4</w:t>
            </w:r>
            <w:r>
              <w:rPr>
                <w:rFonts w:ascii="Times New Roman" w:eastAsia="仿宋_GB2312" w:hAnsi="Times New Roman" w:cs="仿宋_GB2312" w:hint="eastAsia"/>
                <w:kern w:val="0"/>
                <w:sz w:val="20"/>
                <w:szCs w:val="20"/>
              </w:rPr>
              <w:t>分；</w:t>
            </w:r>
            <w:r>
              <w:rPr>
                <w:rFonts w:ascii="Times New Roman" w:eastAsia="仿宋_GB2312" w:hAnsi="Times New Roman"/>
                <w:kern w:val="0"/>
                <w:sz w:val="20"/>
                <w:szCs w:val="20"/>
              </w:rPr>
              <w:br/>
              <w:t>70%</w:t>
            </w:r>
            <w:r>
              <w:rPr>
                <w:rFonts w:ascii="Times New Roman" w:eastAsia="仿宋_GB2312" w:hAnsi="Times New Roman" w:cs="仿宋_GB2312" w:hint="eastAsia"/>
                <w:kern w:val="0"/>
                <w:sz w:val="20"/>
                <w:szCs w:val="20"/>
              </w:rPr>
              <w:t>（含）</w:t>
            </w:r>
            <w:r>
              <w:rPr>
                <w:rFonts w:ascii="Times New Roman" w:eastAsia="仿宋_GB2312" w:hAnsi="Times New Roman"/>
                <w:kern w:val="0"/>
                <w:sz w:val="20"/>
                <w:szCs w:val="20"/>
              </w:rPr>
              <w:t>-80%</w:t>
            </w:r>
            <w:r>
              <w:rPr>
                <w:rFonts w:ascii="Times New Roman" w:eastAsia="仿宋_GB2312" w:hAnsi="Times New Roman" w:cs="仿宋_GB2312" w:hint="eastAsia"/>
                <w:kern w:val="0"/>
                <w:sz w:val="20"/>
                <w:szCs w:val="20"/>
              </w:rPr>
              <w:t>，计</w:t>
            </w:r>
            <w:r>
              <w:rPr>
                <w:rFonts w:ascii="Times New Roman" w:eastAsia="仿宋_GB2312" w:hAnsi="Times New Roman"/>
                <w:kern w:val="0"/>
                <w:sz w:val="20"/>
                <w:szCs w:val="20"/>
              </w:rPr>
              <w:t>2</w:t>
            </w:r>
            <w:r>
              <w:rPr>
                <w:rFonts w:ascii="Times New Roman" w:eastAsia="仿宋_GB2312" w:hAnsi="Times New Roman" w:cs="仿宋_GB2312" w:hint="eastAsia"/>
                <w:kern w:val="0"/>
                <w:sz w:val="20"/>
                <w:szCs w:val="20"/>
              </w:rPr>
              <w:t>分；</w:t>
            </w:r>
            <w:r>
              <w:rPr>
                <w:rFonts w:ascii="Times New Roman" w:eastAsia="仿宋_GB2312" w:hAnsi="Times New Roman"/>
                <w:kern w:val="0"/>
                <w:sz w:val="20"/>
                <w:szCs w:val="20"/>
              </w:rPr>
              <w:br/>
            </w:r>
            <w:r>
              <w:rPr>
                <w:rFonts w:ascii="Times New Roman" w:eastAsia="仿宋_GB2312" w:hAnsi="Times New Roman" w:cs="仿宋_GB2312" w:hint="eastAsia"/>
                <w:kern w:val="0"/>
                <w:sz w:val="20"/>
                <w:szCs w:val="20"/>
              </w:rPr>
              <w:t>低于</w:t>
            </w:r>
            <w:r>
              <w:rPr>
                <w:rFonts w:ascii="Times New Roman" w:eastAsia="仿宋_GB2312" w:hAnsi="Times New Roman"/>
                <w:kern w:val="0"/>
                <w:sz w:val="20"/>
                <w:szCs w:val="20"/>
              </w:rPr>
              <w:t>70%</w:t>
            </w:r>
            <w:r>
              <w:rPr>
                <w:rFonts w:ascii="Times New Roman" w:eastAsia="仿宋_GB2312" w:hAnsi="Times New Roman" w:cs="仿宋_GB2312" w:hint="eastAsia"/>
                <w:kern w:val="0"/>
                <w:sz w:val="20"/>
                <w:szCs w:val="20"/>
              </w:rPr>
              <w:t>计</w:t>
            </w:r>
            <w:r>
              <w:rPr>
                <w:rFonts w:ascii="Times New Roman" w:eastAsia="仿宋_GB2312" w:hAnsi="Times New Roman"/>
                <w:kern w:val="0"/>
                <w:sz w:val="20"/>
                <w:szCs w:val="20"/>
              </w:rPr>
              <w:t>0</w:t>
            </w:r>
            <w:r>
              <w:rPr>
                <w:rFonts w:ascii="Times New Roman" w:eastAsia="仿宋_GB2312" w:hAnsi="Times New Roman" w:cs="仿宋_GB2312" w:hint="eastAsia"/>
                <w:kern w:val="0"/>
                <w:sz w:val="20"/>
                <w:szCs w:val="20"/>
              </w:rPr>
              <w:t>分。</w:t>
            </w:r>
          </w:p>
        </w:tc>
        <w:tc>
          <w:tcPr>
            <w:tcW w:w="3228" w:type="dxa"/>
            <w:tcBorders>
              <w:top w:val="nil"/>
              <w:left w:val="nil"/>
              <w:bottom w:val="single" w:sz="4" w:space="0" w:color="auto"/>
              <w:right w:val="single" w:sz="4" w:space="0" w:color="auto"/>
            </w:tcBorders>
            <w:vAlign w:val="center"/>
          </w:tcPr>
          <w:p w:rsidR="009F7DB6" w:rsidRDefault="006C068C">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社会公众或服务对象是指部门（单位）履行职责而影响到的部门、群体或个人，一般采取社会调查的方式。</w:t>
            </w:r>
          </w:p>
        </w:tc>
        <w:tc>
          <w:tcPr>
            <w:tcW w:w="622" w:type="dxa"/>
            <w:tcBorders>
              <w:top w:val="nil"/>
              <w:left w:val="nil"/>
              <w:bottom w:val="single" w:sz="4" w:space="0" w:color="auto"/>
              <w:right w:val="single" w:sz="4" w:space="0" w:color="auto"/>
            </w:tcBorders>
            <w:vAlign w:val="center"/>
          </w:tcPr>
          <w:p w:rsidR="009F7DB6" w:rsidRDefault="006C068C">
            <w:pPr>
              <w:widowControl/>
              <w:spacing w:line="300" w:lineRule="exact"/>
              <w:jc w:val="center"/>
              <w:rPr>
                <w:rFonts w:ascii="Times New Roman" w:hAnsi="Times New Roman"/>
                <w:kern w:val="0"/>
                <w:sz w:val="24"/>
                <w:szCs w:val="24"/>
              </w:rPr>
            </w:pPr>
            <w:r>
              <w:rPr>
                <w:rFonts w:ascii="Times New Roman" w:hAnsi="宋体" w:cs="宋体" w:hint="eastAsia"/>
                <w:kern w:val="0"/>
                <w:sz w:val="24"/>
                <w:szCs w:val="24"/>
              </w:rPr>
              <w:t>6</w:t>
            </w:r>
          </w:p>
        </w:tc>
      </w:tr>
      <w:tr w:rsidR="009F7DB6">
        <w:trPr>
          <w:trHeight w:val="508"/>
          <w:jc w:val="center"/>
        </w:trPr>
        <w:tc>
          <w:tcPr>
            <w:tcW w:w="678" w:type="dxa"/>
            <w:tcBorders>
              <w:top w:val="single" w:sz="4" w:space="0" w:color="auto"/>
              <w:left w:val="single" w:sz="4" w:space="0" w:color="auto"/>
              <w:bottom w:val="single" w:sz="4" w:space="0" w:color="auto"/>
              <w:right w:val="single" w:sz="4" w:space="0" w:color="auto"/>
            </w:tcBorders>
            <w:vAlign w:val="center"/>
          </w:tcPr>
          <w:p w:rsidR="009F7DB6" w:rsidRDefault="006C068C">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合计</w:t>
            </w:r>
          </w:p>
        </w:tc>
        <w:tc>
          <w:tcPr>
            <w:tcW w:w="516" w:type="dxa"/>
            <w:tcBorders>
              <w:top w:val="single" w:sz="4" w:space="0" w:color="auto"/>
              <w:left w:val="single" w:sz="4" w:space="0" w:color="auto"/>
              <w:bottom w:val="single" w:sz="4" w:space="0" w:color="auto"/>
              <w:right w:val="single" w:sz="4" w:space="0" w:color="auto"/>
            </w:tcBorders>
            <w:vAlign w:val="center"/>
          </w:tcPr>
          <w:p w:rsidR="009F7DB6" w:rsidRDefault="006C068C">
            <w:pPr>
              <w:widowControl/>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100</w:t>
            </w:r>
          </w:p>
        </w:tc>
        <w:tc>
          <w:tcPr>
            <w:tcW w:w="659" w:type="dxa"/>
            <w:tcBorders>
              <w:top w:val="single" w:sz="4" w:space="0" w:color="auto"/>
              <w:left w:val="single" w:sz="4" w:space="0" w:color="auto"/>
              <w:bottom w:val="single" w:sz="4" w:space="0" w:color="auto"/>
              <w:right w:val="single" w:sz="4" w:space="0" w:color="auto"/>
            </w:tcBorders>
            <w:vAlign w:val="center"/>
          </w:tcPr>
          <w:p w:rsidR="009F7DB6" w:rsidRDefault="009F7DB6">
            <w:pPr>
              <w:widowControl/>
              <w:spacing w:line="280" w:lineRule="exact"/>
              <w:jc w:val="left"/>
              <w:rPr>
                <w:rFonts w:ascii="Times New Roman" w:eastAsia="仿宋_GB2312" w:hAnsi="Times New Roman"/>
                <w:kern w:val="0"/>
                <w:sz w:val="20"/>
                <w:szCs w:val="20"/>
              </w:rPr>
            </w:pPr>
          </w:p>
        </w:tc>
        <w:tc>
          <w:tcPr>
            <w:tcW w:w="516" w:type="dxa"/>
            <w:tcBorders>
              <w:top w:val="single" w:sz="4" w:space="0" w:color="auto"/>
              <w:left w:val="single" w:sz="4" w:space="0" w:color="auto"/>
              <w:bottom w:val="single" w:sz="4" w:space="0" w:color="auto"/>
              <w:right w:val="single" w:sz="4" w:space="0" w:color="auto"/>
            </w:tcBorders>
            <w:vAlign w:val="center"/>
          </w:tcPr>
          <w:p w:rsidR="009F7DB6" w:rsidRDefault="006C068C">
            <w:pPr>
              <w:widowControl/>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100</w:t>
            </w:r>
          </w:p>
        </w:tc>
        <w:tc>
          <w:tcPr>
            <w:tcW w:w="1074" w:type="dxa"/>
            <w:tcBorders>
              <w:top w:val="single" w:sz="4" w:space="0" w:color="auto"/>
              <w:left w:val="nil"/>
              <w:bottom w:val="single" w:sz="4" w:space="0" w:color="auto"/>
              <w:right w:val="single" w:sz="4" w:space="0" w:color="auto"/>
            </w:tcBorders>
            <w:vAlign w:val="center"/>
          </w:tcPr>
          <w:p w:rsidR="009F7DB6" w:rsidRDefault="009F7DB6">
            <w:pPr>
              <w:widowControl/>
              <w:spacing w:line="280" w:lineRule="exact"/>
              <w:jc w:val="left"/>
              <w:rPr>
                <w:rFonts w:ascii="Times New Roman" w:eastAsia="仿宋_GB2312" w:hAnsi="Times New Roman"/>
                <w:kern w:val="0"/>
                <w:sz w:val="20"/>
                <w:szCs w:val="20"/>
              </w:rPr>
            </w:pPr>
          </w:p>
        </w:tc>
        <w:tc>
          <w:tcPr>
            <w:tcW w:w="516" w:type="dxa"/>
            <w:tcBorders>
              <w:top w:val="single" w:sz="4" w:space="0" w:color="auto"/>
              <w:left w:val="nil"/>
              <w:bottom w:val="single" w:sz="4" w:space="0" w:color="auto"/>
              <w:right w:val="single" w:sz="4" w:space="0" w:color="auto"/>
            </w:tcBorders>
            <w:vAlign w:val="center"/>
          </w:tcPr>
          <w:p w:rsidR="009F7DB6" w:rsidRDefault="006C068C">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100</w:t>
            </w:r>
          </w:p>
        </w:tc>
        <w:tc>
          <w:tcPr>
            <w:tcW w:w="2878" w:type="dxa"/>
            <w:tcBorders>
              <w:top w:val="single" w:sz="4" w:space="0" w:color="auto"/>
              <w:left w:val="nil"/>
              <w:bottom w:val="single" w:sz="4" w:space="0" w:color="auto"/>
              <w:right w:val="single" w:sz="4" w:space="0" w:color="auto"/>
            </w:tcBorders>
            <w:vAlign w:val="center"/>
          </w:tcPr>
          <w:p w:rsidR="009F7DB6" w:rsidRDefault="009F7DB6">
            <w:pPr>
              <w:widowControl/>
              <w:spacing w:line="280" w:lineRule="exact"/>
              <w:jc w:val="left"/>
              <w:rPr>
                <w:rFonts w:ascii="Times New Roman" w:eastAsia="仿宋_GB2312" w:hAnsi="Times New Roman"/>
                <w:kern w:val="0"/>
                <w:sz w:val="20"/>
                <w:szCs w:val="20"/>
              </w:rPr>
            </w:pPr>
          </w:p>
        </w:tc>
        <w:tc>
          <w:tcPr>
            <w:tcW w:w="3228" w:type="dxa"/>
            <w:tcBorders>
              <w:top w:val="single" w:sz="4" w:space="0" w:color="auto"/>
              <w:left w:val="nil"/>
              <w:bottom w:val="single" w:sz="4" w:space="0" w:color="auto"/>
              <w:right w:val="single" w:sz="4" w:space="0" w:color="auto"/>
            </w:tcBorders>
            <w:vAlign w:val="center"/>
          </w:tcPr>
          <w:p w:rsidR="009F7DB6" w:rsidRDefault="009F7DB6">
            <w:pPr>
              <w:widowControl/>
              <w:spacing w:line="280" w:lineRule="exact"/>
              <w:jc w:val="left"/>
              <w:rPr>
                <w:rFonts w:ascii="Times New Roman" w:eastAsia="仿宋_GB2312" w:hAnsi="Times New Roman"/>
                <w:kern w:val="0"/>
                <w:sz w:val="20"/>
                <w:szCs w:val="20"/>
              </w:rPr>
            </w:pPr>
          </w:p>
        </w:tc>
        <w:tc>
          <w:tcPr>
            <w:tcW w:w="622" w:type="dxa"/>
            <w:tcBorders>
              <w:top w:val="single" w:sz="4" w:space="0" w:color="auto"/>
              <w:left w:val="nil"/>
              <w:bottom w:val="single" w:sz="4" w:space="0" w:color="auto"/>
              <w:right w:val="single" w:sz="4" w:space="0" w:color="auto"/>
            </w:tcBorders>
            <w:vAlign w:val="center"/>
          </w:tcPr>
          <w:p w:rsidR="009F7DB6" w:rsidRDefault="00964E2C">
            <w:pPr>
              <w:widowControl/>
              <w:spacing w:line="300" w:lineRule="exact"/>
              <w:jc w:val="center"/>
              <w:rPr>
                <w:rFonts w:ascii="Times New Roman" w:hAnsi="Times New Roman"/>
                <w:kern w:val="0"/>
                <w:sz w:val="24"/>
                <w:szCs w:val="24"/>
              </w:rPr>
            </w:pPr>
            <w:r>
              <w:rPr>
                <w:rFonts w:ascii="Times New Roman" w:hAnsi="Times New Roman"/>
                <w:kern w:val="0"/>
                <w:sz w:val="24"/>
                <w:szCs w:val="24"/>
              </w:rPr>
              <w:t>85</w:t>
            </w:r>
          </w:p>
        </w:tc>
      </w:tr>
    </w:tbl>
    <w:p w:rsidR="009F7DB6" w:rsidRDefault="009F7DB6" w:rsidP="001341F6">
      <w:pPr>
        <w:spacing w:line="300" w:lineRule="exact"/>
        <w:rPr>
          <w:rFonts w:ascii="Times New Roman" w:eastAsia="黑体" w:hAnsi="Times New Roman"/>
          <w:sz w:val="28"/>
          <w:szCs w:val="28"/>
        </w:rPr>
      </w:pPr>
    </w:p>
    <w:sectPr w:rsidR="009F7DB6">
      <w:footerReference w:type="default" r:id="rId8"/>
      <w:pgSz w:w="11906" w:h="16838"/>
      <w:pgMar w:top="2098" w:right="1418" w:bottom="1985"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FEF" w:rsidRDefault="00F72FEF">
      <w:r>
        <w:separator/>
      </w:r>
    </w:p>
  </w:endnote>
  <w:endnote w:type="continuationSeparator" w:id="0">
    <w:p w:rsidR="00F72FEF" w:rsidRDefault="00F72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方正小标宋_GBK">
    <w:altName w:val="微软雅黑"/>
    <w:charset w:val="86"/>
    <w:family w:val="script"/>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6E0" w:rsidRDefault="007D56E0">
    <w:pPr>
      <w:pStyle w:val="a4"/>
      <w:jc w:val="right"/>
    </w:pPr>
    <w:r>
      <w:rPr>
        <w:lang w:val="zh-CN"/>
      </w:rPr>
      <w:fldChar w:fldCharType="begin"/>
    </w:r>
    <w:r>
      <w:rPr>
        <w:lang w:val="zh-CN"/>
      </w:rPr>
      <w:instrText xml:space="preserve"> PAGE   \* MERGEFORMAT </w:instrText>
    </w:r>
    <w:r>
      <w:rPr>
        <w:lang w:val="zh-CN"/>
      </w:rPr>
      <w:fldChar w:fldCharType="separate"/>
    </w:r>
    <w:r w:rsidR="001341F6">
      <w:rPr>
        <w:noProof/>
        <w:lang w:val="zh-CN"/>
      </w:rPr>
      <w:t>20</w:t>
    </w:r>
    <w:r>
      <w:rPr>
        <w:lang w:val="zh-CN"/>
      </w:rPr>
      <w:fldChar w:fldCharType="end"/>
    </w:r>
  </w:p>
  <w:p w:rsidR="007D56E0" w:rsidRDefault="007D56E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FEF" w:rsidRDefault="00F72FEF">
      <w:r>
        <w:separator/>
      </w:r>
    </w:p>
  </w:footnote>
  <w:footnote w:type="continuationSeparator" w:id="0">
    <w:p w:rsidR="00F72FEF" w:rsidRDefault="00F72F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DC5765"/>
    <w:multiLevelType w:val="hybridMultilevel"/>
    <w:tmpl w:val="BE728F1E"/>
    <w:lvl w:ilvl="0" w:tplc="FFF4D66E">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3A807C15"/>
    <w:multiLevelType w:val="hybridMultilevel"/>
    <w:tmpl w:val="57AE436E"/>
    <w:lvl w:ilvl="0" w:tplc="25C20586">
      <w:start w:val="1"/>
      <w:numFmt w:val="japaneseCounting"/>
      <w:lvlText w:val="（%1）"/>
      <w:lvlJc w:val="left"/>
      <w:pPr>
        <w:ind w:left="1800" w:hanging="108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15:restartNumberingAfterBreak="0">
    <w:nsid w:val="3BE621D5"/>
    <w:multiLevelType w:val="hybridMultilevel"/>
    <w:tmpl w:val="8140D7B8"/>
    <w:lvl w:ilvl="0" w:tplc="347E4864">
      <w:start w:val="1"/>
      <w:numFmt w:val="decimal"/>
      <w:lvlText w:val="%1、"/>
      <w:lvlJc w:val="left"/>
      <w:pPr>
        <w:ind w:left="1352" w:hanging="72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3" w15:restartNumberingAfterBreak="0">
    <w:nsid w:val="5F97960E"/>
    <w:multiLevelType w:val="singleLevel"/>
    <w:tmpl w:val="5F97960E"/>
    <w:lvl w:ilvl="0">
      <w:start w:val="3"/>
      <w:numFmt w:val="chineseCounting"/>
      <w:suff w:val="nothing"/>
      <w:lvlText w:val="（%1）"/>
      <w:lvlJc w:val="left"/>
    </w:lvl>
  </w:abstractNum>
  <w:abstractNum w:abstractNumId="4" w15:restartNumberingAfterBreak="0">
    <w:nsid w:val="65AD7D6B"/>
    <w:multiLevelType w:val="hybridMultilevel"/>
    <w:tmpl w:val="6BFAB4D4"/>
    <w:lvl w:ilvl="0" w:tplc="8ACE926A">
      <w:start w:val="2"/>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15:restartNumberingAfterBreak="0">
    <w:nsid w:val="74687CF7"/>
    <w:multiLevelType w:val="hybridMultilevel"/>
    <w:tmpl w:val="6840C08C"/>
    <w:lvl w:ilvl="0" w:tplc="62A032A6">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15:restartNumberingAfterBreak="0">
    <w:nsid w:val="78DF470E"/>
    <w:multiLevelType w:val="hybridMultilevel"/>
    <w:tmpl w:val="5FBC4C6A"/>
    <w:lvl w:ilvl="0" w:tplc="D7DA59F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1"/>
  </w:num>
  <w:num w:numId="3">
    <w:abstractNumId w:val="4"/>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4AB"/>
    <w:rsid w:val="00001D38"/>
    <w:rsid w:val="0000298E"/>
    <w:rsid w:val="00002AE4"/>
    <w:rsid w:val="00031747"/>
    <w:rsid w:val="0003456A"/>
    <w:rsid w:val="00037035"/>
    <w:rsid w:val="00037161"/>
    <w:rsid w:val="0004235A"/>
    <w:rsid w:val="0004338B"/>
    <w:rsid w:val="000469BA"/>
    <w:rsid w:val="000516DC"/>
    <w:rsid w:val="000517BD"/>
    <w:rsid w:val="00053CFF"/>
    <w:rsid w:val="00053F71"/>
    <w:rsid w:val="000552F3"/>
    <w:rsid w:val="00070B5F"/>
    <w:rsid w:val="000747B8"/>
    <w:rsid w:val="00075715"/>
    <w:rsid w:val="00083406"/>
    <w:rsid w:val="000836EB"/>
    <w:rsid w:val="00085A99"/>
    <w:rsid w:val="00087EA5"/>
    <w:rsid w:val="00090026"/>
    <w:rsid w:val="00091B80"/>
    <w:rsid w:val="00092609"/>
    <w:rsid w:val="00095456"/>
    <w:rsid w:val="000A27DF"/>
    <w:rsid w:val="000A6E3A"/>
    <w:rsid w:val="000B1FC2"/>
    <w:rsid w:val="000D6179"/>
    <w:rsid w:val="000E240C"/>
    <w:rsid w:val="000F21D6"/>
    <w:rsid w:val="000F61BE"/>
    <w:rsid w:val="000F73AE"/>
    <w:rsid w:val="001062E8"/>
    <w:rsid w:val="001114D1"/>
    <w:rsid w:val="00112EB7"/>
    <w:rsid w:val="00114AFB"/>
    <w:rsid w:val="001167EB"/>
    <w:rsid w:val="00121B82"/>
    <w:rsid w:val="00122D73"/>
    <w:rsid w:val="00124071"/>
    <w:rsid w:val="001341F6"/>
    <w:rsid w:val="0013478D"/>
    <w:rsid w:val="001415B7"/>
    <w:rsid w:val="00145A6A"/>
    <w:rsid w:val="0014663A"/>
    <w:rsid w:val="001536DE"/>
    <w:rsid w:val="00156DB9"/>
    <w:rsid w:val="00160267"/>
    <w:rsid w:val="0016425E"/>
    <w:rsid w:val="00167BE7"/>
    <w:rsid w:val="00180DA0"/>
    <w:rsid w:val="00181657"/>
    <w:rsid w:val="00182289"/>
    <w:rsid w:val="00190E24"/>
    <w:rsid w:val="00191FD7"/>
    <w:rsid w:val="0019209D"/>
    <w:rsid w:val="00197BA7"/>
    <w:rsid w:val="001A5697"/>
    <w:rsid w:val="001A5ADC"/>
    <w:rsid w:val="001A64A0"/>
    <w:rsid w:val="001B465B"/>
    <w:rsid w:val="001B64C3"/>
    <w:rsid w:val="001C15DF"/>
    <w:rsid w:val="001C628A"/>
    <w:rsid w:val="001C7486"/>
    <w:rsid w:val="001D01EB"/>
    <w:rsid w:val="001D65E5"/>
    <w:rsid w:val="001D6602"/>
    <w:rsid w:val="001E4BE8"/>
    <w:rsid w:val="001E4F39"/>
    <w:rsid w:val="001E5B80"/>
    <w:rsid w:val="001E6BFE"/>
    <w:rsid w:val="001F0F3D"/>
    <w:rsid w:val="001F2D83"/>
    <w:rsid w:val="001F6D73"/>
    <w:rsid w:val="00205440"/>
    <w:rsid w:val="00206D8D"/>
    <w:rsid w:val="002102DB"/>
    <w:rsid w:val="00211239"/>
    <w:rsid w:val="0021203A"/>
    <w:rsid w:val="002129C1"/>
    <w:rsid w:val="00214D7C"/>
    <w:rsid w:val="00220C9F"/>
    <w:rsid w:val="00221B76"/>
    <w:rsid w:val="00222E30"/>
    <w:rsid w:val="00225256"/>
    <w:rsid w:val="002305A2"/>
    <w:rsid w:val="00231C6E"/>
    <w:rsid w:val="00232F9D"/>
    <w:rsid w:val="0023666C"/>
    <w:rsid w:val="00252C8C"/>
    <w:rsid w:val="00254482"/>
    <w:rsid w:val="00255A90"/>
    <w:rsid w:val="00261A82"/>
    <w:rsid w:val="0026227A"/>
    <w:rsid w:val="0026230D"/>
    <w:rsid w:val="00273F87"/>
    <w:rsid w:val="00282FEB"/>
    <w:rsid w:val="00286A75"/>
    <w:rsid w:val="00291511"/>
    <w:rsid w:val="00292E06"/>
    <w:rsid w:val="002A1611"/>
    <w:rsid w:val="002A1650"/>
    <w:rsid w:val="002A336C"/>
    <w:rsid w:val="002A3ED2"/>
    <w:rsid w:val="002A4788"/>
    <w:rsid w:val="002B1E16"/>
    <w:rsid w:val="002B1FB2"/>
    <w:rsid w:val="002B2BEF"/>
    <w:rsid w:val="002B778F"/>
    <w:rsid w:val="002C064D"/>
    <w:rsid w:val="002D2E30"/>
    <w:rsid w:val="002D6D4A"/>
    <w:rsid w:val="002E1DF4"/>
    <w:rsid w:val="002F1DAF"/>
    <w:rsid w:val="002F2F86"/>
    <w:rsid w:val="002F7643"/>
    <w:rsid w:val="00303890"/>
    <w:rsid w:val="003053A5"/>
    <w:rsid w:val="0031038E"/>
    <w:rsid w:val="00312849"/>
    <w:rsid w:val="003134F7"/>
    <w:rsid w:val="00313CA6"/>
    <w:rsid w:val="00317AB2"/>
    <w:rsid w:val="00324952"/>
    <w:rsid w:val="00331547"/>
    <w:rsid w:val="00334F8B"/>
    <w:rsid w:val="00341012"/>
    <w:rsid w:val="00342BE8"/>
    <w:rsid w:val="00344BD5"/>
    <w:rsid w:val="00344CA7"/>
    <w:rsid w:val="00345B18"/>
    <w:rsid w:val="00346169"/>
    <w:rsid w:val="003478B2"/>
    <w:rsid w:val="0035015A"/>
    <w:rsid w:val="00351E0E"/>
    <w:rsid w:val="0035557A"/>
    <w:rsid w:val="00362473"/>
    <w:rsid w:val="00362E31"/>
    <w:rsid w:val="00372621"/>
    <w:rsid w:val="00374987"/>
    <w:rsid w:val="00374D3B"/>
    <w:rsid w:val="0038212B"/>
    <w:rsid w:val="00382A10"/>
    <w:rsid w:val="00383377"/>
    <w:rsid w:val="00383992"/>
    <w:rsid w:val="00392B58"/>
    <w:rsid w:val="00394ABB"/>
    <w:rsid w:val="003A4ACA"/>
    <w:rsid w:val="003A7FDD"/>
    <w:rsid w:val="003B23EB"/>
    <w:rsid w:val="003B2F4F"/>
    <w:rsid w:val="003B6790"/>
    <w:rsid w:val="003B7267"/>
    <w:rsid w:val="003B7FA2"/>
    <w:rsid w:val="003D4854"/>
    <w:rsid w:val="003E3CB2"/>
    <w:rsid w:val="003E52E4"/>
    <w:rsid w:val="003F569D"/>
    <w:rsid w:val="003F64BF"/>
    <w:rsid w:val="00404BE5"/>
    <w:rsid w:val="00410AE1"/>
    <w:rsid w:val="00410FF6"/>
    <w:rsid w:val="00411330"/>
    <w:rsid w:val="00412456"/>
    <w:rsid w:val="00414BBF"/>
    <w:rsid w:val="0041778A"/>
    <w:rsid w:val="00417BC1"/>
    <w:rsid w:val="0042330A"/>
    <w:rsid w:val="00427D9D"/>
    <w:rsid w:val="00431F52"/>
    <w:rsid w:val="00434B10"/>
    <w:rsid w:val="00446CFB"/>
    <w:rsid w:val="004506ED"/>
    <w:rsid w:val="004531EE"/>
    <w:rsid w:val="004543E4"/>
    <w:rsid w:val="004561C6"/>
    <w:rsid w:val="004621CC"/>
    <w:rsid w:val="00473D54"/>
    <w:rsid w:val="00477B78"/>
    <w:rsid w:val="00481926"/>
    <w:rsid w:val="00483F92"/>
    <w:rsid w:val="004948B2"/>
    <w:rsid w:val="00496F6D"/>
    <w:rsid w:val="004A0757"/>
    <w:rsid w:val="004B09F8"/>
    <w:rsid w:val="004B3799"/>
    <w:rsid w:val="004C2AEE"/>
    <w:rsid w:val="004D5F90"/>
    <w:rsid w:val="004E1AF5"/>
    <w:rsid w:val="004E2593"/>
    <w:rsid w:val="004E394D"/>
    <w:rsid w:val="004E6E44"/>
    <w:rsid w:val="004F53C1"/>
    <w:rsid w:val="00505F55"/>
    <w:rsid w:val="005064CA"/>
    <w:rsid w:val="00507BC7"/>
    <w:rsid w:val="00510B86"/>
    <w:rsid w:val="005118BF"/>
    <w:rsid w:val="00511F78"/>
    <w:rsid w:val="00514028"/>
    <w:rsid w:val="005341B6"/>
    <w:rsid w:val="00536A21"/>
    <w:rsid w:val="005377C3"/>
    <w:rsid w:val="005438D0"/>
    <w:rsid w:val="0054486C"/>
    <w:rsid w:val="005458BD"/>
    <w:rsid w:val="0055022D"/>
    <w:rsid w:val="00550C9A"/>
    <w:rsid w:val="00553BA4"/>
    <w:rsid w:val="0057789D"/>
    <w:rsid w:val="00585BED"/>
    <w:rsid w:val="0058649C"/>
    <w:rsid w:val="005916AB"/>
    <w:rsid w:val="00592496"/>
    <w:rsid w:val="00592C3A"/>
    <w:rsid w:val="00593595"/>
    <w:rsid w:val="005A13B0"/>
    <w:rsid w:val="005A3424"/>
    <w:rsid w:val="005A4650"/>
    <w:rsid w:val="005A662C"/>
    <w:rsid w:val="005A6E3C"/>
    <w:rsid w:val="005B70C2"/>
    <w:rsid w:val="005C488D"/>
    <w:rsid w:val="005C60E3"/>
    <w:rsid w:val="005C6D48"/>
    <w:rsid w:val="005C778B"/>
    <w:rsid w:val="005D5007"/>
    <w:rsid w:val="005D50CB"/>
    <w:rsid w:val="005E0ACC"/>
    <w:rsid w:val="005E0C80"/>
    <w:rsid w:val="005E63A3"/>
    <w:rsid w:val="005F1452"/>
    <w:rsid w:val="005F1576"/>
    <w:rsid w:val="005F247D"/>
    <w:rsid w:val="005F2E6C"/>
    <w:rsid w:val="006024A8"/>
    <w:rsid w:val="00603DC0"/>
    <w:rsid w:val="0060537F"/>
    <w:rsid w:val="006103D6"/>
    <w:rsid w:val="0061181B"/>
    <w:rsid w:val="00611FC7"/>
    <w:rsid w:val="0061405C"/>
    <w:rsid w:val="00614079"/>
    <w:rsid w:val="0061768E"/>
    <w:rsid w:val="00620930"/>
    <w:rsid w:val="006304D8"/>
    <w:rsid w:val="00640E29"/>
    <w:rsid w:val="006412C9"/>
    <w:rsid w:val="00650F66"/>
    <w:rsid w:val="006557C1"/>
    <w:rsid w:val="00655F15"/>
    <w:rsid w:val="0066304C"/>
    <w:rsid w:val="00664139"/>
    <w:rsid w:val="00666EBB"/>
    <w:rsid w:val="006701D0"/>
    <w:rsid w:val="00671561"/>
    <w:rsid w:val="00672718"/>
    <w:rsid w:val="006769A7"/>
    <w:rsid w:val="00676BCC"/>
    <w:rsid w:val="0067774C"/>
    <w:rsid w:val="00682EDF"/>
    <w:rsid w:val="006858E7"/>
    <w:rsid w:val="00686123"/>
    <w:rsid w:val="00687554"/>
    <w:rsid w:val="00693448"/>
    <w:rsid w:val="00695008"/>
    <w:rsid w:val="006A367A"/>
    <w:rsid w:val="006A373C"/>
    <w:rsid w:val="006A3A89"/>
    <w:rsid w:val="006A6FDC"/>
    <w:rsid w:val="006C068C"/>
    <w:rsid w:val="006C3E4B"/>
    <w:rsid w:val="006C5D54"/>
    <w:rsid w:val="006D03E1"/>
    <w:rsid w:val="006D0B0B"/>
    <w:rsid w:val="006D0B89"/>
    <w:rsid w:val="006E4E54"/>
    <w:rsid w:val="006E5640"/>
    <w:rsid w:val="006F1419"/>
    <w:rsid w:val="00700CD4"/>
    <w:rsid w:val="00701DF4"/>
    <w:rsid w:val="00704174"/>
    <w:rsid w:val="00704536"/>
    <w:rsid w:val="0071201B"/>
    <w:rsid w:val="00715335"/>
    <w:rsid w:val="007228BA"/>
    <w:rsid w:val="00723417"/>
    <w:rsid w:val="007349D4"/>
    <w:rsid w:val="00737891"/>
    <w:rsid w:val="00754120"/>
    <w:rsid w:val="00756B93"/>
    <w:rsid w:val="0076008E"/>
    <w:rsid w:val="0076124E"/>
    <w:rsid w:val="007707CC"/>
    <w:rsid w:val="00770932"/>
    <w:rsid w:val="0077217D"/>
    <w:rsid w:val="00784182"/>
    <w:rsid w:val="00786728"/>
    <w:rsid w:val="00790E49"/>
    <w:rsid w:val="00793BCC"/>
    <w:rsid w:val="007974AB"/>
    <w:rsid w:val="007A070D"/>
    <w:rsid w:val="007A0A4C"/>
    <w:rsid w:val="007B039C"/>
    <w:rsid w:val="007B13FA"/>
    <w:rsid w:val="007B46F9"/>
    <w:rsid w:val="007B4DD3"/>
    <w:rsid w:val="007B4F12"/>
    <w:rsid w:val="007B57E2"/>
    <w:rsid w:val="007C0768"/>
    <w:rsid w:val="007C536F"/>
    <w:rsid w:val="007D16E0"/>
    <w:rsid w:val="007D2241"/>
    <w:rsid w:val="007D25E8"/>
    <w:rsid w:val="007D56E0"/>
    <w:rsid w:val="007D5CA1"/>
    <w:rsid w:val="007D637D"/>
    <w:rsid w:val="007E21FA"/>
    <w:rsid w:val="007E3B70"/>
    <w:rsid w:val="007E430F"/>
    <w:rsid w:val="007F05A2"/>
    <w:rsid w:val="007F0B0A"/>
    <w:rsid w:val="007F1ED1"/>
    <w:rsid w:val="007F7875"/>
    <w:rsid w:val="00800AE0"/>
    <w:rsid w:val="00827E67"/>
    <w:rsid w:val="00832102"/>
    <w:rsid w:val="00833FA8"/>
    <w:rsid w:val="00842997"/>
    <w:rsid w:val="0084564C"/>
    <w:rsid w:val="00851F1E"/>
    <w:rsid w:val="00853201"/>
    <w:rsid w:val="00863680"/>
    <w:rsid w:val="00863977"/>
    <w:rsid w:val="008662AB"/>
    <w:rsid w:val="00867DE4"/>
    <w:rsid w:val="00883F85"/>
    <w:rsid w:val="00885497"/>
    <w:rsid w:val="008862A7"/>
    <w:rsid w:val="008B03AA"/>
    <w:rsid w:val="008B1FF5"/>
    <w:rsid w:val="008B33CC"/>
    <w:rsid w:val="008B3530"/>
    <w:rsid w:val="008D36D8"/>
    <w:rsid w:val="008D614F"/>
    <w:rsid w:val="008D7CE8"/>
    <w:rsid w:val="008E47C8"/>
    <w:rsid w:val="008E7DED"/>
    <w:rsid w:val="008F0E86"/>
    <w:rsid w:val="0090366D"/>
    <w:rsid w:val="00905011"/>
    <w:rsid w:val="00911DD8"/>
    <w:rsid w:val="00911EF6"/>
    <w:rsid w:val="00913F44"/>
    <w:rsid w:val="00917770"/>
    <w:rsid w:val="00921D22"/>
    <w:rsid w:val="00921EF0"/>
    <w:rsid w:val="0094137E"/>
    <w:rsid w:val="00943B87"/>
    <w:rsid w:val="009442C5"/>
    <w:rsid w:val="0094685F"/>
    <w:rsid w:val="00947B15"/>
    <w:rsid w:val="00947B8E"/>
    <w:rsid w:val="00956048"/>
    <w:rsid w:val="00961BF1"/>
    <w:rsid w:val="0096338E"/>
    <w:rsid w:val="00964E2C"/>
    <w:rsid w:val="009709F2"/>
    <w:rsid w:val="0097377E"/>
    <w:rsid w:val="0097487E"/>
    <w:rsid w:val="00977060"/>
    <w:rsid w:val="00977883"/>
    <w:rsid w:val="00980F66"/>
    <w:rsid w:val="0098378E"/>
    <w:rsid w:val="00983845"/>
    <w:rsid w:val="00983D55"/>
    <w:rsid w:val="00986F29"/>
    <w:rsid w:val="00991EA4"/>
    <w:rsid w:val="009943A8"/>
    <w:rsid w:val="009947D3"/>
    <w:rsid w:val="009965AB"/>
    <w:rsid w:val="009A55AE"/>
    <w:rsid w:val="009B5851"/>
    <w:rsid w:val="009C406D"/>
    <w:rsid w:val="009C5DDA"/>
    <w:rsid w:val="009D6DA7"/>
    <w:rsid w:val="009E02A8"/>
    <w:rsid w:val="009E265C"/>
    <w:rsid w:val="009E5A22"/>
    <w:rsid w:val="009F404C"/>
    <w:rsid w:val="009F7DB6"/>
    <w:rsid w:val="00A00330"/>
    <w:rsid w:val="00A031DE"/>
    <w:rsid w:val="00A134C3"/>
    <w:rsid w:val="00A14698"/>
    <w:rsid w:val="00A15119"/>
    <w:rsid w:val="00A15C72"/>
    <w:rsid w:val="00A219F9"/>
    <w:rsid w:val="00A23281"/>
    <w:rsid w:val="00A24325"/>
    <w:rsid w:val="00A31FCC"/>
    <w:rsid w:val="00A3288D"/>
    <w:rsid w:val="00A36DBC"/>
    <w:rsid w:val="00A40728"/>
    <w:rsid w:val="00A413AD"/>
    <w:rsid w:val="00A42F44"/>
    <w:rsid w:val="00A430F4"/>
    <w:rsid w:val="00A44A41"/>
    <w:rsid w:val="00A50602"/>
    <w:rsid w:val="00A50C6C"/>
    <w:rsid w:val="00A50EDE"/>
    <w:rsid w:val="00A51ACB"/>
    <w:rsid w:val="00A53396"/>
    <w:rsid w:val="00A57284"/>
    <w:rsid w:val="00A6409C"/>
    <w:rsid w:val="00A747A4"/>
    <w:rsid w:val="00A76E82"/>
    <w:rsid w:val="00A83667"/>
    <w:rsid w:val="00A949AD"/>
    <w:rsid w:val="00A95DE6"/>
    <w:rsid w:val="00AA441B"/>
    <w:rsid w:val="00AB11DB"/>
    <w:rsid w:val="00AC2C79"/>
    <w:rsid w:val="00AC3596"/>
    <w:rsid w:val="00AC3D49"/>
    <w:rsid w:val="00AC6925"/>
    <w:rsid w:val="00AD0292"/>
    <w:rsid w:val="00AD09F4"/>
    <w:rsid w:val="00AD797A"/>
    <w:rsid w:val="00AE4204"/>
    <w:rsid w:val="00AF1354"/>
    <w:rsid w:val="00AF6368"/>
    <w:rsid w:val="00B03149"/>
    <w:rsid w:val="00B04987"/>
    <w:rsid w:val="00B067B2"/>
    <w:rsid w:val="00B07A1C"/>
    <w:rsid w:val="00B12151"/>
    <w:rsid w:val="00B13F7B"/>
    <w:rsid w:val="00B1669E"/>
    <w:rsid w:val="00B20F55"/>
    <w:rsid w:val="00B21F2B"/>
    <w:rsid w:val="00B23A19"/>
    <w:rsid w:val="00B24B54"/>
    <w:rsid w:val="00B2540D"/>
    <w:rsid w:val="00B3064B"/>
    <w:rsid w:val="00B30E1F"/>
    <w:rsid w:val="00B32F56"/>
    <w:rsid w:val="00B5069E"/>
    <w:rsid w:val="00B54FA2"/>
    <w:rsid w:val="00B559AE"/>
    <w:rsid w:val="00B576D4"/>
    <w:rsid w:val="00B605B4"/>
    <w:rsid w:val="00B65994"/>
    <w:rsid w:val="00B65A23"/>
    <w:rsid w:val="00B718B5"/>
    <w:rsid w:val="00B7467A"/>
    <w:rsid w:val="00B7695F"/>
    <w:rsid w:val="00B80C73"/>
    <w:rsid w:val="00B824FB"/>
    <w:rsid w:val="00B8579B"/>
    <w:rsid w:val="00B85D54"/>
    <w:rsid w:val="00B86E61"/>
    <w:rsid w:val="00B872B3"/>
    <w:rsid w:val="00B90483"/>
    <w:rsid w:val="00B9269A"/>
    <w:rsid w:val="00B93DBC"/>
    <w:rsid w:val="00B9683E"/>
    <w:rsid w:val="00BA017F"/>
    <w:rsid w:val="00BA21E0"/>
    <w:rsid w:val="00BA3557"/>
    <w:rsid w:val="00BA3EC3"/>
    <w:rsid w:val="00BA54BB"/>
    <w:rsid w:val="00BB02A3"/>
    <w:rsid w:val="00BB68BB"/>
    <w:rsid w:val="00BB7153"/>
    <w:rsid w:val="00BD1277"/>
    <w:rsid w:val="00BD600A"/>
    <w:rsid w:val="00BE2E9A"/>
    <w:rsid w:val="00BF20DB"/>
    <w:rsid w:val="00BF51A5"/>
    <w:rsid w:val="00BF73DD"/>
    <w:rsid w:val="00C0088E"/>
    <w:rsid w:val="00C02189"/>
    <w:rsid w:val="00C028A0"/>
    <w:rsid w:val="00C05460"/>
    <w:rsid w:val="00C24D22"/>
    <w:rsid w:val="00C30FDC"/>
    <w:rsid w:val="00C319C9"/>
    <w:rsid w:val="00C33895"/>
    <w:rsid w:val="00C3680C"/>
    <w:rsid w:val="00C44C07"/>
    <w:rsid w:val="00C4612E"/>
    <w:rsid w:val="00C52569"/>
    <w:rsid w:val="00C54E49"/>
    <w:rsid w:val="00C573B5"/>
    <w:rsid w:val="00C60E03"/>
    <w:rsid w:val="00C62F43"/>
    <w:rsid w:val="00C63B42"/>
    <w:rsid w:val="00C72DCE"/>
    <w:rsid w:val="00C7385C"/>
    <w:rsid w:val="00C7459A"/>
    <w:rsid w:val="00C926AB"/>
    <w:rsid w:val="00C93127"/>
    <w:rsid w:val="00C935BF"/>
    <w:rsid w:val="00C95F18"/>
    <w:rsid w:val="00CA0A79"/>
    <w:rsid w:val="00CA163D"/>
    <w:rsid w:val="00CA33BA"/>
    <w:rsid w:val="00CB5102"/>
    <w:rsid w:val="00CC0774"/>
    <w:rsid w:val="00CC3862"/>
    <w:rsid w:val="00CC4ADD"/>
    <w:rsid w:val="00CD2BBD"/>
    <w:rsid w:val="00CD35A0"/>
    <w:rsid w:val="00CE087F"/>
    <w:rsid w:val="00CE0DAB"/>
    <w:rsid w:val="00CE146F"/>
    <w:rsid w:val="00CF75DD"/>
    <w:rsid w:val="00CF7E02"/>
    <w:rsid w:val="00D005D6"/>
    <w:rsid w:val="00D05238"/>
    <w:rsid w:val="00D05ACC"/>
    <w:rsid w:val="00D119E2"/>
    <w:rsid w:val="00D14DCC"/>
    <w:rsid w:val="00D204FD"/>
    <w:rsid w:val="00D258CC"/>
    <w:rsid w:val="00D32AA5"/>
    <w:rsid w:val="00D33649"/>
    <w:rsid w:val="00D4312A"/>
    <w:rsid w:val="00D4564B"/>
    <w:rsid w:val="00D464D3"/>
    <w:rsid w:val="00D52EEC"/>
    <w:rsid w:val="00D55FCF"/>
    <w:rsid w:val="00D60B6C"/>
    <w:rsid w:val="00D62E84"/>
    <w:rsid w:val="00D65095"/>
    <w:rsid w:val="00D65B06"/>
    <w:rsid w:val="00D675CA"/>
    <w:rsid w:val="00D719C3"/>
    <w:rsid w:val="00D809C7"/>
    <w:rsid w:val="00D84403"/>
    <w:rsid w:val="00D903B2"/>
    <w:rsid w:val="00D90905"/>
    <w:rsid w:val="00D90B0C"/>
    <w:rsid w:val="00D9240C"/>
    <w:rsid w:val="00D927CA"/>
    <w:rsid w:val="00D96E25"/>
    <w:rsid w:val="00DA1E2C"/>
    <w:rsid w:val="00DA4ABD"/>
    <w:rsid w:val="00DB49E9"/>
    <w:rsid w:val="00DB4E0F"/>
    <w:rsid w:val="00DB79CE"/>
    <w:rsid w:val="00DD1471"/>
    <w:rsid w:val="00DD1B35"/>
    <w:rsid w:val="00DD579B"/>
    <w:rsid w:val="00DE04EC"/>
    <w:rsid w:val="00DE1D58"/>
    <w:rsid w:val="00DE53FD"/>
    <w:rsid w:val="00DF0050"/>
    <w:rsid w:val="00DF192B"/>
    <w:rsid w:val="00DF3708"/>
    <w:rsid w:val="00DF422E"/>
    <w:rsid w:val="00E04C58"/>
    <w:rsid w:val="00E07FE4"/>
    <w:rsid w:val="00E1178C"/>
    <w:rsid w:val="00E12865"/>
    <w:rsid w:val="00E1598C"/>
    <w:rsid w:val="00E171D4"/>
    <w:rsid w:val="00E20D5A"/>
    <w:rsid w:val="00E2433A"/>
    <w:rsid w:val="00E275D0"/>
    <w:rsid w:val="00E35604"/>
    <w:rsid w:val="00E37C21"/>
    <w:rsid w:val="00E40780"/>
    <w:rsid w:val="00E40FD3"/>
    <w:rsid w:val="00E46D74"/>
    <w:rsid w:val="00E510E7"/>
    <w:rsid w:val="00E54080"/>
    <w:rsid w:val="00E5592F"/>
    <w:rsid w:val="00E55CDD"/>
    <w:rsid w:val="00E5799B"/>
    <w:rsid w:val="00E63F09"/>
    <w:rsid w:val="00E67C16"/>
    <w:rsid w:val="00E72030"/>
    <w:rsid w:val="00E774DF"/>
    <w:rsid w:val="00E7796F"/>
    <w:rsid w:val="00E80074"/>
    <w:rsid w:val="00E848A7"/>
    <w:rsid w:val="00E85548"/>
    <w:rsid w:val="00E94326"/>
    <w:rsid w:val="00E94979"/>
    <w:rsid w:val="00E95F9B"/>
    <w:rsid w:val="00EB0525"/>
    <w:rsid w:val="00EB0AF9"/>
    <w:rsid w:val="00EB11B3"/>
    <w:rsid w:val="00EB20C3"/>
    <w:rsid w:val="00EC133C"/>
    <w:rsid w:val="00EC2A45"/>
    <w:rsid w:val="00ED39EF"/>
    <w:rsid w:val="00ED459B"/>
    <w:rsid w:val="00ED57CB"/>
    <w:rsid w:val="00EE423A"/>
    <w:rsid w:val="00EF0085"/>
    <w:rsid w:val="00F0324A"/>
    <w:rsid w:val="00F033A8"/>
    <w:rsid w:val="00F07FD8"/>
    <w:rsid w:val="00F11267"/>
    <w:rsid w:val="00F15C5B"/>
    <w:rsid w:val="00F204D5"/>
    <w:rsid w:val="00F25ACD"/>
    <w:rsid w:val="00F31077"/>
    <w:rsid w:val="00F34647"/>
    <w:rsid w:val="00F5082F"/>
    <w:rsid w:val="00F53D8C"/>
    <w:rsid w:val="00F5551B"/>
    <w:rsid w:val="00F62E20"/>
    <w:rsid w:val="00F631D3"/>
    <w:rsid w:val="00F64A66"/>
    <w:rsid w:val="00F67480"/>
    <w:rsid w:val="00F67A2E"/>
    <w:rsid w:val="00F7046B"/>
    <w:rsid w:val="00F71779"/>
    <w:rsid w:val="00F72FEF"/>
    <w:rsid w:val="00F74399"/>
    <w:rsid w:val="00F81E51"/>
    <w:rsid w:val="00F921CA"/>
    <w:rsid w:val="00FA1C35"/>
    <w:rsid w:val="00FA5A76"/>
    <w:rsid w:val="00FB0000"/>
    <w:rsid w:val="00FC34CB"/>
    <w:rsid w:val="00FC3D3C"/>
    <w:rsid w:val="00FD03F6"/>
    <w:rsid w:val="00FD1260"/>
    <w:rsid w:val="00FD4154"/>
    <w:rsid w:val="00FD47E3"/>
    <w:rsid w:val="00FE15F4"/>
    <w:rsid w:val="00FE4F3C"/>
    <w:rsid w:val="00FE7CDF"/>
    <w:rsid w:val="00FF2FCA"/>
    <w:rsid w:val="00FF35B6"/>
    <w:rsid w:val="00FF5CAC"/>
    <w:rsid w:val="1E850F8A"/>
    <w:rsid w:val="5F9E0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FE1E509-32C6-4D02-B56E-6B1162062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qFormat="1"/>
    <w:lsdException w:name="Strong" w:locked="1" w:uiPriority="0" w:qFormat="1"/>
    <w:lsdException w:name="Emphasis" w:qFormat="1"/>
    <w:lsdException w:name="Document Map" w:semiHidden="1" w:unhideWhenUsed="1"/>
    <w:lsdException w:name="Plain Text" w:uiPriority="0"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qFormat="1"/>
    <w:lsdException w:name="HTML Cite" w:semiHidden="1" w:qFormat="1"/>
    <w:lsdException w:name="HTML Code" w:semiHidden="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9"/>
    <w:qFormat/>
    <w:pPr>
      <w:widowControl/>
      <w:spacing w:before="100" w:beforeAutospacing="1" w:after="100" w:afterAutospacing="1"/>
      <w:jc w:val="left"/>
      <w:outlineLvl w:val="0"/>
    </w:pPr>
    <w:rPr>
      <w:rFonts w:ascii="宋体" w:hAnsi="宋体" w:cs="宋体"/>
      <w:kern w:val="36"/>
      <w:sz w:val="48"/>
      <w:szCs w:val="48"/>
    </w:rPr>
  </w:style>
  <w:style w:type="paragraph" w:styleId="2">
    <w:name w:val="heading 2"/>
    <w:basedOn w:val="a"/>
    <w:next w:val="a"/>
    <w:link w:val="2Char"/>
    <w:uiPriority w:val="99"/>
    <w:qFormat/>
    <w:pPr>
      <w:widowControl/>
      <w:spacing w:before="100" w:beforeAutospacing="1" w:after="100" w:afterAutospacing="1"/>
      <w:jc w:val="left"/>
      <w:outlineLvl w:val="1"/>
    </w:pPr>
    <w:rPr>
      <w:rFonts w:ascii="宋体" w:hAnsi="宋体" w:cs="宋体"/>
      <w:kern w:val="0"/>
      <w:sz w:val="36"/>
      <w:szCs w:val="36"/>
    </w:rPr>
  </w:style>
  <w:style w:type="paragraph" w:styleId="3">
    <w:name w:val="heading 3"/>
    <w:basedOn w:val="a"/>
    <w:next w:val="a"/>
    <w:link w:val="3Char"/>
    <w:uiPriority w:val="99"/>
    <w:qFormat/>
    <w:pPr>
      <w:widowControl/>
      <w:spacing w:before="100" w:beforeAutospacing="1" w:after="100" w:afterAutospacing="1"/>
      <w:jc w:val="left"/>
      <w:outlineLvl w:val="2"/>
    </w:pPr>
    <w:rPr>
      <w:rFonts w:ascii="宋体" w:hAnsi="宋体" w:cs="宋体"/>
      <w:kern w:val="0"/>
      <w:sz w:val="27"/>
      <w:szCs w:val="27"/>
    </w:rPr>
  </w:style>
  <w:style w:type="paragraph" w:styleId="4">
    <w:name w:val="heading 4"/>
    <w:basedOn w:val="a"/>
    <w:next w:val="a"/>
    <w:link w:val="4Char"/>
    <w:uiPriority w:val="99"/>
    <w:qFormat/>
    <w:pPr>
      <w:widowControl/>
      <w:spacing w:before="100" w:beforeAutospacing="1" w:after="100" w:afterAutospacing="1"/>
      <w:jc w:val="left"/>
      <w:outlineLvl w:val="3"/>
    </w:pPr>
    <w:rPr>
      <w:rFonts w:ascii="宋体" w:hAnsi="宋体" w:cs="宋体"/>
      <w:kern w:val="0"/>
      <w:sz w:val="24"/>
      <w:szCs w:val="24"/>
    </w:rPr>
  </w:style>
  <w:style w:type="paragraph" w:styleId="5">
    <w:name w:val="heading 5"/>
    <w:basedOn w:val="a"/>
    <w:next w:val="a"/>
    <w:link w:val="5Char"/>
    <w:uiPriority w:val="99"/>
    <w:qFormat/>
    <w:pPr>
      <w:widowControl/>
      <w:spacing w:before="100" w:beforeAutospacing="1" w:after="100" w:afterAutospacing="1"/>
      <w:jc w:val="left"/>
      <w:outlineLvl w:val="4"/>
    </w:pPr>
    <w:rPr>
      <w:rFonts w:ascii="宋体" w:hAnsi="宋体" w:cs="宋体"/>
      <w:kern w:val="0"/>
      <w:sz w:val="20"/>
      <w:szCs w:val="20"/>
    </w:rPr>
  </w:style>
  <w:style w:type="paragraph" w:styleId="6">
    <w:name w:val="heading 6"/>
    <w:basedOn w:val="a"/>
    <w:next w:val="a"/>
    <w:link w:val="6Char"/>
    <w:uiPriority w:val="99"/>
    <w:qFormat/>
    <w:pPr>
      <w:widowControl/>
      <w:spacing w:before="100" w:beforeAutospacing="1" w:after="100" w:afterAutospacing="1"/>
      <w:jc w:val="left"/>
      <w:outlineLvl w:val="5"/>
    </w:pPr>
    <w:rPr>
      <w:rFonts w:ascii="宋体" w:hAnsi="宋体" w:cs="宋体"/>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Address"/>
    <w:basedOn w:val="a"/>
    <w:link w:val="HTMLChar"/>
    <w:uiPriority w:val="99"/>
    <w:semiHidden/>
    <w:qFormat/>
    <w:pPr>
      <w:widowControl/>
      <w:jc w:val="left"/>
    </w:pPr>
    <w:rPr>
      <w:rFonts w:ascii="宋体" w:hAnsi="宋体" w:cs="宋体"/>
      <w:kern w:val="0"/>
      <w:sz w:val="24"/>
      <w:szCs w:val="24"/>
    </w:rPr>
  </w:style>
  <w:style w:type="paragraph" w:styleId="a3">
    <w:name w:val="Plain Text"/>
    <w:basedOn w:val="a"/>
    <w:link w:val="Char"/>
    <w:unhideWhenUsed/>
    <w:rPr>
      <w:rFonts w:ascii="宋体" w:hAnsi="Courier New" w:cs="Courier New"/>
      <w:szCs w:val="21"/>
    </w:rPr>
  </w:style>
  <w:style w:type="paragraph" w:styleId="a4">
    <w:name w:val="footer"/>
    <w:basedOn w:val="a"/>
    <w:link w:val="Char0"/>
    <w:uiPriority w:val="99"/>
    <w:pPr>
      <w:tabs>
        <w:tab w:val="center" w:pos="4153"/>
        <w:tab w:val="right" w:pos="8306"/>
      </w:tabs>
      <w:snapToGrid w:val="0"/>
      <w:jc w:val="left"/>
    </w:pPr>
    <w:rPr>
      <w:sz w:val="18"/>
      <w:szCs w:val="18"/>
    </w:rPr>
  </w:style>
  <w:style w:type="paragraph" w:styleId="a5">
    <w:name w:val="header"/>
    <w:basedOn w:val="a"/>
    <w:link w:val="Char1"/>
    <w:uiPriority w:val="99"/>
    <w:semiHidden/>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pPr>
      <w:widowControl/>
      <w:spacing w:before="100" w:beforeAutospacing="1" w:after="100" w:afterAutospacing="1"/>
      <w:jc w:val="left"/>
    </w:pPr>
    <w:rPr>
      <w:rFonts w:ascii="宋体" w:hAnsi="宋体" w:cs="宋体"/>
      <w:kern w:val="0"/>
      <w:sz w:val="24"/>
      <w:szCs w:val="24"/>
    </w:rPr>
  </w:style>
  <w:style w:type="character" w:styleId="a7">
    <w:name w:val="FollowedHyperlink"/>
    <w:basedOn w:val="a0"/>
    <w:uiPriority w:val="99"/>
    <w:semiHidden/>
    <w:qFormat/>
    <w:rPr>
      <w:rFonts w:cs="Times New Roman"/>
      <w:color w:val="252525"/>
      <w:u w:val="none"/>
    </w:rPr>
  </w:style>
  <w:style w:type="character" w:styleId="a8">
    <w:name w:val="Emphasis"/>
    <w:basedOn w:val="a0"/>
    <w:uiPriority w:val="99"/>
    <w:qFormat/>
    <w:rPr>
      <w:rFonts w:cs="Times New Roman"/>
    </w:rPr>
  </w:style>
  <w:style w:type="character" w:styleId="a9">
    <w:name w:val="Hyperlink"/>
    <w:basedOn w:val="a0"/>
    <w:uiPriority w:val="99"/>
    <w:semiHidden/>
    <w:qFormat/>
    <w:rPr>
      <w:rFonts w:cs="Times New Roman"/>
      <w:color w:val="252525"/>
      <w:u w:val="none"/>
    </w:rPr>
  </w:style>
  <w:style w:type="character" w:styleId="HTML0">
    <w:name w:val="HTML Code"/>
    <w:basedOn w:val="a0"/>
    <w:uiPriority w:val="99"/>
    <w:semiHidden/>
    <w:qFormat/>
    <w:rPr>
      <w:rFonts w:ascii="宋体" w:eastAsia="宋体" w:hAnsi="宋体" w:cs="宋体"/>
      <w:sz w:val="24"/>
      <w:szCs w:val="24"/>
    </w:rPr>
  </w:style>
  <w:style w:type="character" w:styleId="HTML1">
    <w:name w:val="HTML Cite"/>
    <w:basedOn w:val="a0"/>
    <w:uiPriority w:val="99"/>
    <w:semiHidden/>
    <w:qFormat/>
    <w:rPr>
      <w:rFonts w:cs="Times New Roman"/>
    </w:rPr>
  </w:style>
  <w:style w:type="character" w:customStyle="1" w:styleId="1Char">
    <w:name w:val="标题 1 Char"/>
    <w:basedOn w:val="a0"/>
    <w:link w:val="1"/>
    <w:uiPriority w:val="99"/>
    <w:qFormat/>
    <w:locked/>
    <w:rPr>
      <w:rFonts w:ascii="宋体" w:eastAsia="宋体" w:hAnsi="宋体" w:cs="宋体"/>
      <w:kern w:val="36"/>
      <w:sz w:val="48"/>
      <w:szCs w:val="48"/>
    </w:rPr>
  </w:style>
  <w:style w:type="character" w:customStyle="1" w:styleId="2Char">
    <w:name w:val="标题 2 Char"/>
    <w:basedOn w:val="a0"/>
    <w:link w:val="2"/>
    <w:uiPriority w:val="99"/>
    <w:qFormat/>
    <w:locked/>
    <w:rPr>
      <w:rFonts w:ascii="宋体" w:eastAsia="宋体" w:hAnsi="宋体" w:cs="宋体"/>
      <w:kern w:val="0"/>
      <w:sz w:val="36"/>
      <w:szCs w:val="36"/>
    </w:rPr>
  </w:style>
  <w:style w:type="character" w:customStyle="1" w:styleId="3Char">
    <w:name w:val="标题 3 Char"/>
    <w:basedOn w:val="a0"/>
    <w:link w:val="3"/>
    <w:uiPriority w:val="99"/>
    <w:qFormat/>
    <w:locked/>
    <w:rPr>
      <w:rFonts w:ascii="宋体" w:eastAsia="宋体" w:hAnsi="宋体" w:cs="宋体"/>
      <w:kern w:val="0"/>
      <w:sz w:val="27"/>
      <w:szCs w:val="27"/>
    </w:rPr>
  </w:style>
  <w:style w:type="character" w:customStyle="1" w:styleId="4Char">
    <w:name w:val="标题 4 Char"/>
    <w:basedOn w:val="a0"/>
    <w:link w:val="4"/>
    <w:uiPriority w:val="99"/>
    <w:qFormat/>
    <w:locked/>
    <w:rPr>
      <w:rFonts w:ascii="宋体" w:eastAsia="宋体" w:hAnsi="宋体" w:cs="宋体"/>
      <w:kern w:val="0"/>
      <w:sz w:val="24"/>
      <w:szCs w:val="24"/>
    </w:rPr>
  </w:style>
  <w:style w:type="character" w:customStyle="1" w:styleId="5Char">
    <w:name w:val="标题 5 Char"/>
    <w:basedOn w:val="a0"/>
    <w:link w:val="5"/>
    <w:uiPriority w:val="99"/>
    <w:qFormat/>
    <w:locked/>
    <w:rPr>
      <w:rFonts w:ascii="宋体" w:eastAsia="宋体" w:hAnsi="宋体" w:cs="宋体"/>
      <w:kern w:val="0"/>
      <w:sz w:val="20"/>
      <w:szCs w:val="20"/>
    </w:rPr>
  </w:style>
  <w:style w:type="character" w:customStyle="1" w:styleId="6Char">
    <w:name w:val="标题 6 Char"/>
    <w:basedOn w:val="a0"/>
    <w:link w:val="6"/>
    <w:uiPriority w:val="99"/>
    <w:qFormat/>
    <w:locked/>
    <w:rPr>
      <w:rFonts w:ascii="宋体" w:eastAsia="宋体" w:hAnsi="宋体" w:cs="宋体"/>
      <w:kern w:val="0"/>
      <w:sz w:val="15"/>
      <w:szCs w:val="15"/>
    </w:rPr>
  </w:style>
  <w:style w:type="character" w:customStyle="1" w:styleId="HTMLChar">
    <w:name w:val="HTML 地址 Char"/>
    <w:basedOn w:val="a0"/>
    <w:link w:val="HTML"/>
    <w:uiPriority w:val="99"/>
    <w:semiHidden/>
    <w:qFormat/>
    <w:locked/>
    <w:rPr>
      <w:rFonts w:ascii="宋体" w:eastAsia="宋体" w:hAnsi="宋体" w:cs="宋体"/>
      <w:kern w:val="0"/>
      <w:sz w:val="24"/>
      <w:szCs w:val="24"/>
    </w:rPr>
  </w:style>
  <w:style w:type="paragraph" w:customStyle="1" w:styleId="fb">
    <w:name w:val="fb"/>
    <w:basedOn w:val="a"/>
    <w:uiPriority w:val="99"/>
    <w:qFormat/>
    <w:pPr>
      <w:widowControl/>
      <w:spacing w:before="100" w:beforeAutospacing="1" w:after="100" w:afterAutospacing="1"/>
      <w:jc w:val="left"/>
    </w:pPr>
    <w:rPr>
      <w:rFonts w:ascii="宋体" w:hAnsi="宋体" w:cs="宋体"/>
      <w:b/>
      <w:bCs/>
      <w:kern w:val="0"/>
      <w:sz w:val="24"/>
      <w:szCs w:val="24"/>
    </w:rPr>
  </w:style>
  <w:style w:type="paragraph" w:customStyle="1" w:styleId="cwhite">
    <w:name w:val="cwhite"/>
    <w:basedOn w:val="a"/>
    <w:uiPriority w:val="99"/>
    <w:qFormat/>
    <w:pPr>
      <w:widowControl/>
      <w:spacing w:before="100" w:beforeAutospacing="1" w:after="100" w:afterAutospacing="1"/>
      <w:jc w:val="left"/>
    </w:pPr>
    <w:rPr>
      <w:rFonts w:ascii="宋体" w:hAnsi="宋体" w:cs="宋体"/>
      <w:color w:val="FFFFFF"/>
      <w:kern w:val="0"/>
      <w:sz w:val="24"/>
      <w:szCs w:val="24"/>
    </w:rPr>
  </w:style>
  <w:style w:type="paragraph" w:customStyle="1" w:styleId="cgray">
    <w:name w:val="cgray"/>
    <w:basedOn w:val="a"/>
    <w:uiPriority w:val="99"/>
    <w:qFormat/>
    <w:pPr>
      <w:widowControl/>
      <w:spacing w:before="100" w:beforeAutospacing="1" w:after="100" w:afterAutospacing="1"/>
      <w:jc w:val="left"/>
    </w:pPr>
    <w:rPr>
      <w:rFonts w:ascii="宋体" w:hAnsi="宋体" w:cs="宋体"/>
      <w:color w:val="999999"/>
      <w:kern w:val="0"/>
      <w:sz w:val="24"/>
      <w:szCs w:val="24"/>
    </w:rPr>
  </w:style>
  <w:style w:type="paragraph" w:customStyle="1" w:styleId="cf14">
    <w:name w:val="cf14"/>
    <w:basedOn w:val="a"/>
    <w:uiPriority w:val="99"/>
    <w:qFormat/>
    <w:pPr>
      <w:widowControl/>
      <w:spacing w:before="100" w:beforeAutospacing="1" w:after="100" w:afterAutospacing="1"/>
      <w:jc w:val="left"/>
    </w:pPr>
    <w:rPr>
      <w:rFonts w:ascii="宋体" w:hAnsi="宋体" w:cs="宋体"/>
      <w:kern w:val="0"/>
      <w:szCs w:val="21"/>
    </w:rPr>
  </w:style>
  <w:style w:type="paragraph" w:customStyle="1" w:styleId="line">
    <w:name w:val="line"/>
    <w:basedOn w:val="a"/>
    <w:uiPriority w:val="99"/>
    <w:qFormat/>
    <w:pPr>
      <w:widowControl/>
      <w:pBdr>
        <w:top w:val="single" w:sz="6" w:space="0" w:color="CCCCCC"/>
        <w:left w:val="single" w:sz="6" w:space="0" w:color="CCCCCC"/>
        <w:bottom w:val="single" w:sz="6" w:space="0" w:color="CCCCCC"/>
        <w:right w:val="single" w:sz="6" w:space="0" w:color="CCCCCC"/>
      </w:pBdr>
      <w:spacing w:before="100" w:beforeAutospacing="1" w:after="100" w:afterAutospacing="1"/>
      <w:jc w:val="left"/>
    </w:pPr>
    <w:rPr>
      <w:rFonts w:ascii="宋体" w:hAnsi="宋体" w:cs="宋体"/>
      <w:kern w:val="0"/>
      <w:sz w:val="24"/>
      <w:szCs w:val="24"/>
    </w:rPr>
  </w:style>
  <w:style w:type="paragraph" w:customStyle="1" w:styleId="line2">
    <w:name w:val="line2"/>
    <w:basedOn w:val="a"/>
    <w:uiPriority w:val="99"/>
    <w:qFormat/>
    <w:pPr>
      <w:widowControl/>
      <w:pBdr>
        <w:bottom w:val="dotted" w:sz="6" w:space="0" w:color="CCCCCC"/>
      </w:pBdr>
      <w:spacing w:before="100" w:beforeAutospacing="1" w:after="100" w:afterAutospacing="1"/>
      <w:jc w:val="left"/>
    </w:pPr>
    <w:rPr>
      <w:rFonts w:ascii="宋体" w:hAnsi="宋体" w:cs="宋体"/>
      <w:kern w:val="0"/>
      <w:sz w:val="24"/>
      <w:szCs w:val="24"/>
    </w:rPr>
  </w:style>
  <w:style w:type="paragraph" w:customStyle="1" w:styleId="toptab">
    <w:name w:val="top_tab"/>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banner">
    <w:name w:val="banner"/>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topnav">
    <w:name w:val="top_nav"/>
    <w:basedOn w:val="a"/>
    <w:uiPriority w:val="99"/>
    <w:qFormat/>
    <w:pPr>
      <w:widowControl/>
      <w:shd w:val="clear" w:color="auto" w:fill="CC1C1E"/>
      <w:spacing w:before="100" w:beforeAutospacing="1" w:after="100" w:afterAutospacing="1"/>
      <w:jc w:val="left"/>
    </w:pPr>
    <w:rPr>
      <w:rFonts w:ascii="宋体" w:hAnsi="宋体" w:cs="宋体"/>
      <w:kern w:val="0"/>
      <w:sz w:val="24"/>
      <w:szCs w:val="24"/>
    </w:rPr>
  </w:style>
  <w:style w:type="paragraph" w:customStyle="1" w:styleId="topclear10">
    <w:name w:val="top_clear10"/>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nav">
    <w:name w:val="nav"/>
    <w:basedOn w:val="a"/>
    <w:uiPriority w:val="99"/>
    <w:qFormat/>
    <w:pPr>
      <w:widowControl/>
      <w:spacing w:before="100" w:beforeAutospacing="1" w:after="100" w:afterAutospacing="1" w:line="495" w:lineRule="atLeast"/>
      <w:jc w:val="left"/>
    </w:pPr>
    <w:rPr>
      <w:rFonts w:ascii="宋体" w:hAnsi="宋体" w:cs="宋体"/>
      <w:color w:val="FFFFFF"/>
      <w:kern w:val="0"/>
      <w:szCs w:val="21"/>
    </w:rPr>
  </w:style>
  <w:style w:type="paragraph" w:customStyle="1" w:styleId="topinput">
    <w:name w:val="topinput"/>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topbtn">
    <w:name w:val="topbtn"/>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btn02">
    <w:name w:val="btn02"/>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vm">
    <w:name w:val="vm"/>
    <w:basedOn w:val="a"/>
    <w:uiPriority w:val="99"/>
    <w:qFormat/>
    <w:pPr>
      <w:widowControl/>
      <w:spacing w:before="100" w:beforeAutospacing="1" w:after="100" w:afterAutospacing="1"/>
      <w:jc w:val="left"/>
      <w:textAlignment w:val="center"/>
    </w:pPr>
    <w:rPr>
      <w:rFonts w:ascii="宋体" w:hAnsi="宋体" w:cs="宋体"/>
      <w:kern w:val="0"/>
      <w:sz w:val="24"/>
      <w:szCs w:val="24"/>
    </w:rPr>
  </w:style>
  <w:style w:type="paragraph" w:customStyle="1" w:styleId="navbox">
    <w:name w:val="navbox"/>
    <w:basedOn w:val="a"/>
    <w:uiPriority w:val="99"/>
    <w:qFormat/>
    <w:pPr>
      <w:widowControl/>
      <w:shd w:val="clear" w:color="auto" w:fill="CC1C1E"/>
      <w:spacing w:before="100" w:beforeAutospacing="1" w:after="100" w:afterAutospacing="1"/>
      <w:jc w:val="left"/>
    </w:pPr>
    <w:rPr>
      <w:rFonts w:ascii="宋体" w:hAnsi="宋体" w:cs="宋体"/>
      <w:kern w:val="0"/>
      <w:sz w:val="24"/>
      <w:szCs w:val="24"/>
    </w:rPr>
  </w:style>
  <w:style w:type="paragraph" w:customStyle="1" w:styleId="10">
    <w:name w:val="页眉1"/>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11">
    <w:name w:val="页脚1"/>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main">
    <w:name w:val="main"/>
    <w:basedOn w:val="a"/>
    <w:uiPriority w:val="99"/>
    <w:qFormat/>
    <w:pPr>
      <w:widowControl/>
      <w:shd w:val="clear" w:color="auto" w:fill="EBE9EA"/>
      <w:spacing w:before="100" w:beforeAutospacing="1" w:after="100" w:afterAutospacing="1"/>
      <w:jc w:val="left"/>
    </w:pPr>
    <w:rPr>
      <w:rFonts w:ascii="宋体" w:hAnsi="宋体" w:cs="宋体"/>
      <w:kern w:val="0"/>
      <w:sz w:val="24"/>
      <w:szCs w:val="24"/>
    </w:rPr>
  </w:style>
  <w:style w:type="paragraph" w:customStyle="1" w:styleId="newsbox">
    <w:name w:val="newsbox"/>
    <w:basedOn w:val="a"/>
    <w:uiPriority w:val="99"/>
    <w:qFormat/>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newsconcent">
    <w:name w:val="newsconcent"/>
    <w:basedOn w:val="a"/>
    <w:uiPriority w:val="99"/>
    <w:qFormat/>
    <w:pPr>
      <w:widowControl/>
      <w:spacing w:before="150" w:after="100" w:afterAutospacing="1"/>
      <w:jc w:val="left"/>
    </w:pPr>
    <w:rPr>
      <w:rFonts w:ascii="宋体" w:hAnsi="宋体" w:cs="宋体"/>
      <w:kern w:val="0"/>
      <w:sz w:val="24"/>
      <w:szCs w:val="24"/>
    </w:rPr>
  </w:style>
  <w:style w:type="paragraph" w:customStyle="1" w:styleId="newstitle">
    <w:name w:val="newstitle"/>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linebottomdotted">
    <w:name w:val="line_bottom_dotted"/>
    <w:basedOn w:val="a"/>
    <w:uiPriority w:val="99"/>
    <w:qFormat/>
    <w:pPr>
      <w:widowControl/>
      <w:pBdr>
        <w:bottom w:val="dotted" w:sz="6" w:space="0" w:color="CCCCCC"/>
      </w:pBdr>
      <w:spacing w:before="100" w:beforeAutospacing="1" w:after="100" w:afterAutospacing="1"/>
      <w:jc w:val="left"/>
    </w:pPr>
    <w:rPr>
      <w:rFonts w:ascii="宋体" w:hAnsi="宋体" w:cs="宋体"/>
      <w:kern w:val="0"/>
      <w:sz w:val="24"/>
      <w:szCs w:val="24"/>
    </w:rPr>
  </w:style>
  <w:style w:type="paragraph" w:customStyle="1" w:styleId="line3solid">
    <w:name w:val="line_3_solid"/>
    <w:basedOn w:val="a"/>
    <w:uiPriority w:val="99"/>
    <w:qFormat/>
    <w:pPr>
      <w:widowControl/>
      <w:pBdr>
        <w:left w:val="single" w:sz="6" w:space="0" w:color="CCCCCC"/>
        <w:bottom w:val="single" w:sz="6" w:space="0" w:color="CCCCCC"/>
        <w:right w:val="single" w:sz="6" w:space="0" w:color="CCCCCC"/>
      </w:pBdr>
      <w:spacing w:before="100" w:beforeAutospacing="1" w:after="100" w:afterAutospacing="1"/>
      <w:jc w:val="left"/>
    </w:pPr>
    <w:rPr>
      <w:rFonts w:ascii="宋体" w:hAnsi="宋体" w:cs="宋体"/>
      <w:kern w:val="0"/>
      <w:sz w:val="24"/>
      <w:szCs w:val="24"/>
    </w:rPr>
  </w:style>
  <w:style w:type="paragraph" w:customStyle="1" w:styleId="linetopred">
    <w:name w:val="line_top_red"/>
    <w:basedOn w:val="a"/>
    <w:uiPriority w:val="99"/>
    <w:qFormat/>
    <w:pPr>
      <w:widowControl/>
      <w:pBdr>
        <w:top w:val="single" w:sz="12" w:space="0" w:color="CC0000"/>
      </w:pBdr>
      <w:spacing w:before="100" w:beforeAutospacing="1" w:after="100" w:afterAutospacing="1"/>
      <w:jc w:val="left"/>
    </w:pPr>
    <w:rPr>
      <w:rFonts w:ascii="宋体" w:hAnsi="宋体" w:cs="宋体"/>
      <w:kern w:val="0"/>
      <w:sz w:val="24"/>
      <w:szCs w:val="24"/>
    </w:rPr>
  </w:style>
  <w:style w:type="paragraph" w:customStyle="1" w:styleId="linebottomred">
    <w:name w:val="line_bottom_red"/>
    <w:basedOn w:val="a"/>
    <w:uiPriority w:val="99"/>
    <w:qFormat/>
    <w:pPr>
      <w:widowControl/>
      <w:pBdr>
        <w:bottom w:val="single" w:sz="12" w:space="0" w:color="CC0000"/>
      </w:pBdr>
      <w:spacing w:before="100" w:beforeAutospacing="1" w:after="100" w:afterAutospacing="1"/>
      <w:jc w:val="left"/>
    </w:pPr>
    <w:rPr>
      <w:rFonts w:ascii="宋体" w:hAnsi="宋体" w:cs="宋体"/>
      <w:kern w:val="0"/>
      <w:sz w:val="24"/>
      <w:szCs w:val="24"/>
    </w:rPr>
  </w:style>
  <w:style w:type="paragraph" w:customStyle="1" w:styleId="newslistred">
    <w:name w:val="newslist_red"/>
    <w:basedOn w:val="a"/>
    <w:uiPriority w:val="99"/>
    <w:qFormat/>
    <w:pPr>
      <w:widowControl/>
      <w:pBdr>
        <w:bottom w:val="single" w:sz="12" w:space="0" w:color="CC0000"/>
      </w:pBdr>
      <w:spacing w:before="100" w:beforeAutospacing="1" w:after="100" w:afterAutospacing="1" w:line="525" w:lineRule="atLeast"/>
      <w:jc w:val="center"/>
    </w:pPr>
    <w:rPr>
      <w:rFonts w:ascii="宋体" w:hAnsi="宋体" w:cs="宋体"/>
      <w:color w:val="AD0606"/>
      <w:kern w:val="0"/>
      <w:szCs w:val="21"/>
    </w:rPr>
  </w:style>
  <w:style w:type="paragraph" w:customStyle="1" w:styleId="newslistblack">
    <w:name w:val="newslist_black"/>
    <w:basedOn w:val="a"/>
    <w:uiPriority w:val="99"/>
    <w:qFormat/>
    <w:pPr>
      <w:widowControl/>
      <w:spacing w:before="100" w:beforeAutospacing="1" w:after="100" w:afterAutospacing="1" w:line="525" w:lineRule="atLeast"/>
      <w:jc w:val="center"/>
    </w:pPr>
    <w:rPr>
      <w:rFonts w:ascii="宋体" w:hAnsi="宋体" w:cs="宋体"/>
      <w:kern w:val="0"/>
      <w:szCs w:val="21"/>
    </w:rPr>
  </w:style>
  <w:style w:type="paragraph" w:customStyle="1" w:styleId="zwgk">
    <w:name w:val="zwgk"/>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zwgktop">
    <w:name w:val="zwgk_top"/>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zwgktoptitel">
    <w:name w:val="zwgk_top_titel"/>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fwymtoptitel">
    <w:name w:val="fwym_top_titel"/>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bsfwtoptitel">
    <w:name w:val="bsfw_top_titel"/>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hdfwtoptitel">
    <w:name w:val="hdfw_top_titel"/>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ymzctoptitel">
    <w:name w:val="ymzc_top_titel"/>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martop9">
    <w:name w:val="martop9"/>
    <w:basedOn w:val="a"/>
    <w:uiPriority w:val="99"/>
    <w:qFormat/>
    <w:pPr>
      <w:widowControl/>
      <w:spacing w:before="135" w:after="100" w:afterAutospacing="1"/>
      <w:jc w:val="left"/>
    </w:pPr>
    <w:rPr>
      <w:rFonts w:ascii="宋体" w:hAnsi="宋体" w:cs="宋体"/>
      <w:kern w:val="0"/>
      <w:sz w:val="24"/>
      <w:szCs w:val="24"/>
    </w:rPr>
  </w:style>
  <w:style w:type="paragraph" w:customStyle="1" w:styleId="marleft20">
    <w:name w:val="marleft20"/>
    <w:basedOn w:val="a"/>
    <w:uiPriority w:val="99"/>
    <w:qFormat/>
    <w:pPr>
      <w:widowControl/>
      <w:spacing w:before="100" w:beforeAutospacing="1" w:after="100" w:afterAutospacing="1"/>
      <w:ind w:left="300"/>
      <w:jc w:val="left"/>
    </w:pPr>
    <w:rPr>
      <w:rFonts w:ascii="宋体" w:hAnsi="宋体" w:cs="宋体"/>
      <w:kern w:val="0"/>
      <w:sz w:val="24"/>
      <w:szCs w:val="24"/>
    </w:rPr>
  </w:style>
  <w:style w:type="paragraph" w:customStyle="1" w:styleId="zwgklefttop">
    <w:name w:val="zwgk_left_top"/>
    <w:basedOn w:val="a"/>
    <w:uiPriority w:val="99"/>
    <w:qFormat/>
    <w:pPr>
      <w:widowControl/>
      <w:spacing w:before="100" w:beforeAutospacing="1" w:after="100" w:afterAutospacing="1" w:line="495" w:lineRule="atLeast"/>
      <w:jc w:val="left"/>
    </w:pPr>
    <w:rPr>
      <w:rFonts w:ascii="宋体" w:hAnsi="宋体" w:cs="宋体"/>
      <w:b/>
      <w:bCs/>
      <w:color w:val="CC0000"/>
      <w:kern w:val="0"/>
      <w:szCs w:val="21"/>
    </w:rPr>
  </w:style>
  <w:style w:type="paragraph" w:customStyle="1" w:styleId="zwgknavspan">
    <w:name w:val="zwgk_nav_span"/>
    <w:basedOn w:val="a"/>
    <w:uiPriority w:val="99"/>
    <w:qFormat/>
    <w:pPr>
      <w:widowControl/>
      <w:spacing w:before="100" w:beforeAutospacing="1" w:after="100" w:afterAutospacing="1"/>
      <w:jc w:val="center"/>
    </w:pPr>
    <w:rPr>
      <w:rFonts w:ascii="宋体" w:hAnsi="宋体" w:cs="宋体"/>
      <w:kern w:val="0"/>
      <w:sz w:val="24"/>
      <w:szCs w:val="24"/>
    </w:rPr>
  </w:style>
  <w:style w:type="paragraph" w:customStyle="1" w:styleId="zwgknav1">
    <w:name w:val="zwgk_nav1"/>
    <w:basedOn w:val="a"/>
    <w:uiPriority w:val="99"/>
    <w:qFormat/>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nav2">
    <w:name w:val="zwgk_nav2"/>
    <w:basedOn w:val="a"/>
    <w:uiPriority w:val="99"/>
    <w:qFormat/>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nav3">
    <w:name w:val="zwgk_nav3"/>
    <w:basedOn w:val="a"/>
    <w:uiPriority w:val="99"/>
    <w:qFormat/>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nav4">
    <w:name w:val="zwgk_nav4"/>
    <w:basedOn w:val="a"/>
    <w:uiPriority w:val="99"/>
    <w:qFormat/>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nav5">
    <w:name w:val="zwgk_nav5"/>
    <w:basedOn w:val="a"/>
    <w:uiPriority w:val="99"/>
    <w:qFormat/>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rightnav">
    <w:name w:val="zwgk_right_nav"/>
    <w:basedOn w:val="a"/>
    <w:uiPriority w:val="99"/>
    <w:pPr>
      <w:widowControl/>
      <w:spacing w:before="100" w:beforeAutospacing="1" w:after="100" w:afterAutospacing="1" w:line="525" w:lineRule="atLeast"/>
      <w:jc w:val="center"/>
    </w:pPr>
    <w:rPr>
      <w:rFonts w:ascii="宋体" w:hAnsi="宋体" w:cs="宋体"/>
      <w:color w:val="AD0606"/>
      <w:kern w:val="0"/>
      <w:sz w:val="24"/>
      <w:szCs w:val="24"/>
    </w:rPr>
  </w:style>
  <w:style w:type="paragraph" w:customStyle="1" w:styleId="zwgkrightnav1">
    <w:name w:val="zwgk_right_nav1"/>
    <w:basedOn w:val="a"/>
    <w:uiPriority w:val="99"/>
    <w:pPr>
      <w:widowControl/>
      <w:spacing w:before="100" w:beforeAutospacing="1" w:after="100" w:afterAutospacing="1" w:line="525" w:lineRule="atLeast"/>
      <w:jc w:val="center"/>
    </w:pPr>
    <w:rPr>
      <w:rFonts w:ascii="宋体" w:hAnsi="宋体" w:cs="宋体"/>
      <w:kern w:val="0"/>
      <w:sz w:val="24"/>
      <w:szCs w:val="24"/>
    </w:rPr>
  </w:style>
  <w:style w:type="paragraph" w:customStyle="1" w:styleId="bsbtn">
    <w:name w:val="bs_btn"/>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bstabbar">
    <w:name w:val="bs_tab_bar"/>
    <w:basedOn w:val="a"/>
    <w:uiPriority w:val="99"/>
    <w:pPr>
      <w:widowControl/>
      <w:spacing w:before="100" w:beforeAutospacing="1" w:after="100" w:afterAutospacing="1" w:line="465" w:lineRule="atLeast"/>
      <w:jc w:val="left"/>
    </w:pPr>
    <w:rPr>
      <w:rFonts w:ascii="宋体" w:hAnsi="宋体" w:cs="宋体"/>
      <w:b/>
      <w:bCs/>
      <w:color w:val="CC0000"/>
      <w:kern w:val="0"/>
      <w:szCs w:val="21"/>
    </w:rPr>
  </w:style>
  <w:style w:type="paragraph" w:customStyle="1" w:styleId="linkline">
    <w:name w:val="link_line"/>
    <w:basedOn w:val="a"/>
    <w:uiPriority w:val="99"/>
    <w:pPr>
      <w:widowControl/>
      <w:pBdr>
        <w:bottom w:val="single" w:sz="18" w:space="0" w:color="CC0000"/>
      </w:pBdr>
      <w:spacing w:before="100" w:beforeAutospacing="1" w:after="100" w:afterAutospacing="1"/>
      <w:jc w:val="left"/>
    </w:pPr>
    <w:rPr>
      <w:rFonts w:ascii="宋体" w:hAnsi="宋体" w:cs="宋体"/>
      <w:kern w:val="0"/>
      <w:sz w:val="24"/>
      <w:szCs w:val="24"/>
    </w:rPr>
  </w:style>
  <w:style w:type="paragraph" w:customStyle="1" w:styleId="xltitel">
    <w:name w:val="xl_titel"/>
    <w:basedOn w:val="a"/>
    <w:uiPriority w:val="99"/>
    <w:pPr>
      <w:widowControl/>
      <w:spacing w:before="100" w:beforeAutospacing="1" w:after="100" w:afterAutospacing="1"/>
      <w:jc w:val="left"/>
    </w:pPr>
    <w:rPr>
      <w:rFonts w:ascii="宋体" w:hAnsi="宋体" w:cs="宋体"/>
      <w:kern w:val="0"/>
      <w:sz w:val="36"/>
      <w:szCs w:val="36"/>
    </w:rPr>
  </w:style>
  <w:style w:type="paragraph" w:customStyle="1" w:styleId="xlcon">
    <w:name w:val="xl_con"/>
    <w:basedOn w:val="a"/>
    <w:uiPriority w:val="99"/>
    <w:pPr>
      <w:widowControl/>
      <w:spacing w:before="100" w:beforeAutospacing="1" w:after="100" w:afterAutospacing="1" w:line="450" w:lineRule="atLeast"/>
      <w:jc w:val="left"/>
    </w:pPr>
    <w:rPr>
      <w:rFonts w:ascii="宋体" w:hAnsi="宋体" w:cs="宋体"/>
      <w:kern w:val="0"/>
      <w:szCs w:val="21"/>
    </w:rPr>
  </w:style>
  <w:style w:type="paragraph" w:customStyle="1" w:styleId="tabmore">
    <w:name w:val="tabmore"/>
    <w:basedOn w:val="a"/>
    <w:uiPriority w:val="99"/>
    <w:qFormat/>
    <w:pPr>
      <w:widowControl/>
      <w:spacing w:before="100" w:beforeAutospacing="1" w:after="100" w:afterAutospacing="1" w:line="450" w:lineRule="atLeast"/>
      <w:jc w:val="left"/>
    </w:pPr>
    <w:rPr>
      <w:rFonts w:ascii="宋体" w:hAnsi="宋体" w:cs="宋体"/>
      <w:kern w:val="0"/>
      <w:sz w:val="24"/>
      <w:szCs w:val="24"/>
    </w:rPr>
  </w:style>
  <w:style w:type="paragraph" w:customStyle="1" w:styleId="grid1">
    <w:name w:val="grid1"/>
    <w:basedOn w:val="a"/>
    <w:uiPriority w:val="99"/>
    <w:qFormat/>
    <w:pPr>
      <w:widowControl/>
      <w:pBdr>
        <w:top w:val="single" w:sz="6" w:space="2" w:color="DDDDDD"/>
        <w:left w:val="single" w:sz="6" w:space="2" w:color="DDDDDD"/>
        <w:bottom w:val="single" w:sz="6" w:space="2" w:color="DDDDDD"/>
        <w:right w:val="single" w:sz="6" w:space="2" w:color="DDDDDD"/>
      </w:pBdr>
      <w:jc w:val="left"/>
    </w:pPr>
    <w:rPr>
      <w:rFonts w:ascii="宋体" w:hAnsi="宋体" w:cs="宋体"/>
      <w:kern w:val="0"/>
      <w:sz w:val="24"/>
      <w:szCs w:val="24"/>
    </w:rPr>
  </w:style>
  <w:style w:type="paragraph" w:customStyle="1" w:styleId="tab">
    <w:name w:val="tab"/>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trcolor1">
    <w:name w:val="tr_color_1"/>
    <w:basedOn w:val="a"/>
    <w:uiPriority w:val="99"/>
    <w:qFormat/>
    <w:pPr>
      <w:widowControl/>
      <w:shd w:val="clear" w:color="auto" w:fill="F7F7F7"/>
      <w:spacing w:before="100" w:beforeAutospacing="1" w:after="100" w:afterAutospacing="1"/>
      <w:jc w:val="left"/>
    </w:pPr>
    <w:rPr>
      <w:rFonts w:ascii="宋体" w:hAnsi="宋体" w:cs="宋体"/>
      <w:kern w:val="0"/>
      <w:sz w:val="24"/>
      <w:szCs w:val="24"/>
    </w:rPr>
  </w:style>
  <w:style w:type="paragraph" w:customStyle="1" w:styleId="hj-easyread-smoothtips">
    <w:name w:val="hj-easyread-smoothtips"/>
    <w:basedOn w:val="a"/>
    <w:uiPriority w:val="99"/>
    <w:pPr>
      <w:widowControl/>
      <w:shd w:val="clear" w:color="auto" w:fill="DEDEDE"/>
      <w:spacing w:before="100" w:beforeAutospacing="1" w:after="100" w:afterAutospacing="1"/>
      <w:jc w:val="left"/>
    </w:pPr>
    <w:rPr>
      <w:rFonts w:ascii="宋体" w:hAnsi="宋体" w:cs="宋体"/>
      <w:kern w:val="0"/>
      <w:sz w:val="24"/>
      <w:szCs w:val="24"/>
    </w:rPr>
  </w:style>
  <w:style w:type="paragraph" w:customStyle="1" w:styleId="hj-easyread-container">
    <w:name w:val="hj-easyread-container"/>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navmenu">
    <w:name w:val="navmenu"/>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search">
    <w:name w:val="search"/>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leftline">
    <w:name w:val="leftline"/>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rightline">
    <w:name w:val="rightline"/>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newspic">
    <w:name w:val="newspic"/>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rightnews">
    <w:name w:val="rightnews"/>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titlefont">
    <w:name w:val="titlefont"/>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smooth-lf">
    <w:name w:val="smooth-lf"/>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smooth">
    <w:name w:val="smooth"/>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w980">
    <w:name w:val="w980"/>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smooth-box">
    <w:name w:val="smooth-box"/>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tipscontrol-btn">
    <w:name w:val="tipscontrol-btn"/>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returntotop-btn">
    <w:name w:val="returntotop-btn"/>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hj-easyread-icons">
    <w:name w:val="hj-easyread-icons"/>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12">
    <w:name w:val="日期1"/>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current">
    <w:name w:val="current"/>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xwsd">
    <w:name w:val="xwsd"/>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gsgg">
    <w:name w:val="gsgg"/>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hj-easyread-sider-btns-item">
    <w:name w:val="hj-easyread-sider-btns-item"/>
    <w:basedOn w:val="a"/>
    <w:uiPriority w:val="99"/>
    <w:pPr>
      <w:widowControl/>
      <w:spacing w:before="100" w:beforeAutospacing="1" w:after="100" w:afterAutospacing="1"/>
      <w:jc w:val="left"/>
    </w:pPr>
    <w:rPr>
      <w:rFonts w:ascii="宋体" w:hAnsi="宋体" w:cs="宋体"/>
      <w:kern w:val="0"/>
      <w:sz w:val="24"/>
      <w:szCs w:val="24"/>
    </w:rPr>
  </w:style>
  <w:style w:type="character" w:customStyle="1" w:styleId="hj-easyread-speakerprocesser-position-action-icon">
    <w:name w:val="hj-easyread-speakerprocesser-position-action-icon"/>
    <w:basedOn w:val="a0"/>
    <w:uiPriority w:val="99"/>
    <w:rPr>
      <w:rFonts w:cs="Times New Roman"/>
    </w:rPr>
  </w:style>
  <w:style w:type="paragraph" w:customStyle="1" w:styleId="navmenu1">
    <w:name w:val="navmenu1"/>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current1">
    <w:name w:val="current1"/>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search1">
    <w:name w:val="search1"/>
    <w:basedOn w:val="a"/>
    <w:uiPriority w:val="99"/>
    <w:pPr>
      <w:widowControl/>
      <w:spacing w:line="660" w:lineRule="atLeast"/>
      <w:jc w:val="left"/>
    </w:pPr>
    <w:rPr>
      <w:rFonts w:ascii="宋体" w:hAnsi="宋体" w:cs="宋体"/>
      <w:kern w:val="0"/>
      <w:sz w:val="24"/>
      <w:szCs w:val="24"/>
    </w:rPr>
  </w:style>
  <w:style w:type="paragraph" w:customStyle="1" w:styleId="leftline1">
    <w:name w:val="leftline1"/>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rightline1">
    <w:name w:val="rightline1"/>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newspic1">
    <w:name w:val="newspic1"/>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rightnews1">
    <w:name w:val="rightnews1"/>
    <w:basedOn w:val="a"/>
    <w:uiPriority w:val="99"/>
    <w:pPr>
      <w:widowControl/>
      <w:spacing w:before="100" w:beforeAutospacing="1" w:after="100" w:afterAutospacing="1"/>
      <w:ind w:left="180"/>
      <w:jc w:val="left"/>
    </w:pPr>
    <w:rPr>
      <w:rFonts w:ascii="宋体" w:hAnsi="宋体" w:cs="宋体"/>
      <w:kern w:val="0"/>
      <w:sz w:val="24"/>
      <w:szCs w:val="24"/>
    </w:rPr>
  </w:style>
  <w:style w:type="paragraph" w:customStyle="1" w:styleId="xwsd1">
    <w:name w:val="xwsd1"/>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gsgg1">
    <w:name w:val="gsgg1"/>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date1">
    <w:name w:val="date1"/>
    <w:basedOn w:val="a"/>
    <w:uiPriority w:val="99"/>
    <w:qFormat/>
    <w:pPr>
      <w:widowControl/>
      <w:spacing w:before="100" w:beforeAutospacing="1" w:after="100" w:afterAutospacing="1"/>
      <w:jc w:val="center"/>
    </w:pPr>
    <w:rPr>
      <w:rFonts w:ascii="宋体" w:hAnsi="宋体" w:cs="宋体"/>
      <w:kern w:val="0"/>
      <w:sz w:val="18"/>
      <w:szCs w:val="18"/>
    </w:rPr>
  </w:style>
  <w:style w:type="paragraph" w:customStyle="1" w:styleId="titlefont1">
    <w:name w:val="titlefont1"/>
    <w:basedOn w:val="a"/>
    <w:uiPriority w:val="99"/>
    <w:qFormat/>
    <w:pPr>
      <w:widowControl/>
      <w:spacing w:before="100" w:beforeAutospacing="1" w:after="100" w:afterAutospacing="1" w:line="525" w:lineRule="atLeast"/>
      <w:jc w:val="center"/>
    </w:pPr>
    <w:rPr>
      <w:rFonts w:ascii="宋体" w:hAnsi="宋体" w:cs="宋体"/>
      <w:color w:val="7A531C"/>
      <w:kern w:val="0"/>
      <w:sz w:val="18"/>
      <w:szCs w:val="18"/>
    </w:rPr>
  </w:style>
  <w:style w:type="paragraph" w:customStyle="1" w:styleId="smooth-lf1">
    <w:name w:val="smooth-lf1"/>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smooth1">
    <w:name w:val="smooth1"/>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w9801">
    <w:name w:val="w9801"/>
    <w:basedOn w:val="a"/>
    <w:uiPriority w:val="99"/>
    <w:qFormat/>
    <w:pPr>
      <w:widowControl/>
      <w:jc w:val="left"/>
    </w:pPr>
    <w:rPr>
      <w:rFonts w:ascii="宋体" w:hAnsi="宋体" w:cs="宋体"/>
      <w:kern w:val="0"/>
      <w:sz w:val="24"/>
      <w:szCs w:val="24"/>
    </w:rPr>
  </w:style>
  <w:style w:type="paragraph" w:customStyle="1" w:styleId="smooth-box1">
    <w:name w:val="smooth-box1"/>
    <w:basedOn w:val="a"/>
    <w:uiPriority w:val="99"/>
    <w:pPr>
      <w:widowControl/>
      <w:spacing w:before="100" w:beforeAutospacing="1" w:after="100" w:afterAutospacing="1"/>
      <w:jc w:val="right"/>
    </w:pPr>
    <w:rPr>
      <w:rFonts w:ascii="宋体" w:hAnsi="宋体" w:cs="宋体"/>
      <w:kern w:val="0"/>
      <w:sz w:val="24"/>
      <w:szCs w:val="24"/>
    </w:rPr>
  </w:style>
  <w:style w:type="paragraph" w:customStyle="1" w:styleId="hj-easyread-sider-btns-item1">
    <w:name w:val="hj-easyread-sider-btns-item1"/>
    <w:basedOn w:val="a"/>
    <w:uiPriority w:val="99"/>
    <w:qFormat/>
    <w:pPr>
      <w:widowControl/>
      <w:spacing w:before="100" w:beforeAutospacing="1" w:after="100" w:afterAutospacing="1"/>
      <w:jc w:val="left"/>
    </w:pPr>
    <w:rPr>
      <w:rFonts w:ascii="宋体" w:hAnsi="宋体" w:cs="宋体"/>
      <w:vanish/>
      <w:kern w:val="0"/>
      <w:sz w:val="24"/>
      <w:szCs w:val="24"/>
    </w:rPr>
  </w:style>
  <w:style w:type="character" w:customStyle="1" w:styleId="hj-easyread-speakerprocesser-position-action-icon1">
    <w:name w:val="hj-easyread-speakerprocesser-position-action-icon1"/>
    <w:basedOn w:val="a0"/>
    <w:uiPriority w:val="99"/>
    <w:rPr>
      <w:rFonts w:cs="Times New Roman"/>
      <w:shd w:val="clear" w:color="auto" w:fill="auto"/>
    </w:rPr>
  </w:style>
  <w:style w:type="paragraph" w:customStyle="1" w:styleId="tipscontrol-btn1">
    <w:name w:val="tipscontrol-btn1"/>
    <w:basedOn w:val="a"/>
    <w:uiPriority w:val="99"/>
    <w:qFormat/>
    <w:pPr>
      <w:widowControl/>
      <w:spacing w:before="100" w:beforeAutospacing="1" w:after="135" w:line="-17536" w:lineRule="auto"/>
      <w:jc w:val="left"/>
    </w:pPr>
    <w:rPr>
      <w:rFonts w:ascii="宋体" w:hAnsi="宋体" w:cs="宋体"/>
      <w:kern w:val="0"/>
      <w:sz w:val="2"/>
      <w:szCs w:val="2"/>
    </w:rPr>
  </w:style>
  <w:style w:type="paragraph" w:customStyle="1" w:styleId="returntotop-btn1">
    <w:name w:val="returntotop-btn1"/>
    <w:basedOn w:val="a"/>
    <w:uiPriority w:val="99"/>
    <w:qFormat/>
    <w:pPr>
      <w:widowControl/>
      <w:spacing w:before="100" w:beforeAutospacing="1" w:after="100" w:afterAutospacing="1" w:line="-17536" w:lineRule="auto"/>
      <w:jc w:val="left"/>
    </w:pPr>
    <w:rPr>
      <w:rFonts w:ascii="宋体" w:hAnsi="宋体" w:cs="宋体"/>
      <w:kern w:val="0"/>
      <w:sz w:val="2"/>
      <w:szCs w:val="2"/>
    </w:rPr>
  </w:style>
  <w:style w:type="paragraph" w:customStyle="1" w:styleId="hj-easyread-icons1">
    <w:name w:val="hj-easyread-icons1"/>
    <w:basedOn w:val="a"/>
    <w:uiPriority w:val="99"/>
    <w:qFormat/>
    <w:pPr>
      <w:widowControl/>
      <w:spacing w:before="100" w:beforeAutospacing="1" w:after="100" w:afterAutospacing="1"/>
      <w:jc w:val="left"/>
    </w:pPr>
    <w:rPr>
      <w:rFonts w:ascii="宋体" w:hAnsi="宋体" w:cs="宋体"/>
      <w:kern w:val="0"/>
      <w:sz w:val="24"/>
      <w:szCs w:val="24"/>
    </w:rPr>
  </w:style>
  <w:style w:type="character" w:customStyle="1" w:styleId="Char1">
    <w:name w:val="页眉 Char"/>
    <w:basedOn w:val="a0"/>
    <w:link w:val="a5"/>
    <w:uiPriority w:val="99"/>
    <w:semiHidden/>
    <w:qFormat/>
    <w:locked/>
    <w:rPr>
      <w:rFonts w:cs="Times New Roman"/>
      <w:sz w:val="18"/>
      <w:szCs w:val="18"/>
    </w:rPr>
  </w:style>
  <w:style w:type="character" w:customStyle="1" w:styleId="Char0">
    <w:name w:val="页脚 Char"/>
    <w:basedOn w:val="a0"/>
    <w:link w:val="a4"/>
    <w:uiPriority w:val="99"/>
    <w:qFormat/>
    <w:locked/>
    <w:rPr>
      <w:rFonts w:cs="Times New Roman"/>
      <w:sz w:val="18"/>
      <w:szCs w:val="18"/>
    </w:rPr>
  </w:style>
  <w:style w:type="paragraph" w:styleId="aa">
    <w:name w:val="List Paragraph"/>
    <w:basedOn w:val="a"/>
    <w:uiPriority w:val="99"/>
    <w:qFormat/>
    <w:pPr>
      <w:ind w:firstLineChars="200" w:firstLine="420"/>
    </w:pPr>
  </w:style>
  <w:style w:type="paragraph" w:customStyle="1" w:styleId="reader-word-layer">
    <w:name w:val="reader-word-layer"/>
    <w:basedOn w:val="a"/>
    <w:uiPriority w:val="99"/>
    <w:qFormat/>
    <w:pPr>
      <w:widowControl/>
      <w:spacing w:before="100" w:beforeAutospacing="1" w:after="100" w:afterAutospacing="1"/>
      <w:jc w:val="left"/>
    </w:pPr>
    <w:rPr>
      <w:rFonts w:ascii="宋体" w:hAnsi="宋体" w:cs="宋体"/>
      <w:kern w:val="0"/>
      <w:sz w:val="24"/>
      <w:szCs w:val="24"/>
    </w:rPr>
  </w:style>
  <w:style w:type="character" w:customStyle="1" w:styleId="Char">
    <w:name w:val="纯文本 Char"/>
    <w:basedOn w:val="a0"/>
    <w:link w:val="a3"/>
    <w:uiPriority w:val="99"/>
    <w:rPr>
      <w:rFonts w:ascii="宋体" w:hAnsi="Courier New" w:cs="Courier New"/>
      <w:kern w:val="2"/>
      <w:sz w:val="21"/>
      <w:szCs w:val="21"/>
    </w:rPr>
  </w:style>
  <w:style w:type="paragraph" w:styleId="ab">
    <w:name w:val="Balloon Text"/>
    <w:basedOn w:val="a"/>
    <w:link w:val="Char2"/>
    <w:uiPriority w:val="99"/>
    <w:semiHidden/>
    <w:unhideWhenUsed/>
    <w:rsid w:val="007F0B0A"/>
    <w:rPr>
      <w:sz w:val="18"/>
      <w:szCs w:val="18"/>
    </w:rPr>
  </w:style>
  <w:style w:type="character" w:customStyle="1" w:styleId="Char2">
    <w:name w:val="批注框文本 Char"/>
    <w:basedOn w:val="a0"/>
    <w:link w:val="ab"/>
    <w:uiPriority w:val="99"/>
    <w:semiHidden/>
    <w:rsid w:val="007F0B0A"/>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36899">
      <w:bodyDiv w:val="1"/>
      <w:marLeft w:val="0"/>
      <w:marRight w:val="0"/>
      <w:marTop w:val="0"/>
      <w:marBottom w:val="0"/>
      <w:divBdr>
        <w:top w:val="none" w:sz="0" w:space="0" w:color="auto"/>
        <w:left w:val="none" w:sz="0" w:space="0" w:color="auto"/>
        <w:bottom w:val="none" w:sz="0" w:space="0" w:color="auto"/>
        <w:right w:val="none" w:sz="0" w:space="0" w:color="auto"/>
      </w:divBdr>
    </w:div>
    <w:div w:id="714937161">
      <w:bodyDiv w:val="1"/>
      <w:marLeft w:val="0"/>
      <w:marRight w:val="0"/>
      <w:marTop w:val="0"/>
      <w:marBottom w:val="0"/>
      <w:divBdr>
        <w:top w:val="none" w:sz="0" w:space="0" w:color="auto"/>
        <w:left w:val="none" w:sz="0" w:space="0" w:color="auto"/>
        <w:bottom w:val="none" w:sz="0" w:space="0" w:color="auto"/>
        <w:right w:val="none" w:sz="0" w:space="0" w:color="auto"/>
      </w:divBdr>
    </w:div>
    <w:div w:id="1144736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1651</Words>
  <Characters>9416</Characters>
  <Application>Microsoft Office Word</Application>
  <DocSecurity>0</DocSecurity>
  <Lines>78</Lines>
  <Paragraphs>22</Paragraphs>
  <ScaleCrop>false</ScaleCrop>
  <Company/>
  <LinksUpToDate>false</LinksUpToDate>
  <CharactersWithSpaces>11045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2014年度常德市社会劳动保险处</dc:title>
  <dc:creator>ASUS</dc:creator>
  <cp:lastModifiedBy>admin</cp:lastModifiedBy>
  <cp:revision>4</cp:revision>
  <cp:lastPrinted>2020-10-26T00:29:00Z</cp:lastPrinted>
  <dcterms:created xsi:type="dcterms:W3CDTF">2022-07-21T00:50:00Z</dcterms:created>
  <dcterms:modified xsi:type="dcterms:W3CDTF">2022-07-21T00:50:00Z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