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2019年度</w:t>
      </w:r>
    </w:p>
    <w:p>
      <w:pPr>
        <w:pStyle w:val="10"/>
        <w:jc w:val="center"/>
        <w:rPr>
          <w:rFonts w:hint="eastAsia"/>
          <w:sz w:val="84"/>
          <w:szCs w:val="84"/>
          <w:lang w:eastAsia="zh-CN"/>
        </w:rPr>
      </w:pPr>
      <w:r>
        <w:rPr>
          <w:rFonts w:hint="eastAsia"/>
          <w:sz w:val="84"/>
          <w:szCs w:val="84"/>
          <w:lang w:eastAsia="zh-CN"/>
        </w:rPr>
        <w:t>理公港镇人民政府</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spacing w:line="540" w:lineRule="exact"/>
        <w:jc w:val="both"/>
        <w:rPr>
          <w:sz w:val="56"/>
          <w:szCs w:val="56"/>
        </w:rPr>
      </w:pPr>
    </w:p>
    <w:p>
      <w:pPr>
        <w:pStyle w:val="10"/>
        <w:spacing w:line="520" w:lineRule="exact"/>
        <w:jc w:val="center"/>
        <w:rPr>
          <w:sz w:val="56"/>
          <w:szCs w:val="56"/>
        </w:rPr>
      </w:pPr>
      <w:r>
        <w:rPr>
          <w:rFonts w:hint="eastAsia"/>
          <w:sz w:val="56"/>
          <w:szCs w:val="56"/>
        </w:rPr>
        <w:t>目录</w:t>
      </w:r>
    </w:p>
    <w:p>
      <w:pPr>
        <w:pStyle w:val="10"/>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理公港镇人民政府</w:t>
      </w:r>
      <w:r>
        <w:rPr>
          <w:rFonts w:hint="eastAsia"/>
          <w:b/>
          <w:sz w:val="28"/>
          <w:szCs w:val="28"/>
        </w:rPr>
        <w:t>概况</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一、部门职责</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二、机构设置</w:t>
      </w:r>
    </w:p>
    <w:p>
      <w:pPr>
        <w:pStyle w:val="10"/>
        <w:spacing w:line="520" w:lineRule="exact"/>
        <w:rPr>
          <w:rFonts w:ascii="仿宋_GB2312" w:hAnsi="仿宋_GB2312" w:cs="仿宋_GB2312"/>
          <w:b/>
          <w:sz w:val="28"/>
          <w:szCs w:val="28"/>
        </w:rPr>
      </w:pPr>
      <w:r>
        <w:rPr>
          <w:rFonts w:hint="eastAsia"/>
          <w:b/>
          <w:sz w:val="28"/>
          <w:szCs w:val="28"/>
        </w:rPr>
        <w:t>第二部分</w:t>
      </w:r>
      <w:r>
        <w:rPr>
          <w:b/>
          <w:sz w:val="28"/>
          <w:szCs w:val="28"/>
        </w:rPr>
        <w:t>2019</w:t>
      </w:r>
      <w:r>
        <w:rPr>
          <w:rFonts w:hint="eastAsia"/>
          <w:b/>
          <w:sz w:val="28"/>
          <w:szCs w:val="28"/>
        </w:rPr>
        <w:t>年度部门决算表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二、收入决算表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三、支出决算表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四、财政拨款收入支出决算总表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五、一般公共预算财政拨款支出决算表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六、一般公共预算财政拨款基本支出决算表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七、一般公共预算财政拨款“三公”经费支出决算表</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八、政府性基金预算财政拨款收入支出决算表</w:t>
      </w:r>
    </w:p>
    <w:p>
      <w:pPr>
        <w:pStyle w:val="10"/>
        <w:spacing w:line="520" w:lineRule="exact"/>
        <w:rPr>
          <w:rFonts w:ascii="仿宋_GB2312" w:hAnsi="仿宋_GB2312" w:cs="仿宋_GB2312"/>
          <w:b/>
          <w:sz w:val="28"/>
          <w:szCs w:val="28"/>
        </w:rPr>
      </w:pPr>
      <w:r>
        <w:rPr>
          <w:rFonts w:hint="eastAsia"/>
          <w:b/>
          <w:sz w:val="28"/>
          <w:szCs w:val="28"/>
        </w:rPr>
        <w:t>第三部分</w:t>
      </w:r>
      <w:r>
        <w:rPr>
          <w:b/>
          <w:sz w:val="28"/>
          <w:szCs w:val="28"/>
        </w:rPr>
        <w:t>2019</w:t>
      </w:r>
      <w:r>
        <w:rPr>
          <w:rFonts w:hint="eastAsia"/>
          <w:b/>
          <w:sz w:val="28"/>
          <w:szCs w:val="28"/>
        </w:rPr>
        <w:t>年度部门决算情况说明</w:t>
      </w:r>
    </w:p>
    <w:p>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eastAsia="黑体" w:cs="仿宋_GB2312"/>
          <w:b/>
          <w:color w:val="000000"/>
          <w:kern w:val="0"/>
          <w:sz w:val="28"/>
          <w:szCs w:val="28"/>
        </w:rPr>
      </w:pPr>
      <w:r>
        <w:rPr>
          <w:rFonts w:ascii="黑体" w:eastAsia="黑体" w:cs="黑体"/>
          <w:b/>
          <w:color w:val="000000"/>
          <w:kern w:val="0"/>
          <w:sz w:val="28"/>
          <w:szCs w:val="28"/>
        </w:rPr>
        <w:t>第四部分名词解释</w:t>
      </w:r>
    </w:p>
    <w:p>
      <w:pPr>
        <w:jc w:val="center"/>
        <w:rPr>
          <w:sz w:val="72"/>
          <w:szCs w:val="72"/>
        </w:rPr>
      </w:pPr>
    </w:p>
    <w:p>
      <w:pPr>
        <w:jc w:val="center"/>
        <w:rPr>
          <w:sz w:val="72"/>
          <w:szCs w:val="72"/>
        </w:rPr>
      </w:pPr>
    </w:p>
    <w:p>
      <w:pPr>
        <w:jc w:val="both"/>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rFonts w:hint="eastAsia"/>
          <w:sz w:val="84"/>
          <w:szCs w:val="84"/>
          <w:lang w:eastAsia="zh-CN"/>
        </w:rPr>
      </w:pPr>
      <w:r>
        <w:rPr>
          <w:rFonts w:hint="eastAsia"/>
          <w:sz w:val="84"/>
          <w:szCs w:val="84"/>
          <w:lang w:eastAsia="zh-CN"/>
        </w:rPr>
        <w:t>理公港镇人民政府</w:t>
      </w:r>
    </w:p>
    <w:p>
      <w:pPr>
        <w:pStyle w:val="10"/>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0"/>
        </w:numPr>
        <w:ind w:leftChars="0"/>
        <w:jc w:val="left"/>
        <w:rPr>
          <w:rFonts w:ascii="黑体" w:eastAsia="黑体"/>
          <w:sz w:val="32"/>
          <w:szCs w:val="32"/>
        </w:rPr>
      </w:pPr>
    </w:p>
    <w:p>
      <w:pPr>
        <w:pStyle w:val="11"/>
        <w:numPr>
          <w:ilvl w:val="0"/>
          <w:numId w:val="0"/>
        </w:numPr>
        <w:ind w:leftChars="0"/>
        <w:jc w:val="left"/>
        <w:rPr>
          <w:rFonts w:hint="eastAsia" w:ascii="黑体" w:eastAsia="黑体"/>
          <w:sz w:val="32"/>
          <w:szCs w:val="32"/>
          <w:lang w:eastAsia="zh-CN"/>
        </w:rPr>
      </w:pPr>
    </w:p>
    <w:p>
      <w:pPr>
        <w:pStyle w:val="11"/>
        <w:numPr>
          <w:ilvl w:val="0"/>
          <w:numId w:val="0"/>
        </w:numPr>
        <w:ind w:leftChars="0"/>
        <w:jc w:val="left"/>
        <w:rPr>
          <w:rFonts w:ascii="黑体" w:eastAsia="黑体"/>
          <w:sz w:val="32"/>
          <w:szCs w:val="32"/>
        </w:rPr>
      </w:pPr>
      <w:r>
        <w:rPr>
          <w:rFonts w:hint="eastAsia" w:ascii="黑体" w:eastAsia="黑体"/>
          <w:sz w:val="32"/>
          <w:szCs w:val="32"/>
          <w:lang w:eastAsia="zh-CN"/>
        </w:rPr>
        <w:t>一、</w:t>
      </w:r>
      <w:r>
        <w:rPr>
          <w:rFonts w:ascii="黑体" w:eastAsia="黑体"/>
          <w:sz w:val="32"/>
          <w:szCs w:val="32"/>
        </w:rPr>
        <w:t>部门职责</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32"/>
        </w:rPr>
      </w:pPr>
      <w:r>
        <w:rPr>
          <w:rFonts w:hint="eastAsia" w:ascii="宋体" w:hAnsi="宋体" w:eastAsia="宋体" w:cs="宋体"/>
          <w:sz w:val="28"/>
          <w:szCs w:val="28"/>
          <w:lang w:eastAsia="zh-CN"/>
        </w:rPr>
        <w:t>乡镇</w:t>
      </w:r>
      <w:r>
        <w:rPr>
          <w:rFonts w:hint="eastAsia" w:ascii="宋体" w:hAnsi="宋体" w:eastAsia="宋体" w:cs="宋体"/>
          <w:sz w:val="28"/>
          <w:szCs w:val="28"/>
        </w:rPr>
        <w:t>机关要贯彻落实党和国家在城市社区的各项方针政策和法律法规，做好社区居民群众工作。现阶段应主要围绕促进经济发展、增加居民收入，强化公共服务、着力改善民生，加强社会管理履行职能。按照中央和省、市有关文件精神，进一步加强民政、社会保障、文化综合服务、食品安全监管、社会管理、综治维稳等工作，并在内设机构或事业站所的主要职责中予以明确。</w:t>
      </w:r>
    </w:p>
    <w:p>
      <w:pPr>
        <w:widowControl/>
        <w:spacing w:line="600" w:lineRule="exact"/>
        <w:rPr>
          <w:rFonts w:ascii="黑体" w:eastAsia="黑体"/>
          <w:bCs/>
          <w:kern w:val="0"/>
          <w:sz w:val="32"/>
          <w:szCs w:val="32"/>
        </w:rPr>
      </w:pPr>
      <w:r>
        <w:rPr>
          <w:rFonts w:hint="eastAsia" w:ascii="黑体" w:eastAsia="黑体"/>
          <w:bCs/>
          <w:kern w:val="0"/>
          <w:sz w:val="32"/>
          <w:szCs w:val="32"/>
        </w:rPr>
        <w:t>二、机构设置</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根据编委核定，从预算单位构成看，我单位部门预算既包括</w:t>
      </w:r>
      <w:r>
        <w:rPr>
          <w:rFonts w:hint="eastAsia" w:ascii="宋体" w:hAnsi="宋体" w:eastAsia="宋体" w:cs="宋体"/>
          <w:sz w:val="28"/>
          <w:szCs w:val="28"/>
          <w:lang w:eastAsia="zh-CN"/>
        </w:rPr>
        <w:t>乡镇</w:t>
      </w:r>
      <w:r>
        <w:rPr>
          <w:rFonts w:hint="eastAsia" w:ascii="宋体" w:hAnsi="宋体" w:eastAsia="宋体" w:cs="宋体"/>
          <w:sz w:val="28"/>
          <w:szCs w:val="28"/>
        </w:rPr>
        <w:t>机关本级预算，下设民政和劳动保障站、</w:t>
      </w:r>
      <w:r>
        <w:rPr>
          <w:rFonts w:hint="eastAsia" w:ascii="宋体" w:hAnsi="宋体" w:eastAsia="宋体" w:cs="宋体"/>
          <w:sz w:val="28"/>
          <w:szCs w:val="28"/>
          <w:lang w:eastAsia="zh-CN"/>
        </w:rPr>
        <w:t>安全生产监督管理所、国土规划建设管理所、林业管理站、水利管理站、农业和农村经营管理服务站、综合文化站、卫生</w:t>
      </w:r>
      <w:r>
        <w:rPr>
          <w:rFonts w:hint="eastAsia" w:ascii="宋体" w:hAnsi="宋体" w:eastAsia="宋体" w:cs="宋体"/>
          <w:sz w:val="28"/>
          <w:szCs w:val="28"/>
        </w:rPr>
        <w:t>计划生育</w:t>
      </w:r>
      <w:r>
        <w:rPr>
          <w:rFonts w:hint="eastAsia" w:ascii="宋体" w:hAnsi="宋体" w:eastAsia="宋体" w:cs="宋体"/>
          <w:sz w:val="28"/>
          <w:szCs w:val="28"/>
          <w:lang w:eastAsia="zh-CN"/>
        </w:rPr>
        <w:t>监督管理</w:t>
      </w:r>
      <w:r>
        <w:rPr>
          <w:rFonts w:hint="eastAsia" w:ascii="宋体" w:hAnsi="宋体" w:eastAsia="宋体" w:cs="宋体"/>
          <w:sz w:val="28"/>
          <w:szCs w:val="28"/>
        </w:rPr>
        <w:t>所，还包括下属的</w:t>
      </w:r>
      <w:r>
        <w:rPr>
          <w:rFonts w:hint="eastAsia" w:ascii="宋体" w:hAnsi="宋体" w:eastAsia="宋体" w:cs="宋体"/>
          <w:sz w:val="28"/>
          <w:szCs w:val="28"/>
          <w:lang w:eastAsia="zh-CN"/>
        </w:rPr>
        <w:t>十七</w:t>
      </w:r>
      <w:r>
        <w:rPr>
          <w:rFonts w:hint="eastAsia" w:ascii="宋体" w:hAnsi="宋体" w:eastAsia="宋体" w:cs="宋体"/>
          <w:sz w:val="28"/>
          <w:szCs w:val="28"/>
        </w:rPr>
        <w:t>个社区居民委员会。</w:t>
      </w:r>
    </w:p>
    <w:p>
      <w:pPr>
        <w:widowControl/>
        <w:spacing w:line="600" w:lineRule="exact"/>
        <w:rPr>
          <w:rFonts w:ascii="宋体"/>
          <w:bCs/>
          <w:kern w:val="0"/>
          <w:sz w:val="32"/>
          <w:szCs w:val="32"/>
        </w:rPr>
      </w:pPr>
    </w:p>
    <w:p>
      <w:pPr>
        <w:jc w:val="left"/>
        <w:rPr>
          <w:rFonts w:ascii="仿宋_GB2312" w:eastAsia="仿宋_GB2312"/>
          <w:sz w:val="28"/>
          <w:szCs w:val="32"/>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both"/>
        <w:rPr>
          <w:sz w:val="72"/>
          <w:szCs w:val="72"/>
        </w:rPr>
      </w:pPr>
    </w:p>
    <w:p>
      <w:pPr>
        <w:jc w:val="left"/>
        <w:rPr>
          <w:rFonts w:ascii="宋体"/>
          <w:sz w:val="32"/>
          <w:szCs w:val="32"/>
        </w:rPr>
        <w:sectPr>
          <w:pgSz w:w="11906" w:h="16838"/>
          <w:pgMar w:top="1440" w:right="1800" w:bottom="1440" w:left="1800" w:header="851" w:footer="992" w:gutter="0"/>
          <w:cols w:space="720" w:num="1"/>
          <w:docGrid w:type="lines" w:linePitch="312" w:charSpace="0"/>
        </w:sectPr>
      </w:pPr>
    </w:p>
    <w:tbl>
      <w:tblPr>
        <w:tblStyle w:val="8"/>
        <w:tblW w:w="11940" w:type="dxa"/>
        <w:tblInd w:w="0" w:type="dxa"/>
        <w:shd w:val="clear" w:color="auto" w:fill="auto"/>
        <w:tblLayout w:type="autofit"/>
        <w:tblCellMar>
          <w:top w:w="0" w:type="dxa"/>
          <w:left w:w="0" w:type="dxa"/>
          <w:bottom w:w="0" w:type="dxa"/>
          <w:right w:w="0" w:type="dxa"/>
        </w:tblCellMar>
      </w:tblPr>
      <w:tblGrid>
        <w:gridCol w:w="4476"/>
        <w:gridCol w:w="632"/>
        <w:gridCol w:w="1962"/>
        <w:gridCol w:w="3776"/>
        <w:gridCol w:w="533"/>
        <w:gridCol w:w="1667"/>
      </w:tblGrid>
      <w:tr>
        <w:tblPrEx>
          <w:shd w:val="clear" w:color="auto" w:fill="auto"/>
          <w:tblCellMar>
            <w:top w:w="0" w:type="dxa"/>
            <w:left w:w="0" w:type="dxa"/>
            <w:bottom w:w="0" w:type="dxa"/>
            <w:right w:w="0" w:type="dxa"/>
          </w:tblCellMar>
        </w:tblPrEx>
        <w:trPr>
          <w:trHeight w:val="540" w:hRule="atLeast"/>
        </w:trPr>
        <w:tc>
          <w:tcPr>
            <w:tcW w:w="11940"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收入支出决算总表</w:t>
            </w: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公开</w:t>
            </w:r>
            <w:r>
              <w:rPr>
                <w:rFonts w:hint="eastAsia" w:ascii="宋体" w:hAnsi="宋体" w:eastAsia="宋体" w:cs="宋体"/>
                <w:i w:val="0"/>
                <w:color w:val="000000"/>
                <w:kern w:val="0"/>
                <w:sz w:val="24"/>
                <w:szCs w:val="24"/>
                <w:u w:val="none"/>
                <w:lang w:val="en-US" w:eastAsia="zh-CN" w:bidi="ar"/>
              </w:rPr>
              <w:t>01表</w:t>
            </w: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编制单位：桃源县理公港镇</w:t>
            </w: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2019年度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shd w:val="clear" w:color="auto" w:fill="auto"/>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28,789,163.30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5,592,689.76</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1,030,000.00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480,000.00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282,851.96</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1,938,410.31</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1,004,405.05</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1,509,325.27</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12,001,775.98</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4,179,150.00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514,981.02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390,000.00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二十三、债务还本支出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30,299,163.30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27,498,341.95</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用事业基金弥补收支差额</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2,757,178.71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5,558,000.06</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8"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33,056,342.01</w:t>
            </w:r>
          </w:p>
        </w:tc>
        <w:tc>
          <w:tcPr>
            <w:tcW w:w="0" w:type="auto"/>
            <w:tcBorders>
              <w:top w:val="nil"/>
              <w:left w:val="nil"/>
              <w:bottom w:val="single" w:color="000000" w:sz="8"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33,056,342.01</w:t>
            </w:r>
          </w:p>
        </w:tc>
      </w:tr>
      <w:tr>
        <w:tblPrEx>
          <w:shd w:val="clear" w:color="auto" w:fill="auto"/>
          <w:tblCellMar>
            <w:top w:w="0" w:type="dxa"/>
            <w:left w:w="0" w:type="dxa"/>
            <w:bottom w:w="0" w:type="dxa"/>
            <w:right w:w="0" w:type="dxa"/>
          </w:tblCellMar>
        </w:tblPrEx>
        <w:trPr>
          <w:trHeight w:val="308" w:hRule="atLeast"/>
        </w:trPr>
        <w:tc>
          <w:tcPr>
            <w:tcW w:w="0" w:type="auto"/>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注：本套决算报表中刷绿色单元格为自动取数生成，不需人工录入数据。</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jc w:val="center"/>
        <w:rPr>
          <w:rFonts w:ascii="黑体" w:eastAsia="黑体"/>
          <w:sz w:val="28"/>
          <w:szCs w:val="28"/>
        </w:rPr>
        <w:sectPr>
          <w:pgSz w:w="16838" w:h="11906" w:orient="landscape"/>
          <w:pgMar w:top="1797" w:right="1440" w:bottom="1797" w:left="1440" w:header="851" w:footer="992" w:gutter="0"/>
          <w:cols w:space="720" w:num="1"/>
          <w:docGrid w:type="linesAndChars" w:linePitch="312" w:charSpace="0"/>
        </w:sectPr>
      </w:pPr>
    </w:p>
    <w:tbl>
      <w:tblPr>
        <w:tblStyle w:val="8"/>
        <w:tblW w:w="15500" w:type="dxa"/>
        <w:tblInd w:w="0" w:type="dxa"/>
        <w:shd w:val="clear" w:color="auto" w:fill="auto"/>
        <w:tblLayout w:type="fixed"/>
        <w:tblCellMar>
          <w:top w:w="0" w:type="dxa"/>
          <w:left w:w="0" w:type="dxa"/>
          <w:bottom w:w="0" w:type="dxa"/>
          <w:right w:w="0" w:type="dxa"/>
        </w:tblCellMar>
      </w:tblPr>
      <w:tblGrid>
        <w:gridCol w:w="279"/>
        <w:gridCol w:w="279"/>
        <w:gridCol w:w="294"/>
        <w:gridCol w:w="6171"/>
        <w:gridCol w:w="1849"/>
        <w:gridCol w:w="1849"/>
        <w:gridCol w:w="872"/>
        <w:gridCol w:w="810"/>
        <w:gridCol w:w="825"/>
        <w:gridCol w:w="875"/>
        <w:gridCol w:w="1397"/>
      </w:tblGrid>
      <w:tr>
        <w:tblPrEx>
          <w:shd w:val="clear" w:color="auto" w:fill="auto"/>
          <w:tblCellMar>
            <w:top w:w="0" w:type="dxa"/>
            <w:left w:w="0" w:type="dxa"/>
            <w:bottom w:w="0" w:type="dxa"/>
            <w:right w:w="0" w:type="dxa"/>
          </w:tblCellMar>
        </w:tblPrEx>
        <w:trPr>
          <w:trHeight w:val="90" w:hRule="atLeast"/>
        </w:trPr>
        <w:tc>
          <w:tcPr>
            <w:tcW w:w="15500"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收入决算表</w:t>
            </w:r>
          </w:p>
        </w:tc>
      </w:tr>
      <w:tr>
        <w:tblPrEx>
          <w:tblCellMar>
            <w:top w:w="0" w:type="dxa"/>
            <w:left w:w="0" w:type="dxa"/>
            <w:bottom w:w="0" w:type="dxa"/>
            <w:right w:w="0" w:type="dxa"/>
          </w:tblCellMar>
        </w:tblPrEx>
        <w:trPr>
          <w:trHeight w:val="328" w:hRule="atLeast"/>
        </w:trPr>
        <w:tc>
          <w:tcPr>
            <w:tcW w:w="279"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27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17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9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公开02</w:t>
            </w:r>
            <w:r>
              <w:rPr>
                <w:rFonts w:hint="eastAsia" w:ascii="宋体" w:hAnsi="宋体" w:eastAsia="宋体" w:cs="宋体"/>
                <w:i w:val="0"/>
                <w:color w:val="000000"/>
                <w:kern w:val="0"/>
                <w:sz w:val="24"/>
                <w:szCs w:val="24"/>
                <w:u w:val="none"/>
                <w:lang w:val="en-US" w:eastAsia="zh-CN" w:bidi="ar"/>
              </w:rPr>
              <w:t>表</w:t>
            </w:r>
          </w:p>
        </w:tc>
      </w:tr>
      <w:tr>
        <w:tblPrEx>
          <w:tblCellMar>
            <w:top w:w="0" w:type="dxa"/>
            <w:left w:w="0" w:type="dxa"/>
            <w:bottom w:w="0" w:type="dxa"/>
            <w:right w:w="0" w:type="dxa"/>
          </w:tblCellMar>
        </w:tblPrEx>
        <w:trPr>
          <w:trHeight w:val="328" w:hRule="atLeast"/>
        </w:trPr>
        <w:tc>
          <w:tcPr>
            <w:tcW w:w="7023"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编制单位：桃源县理公港镇</w:t>
            </w:r>
          </w:p>
        </w:tc>
        <w:tc>
          <w:tcPr>
            <w:tcW w:w="18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4"/>
                <w:szCs w:val="24"/>
                <w:u w:val="none"/>
                <w:lang w:val="en-US" w:eastAsia="zh-CN" w:bidi="ar"/>
              </w:rPr>
              <w:t>2019年度</w:t>
            </w: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8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9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CellMar>
            <w:top w:w="0" w:type="dxa"/>
            <w:left w:w="0" w:type="dxa"/>
            <w:bottom w:w="0" w:type="dxa"/>
            <w:right w:w="0" w:type="dxa"/>
          </w:tblCellMar>
        </w:tblPrEx>
        <w:trPr>
          <w:trHeight w:val="347" w:hRule="atLeast"/>
        </w:trPr>
        <w:tc>
          <w:tcPr>
            <w:tcW w:w="7023"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4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84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87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81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8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87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397" w:type="dxa"/>
            <w:vMerge w:val="restart"/>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43" w:hRule="atLeast"/>
        </w:trPr>
        <w:tc>
          <w:tcPr>
            <w:tcW w:w="852"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617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4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7"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3" w:hRule="atLeast"/>
        </w:trPr>
        <w:tc>
          <w:tcPr>
            <w:tcW w:w="85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7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7"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4" w:hRule="atLeast"/>
        </w:trPr>
        <w:tc>
          <w:tcPr>
            <w:tcW w:w="85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7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7"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79"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7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94"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61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4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4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2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7" w:type="dxa"/>
            <w:tcBorders>
              <w:top w:val="nil"/>
              <w:left w:val="nil"/>
              <w:bottom w:val="single" w:color="000000" w:sz="4" w:space="0"/>
              <w:right w:val="single" w:color="000000" w:sz="8"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47" w:hRule="atLeast"/>
        </w:trPr>
        <w:tc>
          <w:tcPr>
            <w:tcW w:w="279"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4"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30,299,163.30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29,819,163.30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4,875,863.30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4,675,863.30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代表工作</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4,368,963.30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4,168,963.30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2,930,649.30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2,730,649.30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2010308</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1,418,314.00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1,418,314.00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466,300.00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466,300.00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436,300.00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436,300.00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其他组织事务支出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其他共产党事务支出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公安</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其他公安支出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331,564.00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311,564.00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281,564.00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261,564.00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221,564.00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201,564.00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其他文化体育与传媒支出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2,060,153.00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2,060,153.00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351,350.00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351,350.00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其他民政管理事务支出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351,350.00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351,350.00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退役安置</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39,190.00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39,190.00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退役士兵安置</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其他退役安置支出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35,190.00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35,190.00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儿童福利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老年福利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最低生活保障</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农村最低生活保障金支出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特困人员救助供养</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565,835.00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565,835.00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565,835.00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565,835.00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753,395.00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733,395.00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459,002.00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439,002.00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2100716</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计划生育机构</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8,920.00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8,920.00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450,082.00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430,082.00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1,162,400.00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1,162,400.00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环境保护管理事务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2110199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其他环境保护管理事务支出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333,500.00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自然生态保护</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828,900.00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828,900.00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2110402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农村环境保护</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828,900.00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828,900.00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1,505,056.00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1,465,056.00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其他城市基础设施配套费安排的支出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705,056.00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665,056.00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705,056.00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665,056.00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13,291,030.00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13,111,030.00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3,995,122.00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3,895,122.00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1,785,077.00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1,685,077.00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病虫害控制</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54,145.00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54,145.00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农村公益事业</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2130142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农村道路建设</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其他农业支出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1,125,384.00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1,075,384.00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事业机构</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954,747.00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904,747.00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森林培育</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2130207</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森林资源管理</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59,797.00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59,797.00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60,840.00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60,840.00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719,144.00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689,144.00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水利行业业务管理</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536,944.00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506,944.00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2130321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大中型水库移民后期扶持专项支出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361,880.00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361,880.00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71,880.00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71,880.00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6,959,500.00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6,959,500.00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3,949,500.00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3,949,500.00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其他农村综合改革支出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大中型水库库区基金安排的支出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公路建设</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5,179,150.00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5,179,150.00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保障性安居工程支出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544,652.00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524,652.00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304,652.00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284,652.00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2240150</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304,652.00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284,652.00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自然灾害防治</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地质灾害防治</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2240701</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中央自然灾害生活补助</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其他自然灾害生活救助支出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2296003</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用于其他社会公益事业的彩票公益金支出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47" w:hRule="atLeast"/>
        </w:trPr>
        <w:tc>
          <w:tcPr>
            <w:tcW w:w="85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6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8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8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7" w:hRule="atLeast"/>
        </w:trPr>
        <w:tc>
          <w:tcPr>
            <w:tcW w:w="852" w:type="dxa"/>
            <w:gridSpan w:val="3"/>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6171"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84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84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872"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1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2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7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9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5658" w:type="dxa"/>
        <w:tblInd w:w="0" w:type="dxa"/>
        <w:shd w:val="clear" w:color="auto" w:fill="auto"/>
        <w:tblLayout w:type="fixed"/>
        <w:tblCellMar>
          <w:top w:w="0" w:type="dxa"/>
          <w:left w:w="0" w:type="dxa"/>
          <w:bottom w:w="0" w:type="dxa"/>
          <w:right w:w="0" w:type="dxa"/>
        </w:tblCellMar>
      </w:tblPr>
      <w:tblGrid>
        <w:gridCol w:w="271"/>
        <w:gridCol w:w="271"/>
        <w:gridCol w:w="274"/>
        <w:gridCol w:w="5999"/>
        <w:gridCol w:w="1798"/>
        <w:gridCol w:w="1798"/>
        <w:gridCol w:w="1798"/>
        <w:gridCol w:w="1079"/>
        <w:gridCol w:w="990"/>
        <w:gridCol w:w="1380"/>
      </w:tblGrid>
      <w:tr>
        <w:tblPrEx>
          <w:shd w:val="clear" w:color="auto" w:fill="auto"/>
          <w:tblCellMar>
            <w:top w:w="0" w:type="dxa"/>
            <w:left w:w="0" w:type="dxa"/>
            <w:bottom w:w="0" w:type="dxa"/>
            <w:right w:w="0" w:type="dxa"/>
          </w:tblCellMar>
        </w:tblPrEx>
        <w:trPr>
          <w:trHeight w:val="740" w:hRule="atLeast"/>
        </w:trPr>
        <w:tc>
          <w:tcPr>
            <w:tcW w:w="15658"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支出决算表</w:t>
            </w:r>
          </w:p>
        </w:tc>
      </w:tr>
      <w:tr>
        <w:tblPrEx>
          <w:tblCellMar>
            <w:top w:w="0" w:type="dxa"/>
            <w:left w:w="0" w:type="dxa"/>
            <w:bottom w:w="0" w:type="dxa"/>
            <w:right w:w="0" w:type="dxa"/>
          </w:tblCellMar>
        </w:tblPrEx>
        <w:trPr>
          <w:trHeight w:val="378" w:hRule="atLeast"/>
        </w:trPr>
        <w:tc>
          <w:tcPr>
            <w:tcW w:w="271"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27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7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9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9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9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9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7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公开03</w:t>
            </w:r>
            <w:r>
              <w:rPr>
                <w:rFonts w:hint="eastAsia" w:ascii="宋体" w:hAnsi="宋体" w:eastAsia="宋体" w:cs="宋体"/>
                <w:i w:val="0"/>
                <w:color w:val="000000"/>
                <w:kern w:val="0"/>
                <w:sz w:val="24"/>
                <w:szCs w:val="24"/>
                <w:u w:val="none"/>
                <w:lang w:val="en-US" w:eastAsia="zh-CN" w:bidi="ar"/>
              </w:rPr>
              <w:t>表</w:t>
            </w:r>
          </w:p>
        </w:tc>
      </w:tr>
      <w:tr>
        <w:tblPrEx>
          <w:tblCellMar>
            <w:top w:w="0" w:type="dxa"/>
            <w:left w:w="0" w:type="dxa"/>
            <w:bottom w:w="0" w:type="dxa"/>
            <w:right w:w="0" w:type="dxa"/>
          </w:tblCellMar>
        </w:tblPrEx>
        <w:trPr>
          <w:trHeight w:val="378" w:hRule="atLeast"/>
        </w:trPr>
        <w:tc>
          <w:tcPr>
            <w:tcW w:w="6815"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编制单位：桃源县理公港镇</w:t>
            </w:r>
          </w:p>
        </w:tc>
        <w:tc>
          <w:tcPr>
            <w:tcW w:w="179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9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79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7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CellMar>
            <w:top w:w="0" w:type="dxa"/>
            <w:left w:w="0" w:type="dxa"/>
            <w:bottom w:w="0" w:type="dxa"/>
            <w:right w:w="0" w:type="dxa"/>
          </w:tblCellMar>
        </w:tblPrEx>
        <w:trPr>
          <w:trHeight w:val="390" w:hRule="atLeast"/>
        </w:trPr>
        <w:tc>
          <w:tcPr>
            <w:tcW w:w="681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9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79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9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7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9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380" w:type="dxa"/>
            <w:vMerge w:val="restart"/>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85" w:hRule="atLeast"/>
        </w:trPr>
        <w:tc>
          <w:tcPr>
            <w:tcW w:w="816"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599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5" w:hRule="atLeast"/>
        </w:trPr>
        <w:tc>
          <w:tcPr>
            <w:tcW w:w="81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03" w:hRule="atLeast"/>
        </w:trPr>
        <w:tc>
          <w:tcPr>
            <w:tcW w:w="81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vMerge w:val="continue"/>
            <w:tcBorders>
              <w:top w:val="single" w:color="000000" w:sz="4" w:space="0"/>
              <w:left w:val="nil"/>
              <w:bottom w:val="single" w:color="000000" w:sz="4" w:space="0"/>
              <w:right w:val="single" w:color="000000" w:sz="8"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0" w:hRule="atLeast"/>
        </w:trPr>
        <w:tc>
          <w:tcPr>
            <w:tcW w:w="27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7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74"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599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9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9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9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nil"/>
              <w:left w:val="nil"/>
              <w:bottom w:val="single" w:color="000000" w:sz="4" w:space="0"/>
              <w:right w:val="single" w:color="000000" w:sz="8"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90" w:hRule="atLeast"/>
        </w:trPr>
        <w:tc>
          <w:tcPr>
            <w:tcW w:w="27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27,498,341.95</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15,002,724.91</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12,495,617.04</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5,592,689.76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4,631,845.68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960,844.08</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代表工作</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5,035,389.76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4,074,545.68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960,844.08</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3,434,607.18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3,434,607.18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2010308</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1,560,782.58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599,938.50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960,844.08</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466,300.00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466,300.00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436,300.00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436,300.00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其他组织事务支出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公安</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其他公安支出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282,851.96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209,948.88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72,903.08</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232,851.96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209,948.88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22,903.08</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209,948.88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209,948.88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22,903.08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22,903.08</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其他文化体育与传媒支出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1,938,410.31</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348,878.00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1,589,532.31</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其他民政管理事务支出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退役安置</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退役士兵安置</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其他退役安置支出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老年福利</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最低生活保障</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农村最低生活保障金支出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特困人员救助供养</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297,911.31</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297,911.31</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297,911.31</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297,911.31</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1,004,405.05</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913,394.00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91,011.05</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91,011.05</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91,011.05</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25,711.05</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25,711.05</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669,001.00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669,001.00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669,001.00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669,001.00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1,509,325.27</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729,325.27</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其他城市基础设施配套费安排的支出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699,325.27</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699,325.27</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699,325.27</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699,325.27</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12,001,775.98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7,330,449.46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4,671,326.52</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3,739,962.04</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2,178,635.52</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1,561,326.52</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1,832,360.36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1,832,360.36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病虫害控制</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54,145.00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54,145.00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农村公益事业</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1,201,326.52</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1,201,326.52</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2130142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农村道路建设</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其他农业支出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292,130.16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292,130.16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1,037,605.58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1,037,605.58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事业机构</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1,031,705.58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1,031,705.58</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584,608.36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584,608.36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2130304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水利行业业务管理</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554,608.36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554,608.36</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6,420,600.00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3,460,600.00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3,460,600.00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3,460,600.00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大中型水库库区基金安排的支出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4,179,150.00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保障性安居工程支出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514,981.02</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374,981.02</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304,981.02</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304,981.02</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3,281.02</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3,281.02</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2240150</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301,700.00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301,700.00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自然灾害防治</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地质灾害防治</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2240701</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中央自然灾害生活补助</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2296003</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用于其他社会公益事业的彩票公益金支出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90" w:hRule="atLeast"/>
        </w:trPr>
        <w:tc>
          <w:tcPr>
            <w:tcW w:w="8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5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3" w:hRule="atLeast"/>
        </w:trPr>
        <w:tc>
          <w:tcPr>
            <w:tcW w:w="816" w:type="dxa"/>
            <w:gridSpan w:val="3"/>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599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798"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798"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1798"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7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4580" w:type="dxa"/>
        <w:tblInd w:w="0" w:type="dxa"/>
        <w:shd w:val="clear" w:color="auto" w:fill="auto"/>
        <w:tblLayout w:type="autofit"/>
        <w:tblCellMar>
          <w:top w:w="0" w:type="dxa"/>
          <w:left w:w="0" w:type="dxa"/>
          <w:bottom w:w="0" w:type="dxa"/>
          <w:right w:w="0" w:type="dxa"/>
        </w:tblCellMar>
      </w:tblPr>
      <w:tblGrid>
        <w:gridCol w:w="3311"/>
        <w:gridCol w:w="444"/>
        <w:gridCol w:w="1699"/>
        <w:gridCol w:w="3700"/>
        <w:gridCol w:w="444"/>
        <w:gridCol w:w="1580"/>
        <w:gridCol w:w="1699"/>
        <w:gridCol w:w="1703"/>
      </w:tblGrid>
      <w:tr>
        <w:tblPrEx>
          <w:shd w:val="clear" w:color="auto" w:fill="auto"/>
          <w:tblCellMar>
            <w:top w:w="0" w:type="dxa"/>
            <w:left w:w="0" w:type="dxa"/>
            <w:bottom w:w="0" w:type="dxa"/>
            <w:right w:w="0" w:type="dxa"/>
          </w:tblCellMar>
        </w:tblPrEx>
        <w:trPr>
          <w:trHeight w:val="540" w:hRule="atLeast"/>
        </w:trPr>
        <w:tc>
          <w:tcPr>
            <w:tcW w:w="1458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bookmarkStart w:id="0" w:name="RANGE!A1:F16"/>
            <w:r>
              <w:rPr>
                <w:rFonts w:hint="eastAsia" w:ascii="宋体" w:hAnsi="宋体" w:eastAsia="宋体" w:cs="宋体"/>
                <w:i w:val="0"/>
                <w:color w:val="000000"/>
                <w:kern w:val="0"/>
                <w:sz w:val="44"/>
                <w:szCs w:val="44"/>
                <w:u w:val="none"/>
                <w:lang w:val="en-US" w:eastAsia="zh-CN" w:bidi="ar"/>
              </w:rPr>
              <w:t>财政拨款收入支出决算总表</w:t>
            </w: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公开04</w:t>
            </w:r>
            <w:r>
              <w:rPr>
                <w:rFonts w:hint="eastAsia" w:ascii="宋体" w:hAnsi="宋体" w:eastAsia="宋体" w:cs="宋体"/>
                <w:i w:val="0"/>
                <w:color w:val="000000"/>
                <w:kern w:val="0"/>
                <w:sz w:val="24"/>
                <w:szCs w:val="24"/>
                <w:u w:val="none"/>
                <w:lang w:val="en-US" w:eastAsia="zh-CN" w:bidi="ar"/>
              </w:rPr>
              <w:t>表</w:t>
            </w: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编制单位：桃源县理公港镇</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shd w:val="clear" w:color="auto" w:fill="auto"/>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0" w:type="auto"/>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292" w:hRule="atLeast"/>
        </w:trPr>
        <w:tc>
          <w:tcPr>
            <w:tcW w:w="321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5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6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35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5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615" w:hRule="atLeast"/>
        </w:trPr>
        <w:tc>
          <w:tcPr>
            <w:tcW w:w="321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8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680" w:type="dxa"/>
            <w:tcBorders>
              <w:top w:val="nil"/>
              <w:left w:val="nil"/>
              <w:bottom w:val="single" w:color="000000" w:sz="4" w:space="0"/>
              <w:right w:val="single" w:color="000000" w:sz="8"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8"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28,789,163.30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5,392,689.76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5,392,689.76</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1,030,000.00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262,851.96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262,851.96</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1,938,410.31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1,598,410.31</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340,000.00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984,405.05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984,405.05</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1,469,325.27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1,069,325.27</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11,821,775.98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11,721,775.98</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4,179,150.00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4,179,150.00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494,981.02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494,981.02</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二十三、债务还本支出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29,819,163.30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27,018,341.95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25,988,341.95</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1,030,000.00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2,757,178.71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5,558,000.06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5,558,000.06</w:t>
            </w: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2,757,178.71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8"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32,576,342.01</w:t>
            </w:r>
          </w:p>
        </w:tc>
        <w:tc>
          <w:tcPr>
            <w:tcW w:w="0" w:type="auto"/>
            <w:tcBorders>
              <w:top w:val="nil"/>
              <w:left w:val="nil"/>
              <w:bottom w:val="single" w:color="000000" w:sz="8"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32,576,342.01</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31,546,342.01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1,030,000.00</w:t>
            </w:r>
          </w:p>
        </w:tc>
      </w:tr>
      <w:tr>
        <w:tblPrEx>
          <w:shd w:val="clear" w:color="auto" w:fill="auto"/>
          <w:tblCellMar>
            <w:top w:w="0" w:type="dxa"/>
            <w:left w:w="0" w:type="dxa"/>
            <w:bottom w:w="0" w:type="dxa"/>
            <w:right w:w="0" w:type="dxa"/>
          </w:tblCellMar>
        </w:tblPrEx>
        <w:trPr>
          <w:trHeight w:val="308" w:hRule="atLeast"/>
        </w:trPr>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注：本套决算报表中刷绿色单元格为自动取数生成，不需人工录入数据。</w:t>
            </w: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0"/>
    <w:tbl>
      <w:tblPr>
        <w:tblStyle w:val="8"/>
        <w:tblW w:w="15040" w:type="dxa"/>
        <w:tblInd w:w="0" w:type="dxa"/>
        <w:shd w:val="clear" w:color="auto" w:fill="auto"/>
        <w:tblLayout w:type="autofit"/>
        <w:tblCellMar>
          <w:top w:w="0" w:type="dxa"/>
          <w:left w:w="0" w:type="dxa"/>
          <w:bottom w:w="0" w:type="dxa"/>
          <w:right w:w="0" w:type="dxa"/>
        </w:tblCellMar>
      </w:tblPr>
      <w:tblGrid>
        <w:gridCol w:w="389"/>
        <w:gridCol w:w="389"/>
        <w:gridCol w:w="389"/>
        <w:gridCol w:w="5983"/>
        <w:gridCol w:w="2624"/>
        <w:gridCol w:w="2624"/>
        <w:gridCol w:w="2642"/>
      </w:tblGrid>
      <w:tr>
        <w:tblPrEx>
          <w:shd w:val="clear" w:color="auto" w:fill="auto"/>
          <w:tblCellMar>
            <w:top w:w="0" w:type="dxa"/>
            <w:left w:w="0" w:type="dxa"/>
            <w:bottom w:w="0" w:type="dxa"/>
            <w:right w:w="0" w:type="dxa"/>
          </w:tblCellMar>
        </w:tblPrEx>
        <w:trPr>
          <w:trHeight w:val="899" w:hRule="atLeast"/>
        </w:trPr>
        <w:tc>
          <w:tcPr>
            <w:tcW w:w="1504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491"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公开05</w:t>
            </w:r>
            <w:r>
              <w:rPr>
                <w:rFonts w:hint="eastAsia" w:ascii="宋体" w:hAnsi="宋体" w:eastAsia="宋体" w:cs="宋体"/>
                <w:i w:val="0"/>
                <w:color w:val="000000"/>
                <w:kern w:val="0"/>
                <w:sz w:val="24"/>
                <w:szCs w:val="24"/>
                <w:u w:val="none"/>
                <w:lang w:val="en-US" w:eastAsia="zh-CN" w:bidi="ar"/>
              </w:rPr>
              <w:t>表</w:t>
            </w:r>
          </w:p>
        </w:tc>
      </w:tr>
      <w:tr>
        <w:tblPrEx>
          <w:shd w:val="clear" w:color="auto" w:fill="auto"/>
          <w:tblCellMar>
            <w:top w:w="0" w:type="dxa"/>
            <w:left w:w="0" w:type="dxa"/>
            <w:bottom w:w="0" w:type="dxa"/>
            <w:right w:w="0" w:type="dxa"/>
          </w:tblCellMar>
        </w:tblPrEx>
        <w:trPr>
          <w:trHeight w:val="491" w:hRule="atLeast"/>
        </w:trPr>
        <w:tc>
          <w:tcPr>
            <w:tcW w:w="0" w:type="auto"/>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编制单位：桃源县理公港镇</w:t>
            </w: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shd w:val="clear" w:color="auto" w:fill="auto"/>
          <w:tblCellMar>
            <w:top w:w="0" w:type="dxa"/>
            <w:left w:w="0" w:type="dxa"/>
            <w:bottom w:w="0" w:type="dxa"/>
            <w:right w:w="0" w:type="dxa"/>
          </w:tblCellMar>
        </w:tblPrEx>
        <w:trPr>
          <w:trHeight w:val="545" w:hRule="atLeast"/>
        </w:trPr>
        <w:tc>
          <w:tcPr>
            <w:tcW w:w="7150"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890"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539" w:hRule="atLeast"/>
        </w:trPr>
        <w:tc>
          <w:tcPr>
            <w:tcW w:w="1167"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598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6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6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64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500" w:hRule="atLeast"/>
        </w:trPr>
        <w:tc>
          <w:tcPr>
            <w:tcW w:w="116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8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4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6" w:hRule="atLeast"/>
        </w:trPr>
        <w:tc>
          <w:tcPr>
            <w:tcW w:w="116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8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4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46" w:hRule="atLeast"/>
        </w:trPr>
        <w:tc>
          <w:tcPr>
            <w:tcW w:w="3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598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446" w:hRule="atLeast"/>
        </w:trPr>
        <w:tc>
          <w:tcPr>
            <w:tcW w:w="3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8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25,988,341.95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14,522,724.91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11,465,617.04</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5,392,689.76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4,431,845.68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960,844.08</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代表工作</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4,835,389.76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3,874,545.68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960,844.08</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3,234,607.18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3,234,607.18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1,560,782.58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599,938.50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960,844.08</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466,300.00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466,300.00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436,300.00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436,300.00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其他人力资源事务支出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其他共产党事务支出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公安</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262,851.96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189,948.88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72,903.08</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212,851.96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189,948.88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22,903.08</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189,948.88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189,948.88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22,903.08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22,903.08</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1,598,410.31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348,878.00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1,249,532.31</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其他民政管理事务支出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272,378.00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退役安置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退役士兵安置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其他退役安置支出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儿童福利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老年福利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最低生活保障</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2081902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农村最低生活保障金支出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309,400.00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特困人员救助供养</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297,911.31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297,911.31</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297,911.31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297,911.31</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984,405.05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893,394.00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91,011.05</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91,011.05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91,011.05</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重大公共卫生专项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25,711.05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25,711.05</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649,001.00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649,001.00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计划生育机构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649,001.00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649,001.00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133,241.00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111,152.00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环境保护管理事务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其他环境保护管理事务支出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自然生态保护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2110402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农村环境保护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1,069,325.27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689,325.27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659,325.27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659,325.27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659,325.27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659,325.27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11,721,775.98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7,150,449.46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4,571,326.52</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3,639,962.04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2,078,635.52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1,561,326.52</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1,732,360.36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1,732,360.36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病虫害控制</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54,145.00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54,145.00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农村公益事业</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1,201,326.52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1,201,326.52</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农村道路建设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292,130.16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292,130.16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987,605.58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987,605.58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事业机构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981,705.58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981,705.58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森林培育</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森林资源管理</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防灾减灾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554,608.36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554,608.36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水利行业业务管理</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524,608.36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524,608.36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大中型水库移民后期扶持专项支出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其他水利支出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6,420,600.00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3,460,600.00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3,460,600.00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3,460,600.00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其他农村综合改革支出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公路建设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72,752.60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4,179,150.00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保障性安居工程支出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179,150.00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494,981.02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354,981.02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284,981.02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284,981.02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281,700.00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281,700.00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自然灾害防治</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地质灾害防治</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中央自然灾害生活补助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其他自然灾害生活救助支出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545"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655" w:hRule="atLeast"/>
        </w:trPr>
        <w:tc>
          <w:tcPr>
            <w:tcW w:w="0" w:type="auto"/>
            <w:gridSpan w:val="3"/>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ind w:left="14910" w:hanging="14910" w:hangingChars="7100"/>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编制单位：桃源县理公港镇</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ind w:left="14910" w:hanging="14910" w:hangingChars="710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5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3306"/>
        <w:gridCol w:w="958"/>
        <w:gridCol w:w="1008"/>
        <w:gridCol w:w="2297"/>
        <w:gridCol w:w="856"/>
        <w:gridCol w:w="1076"/>
        <w:gridCol w:w="4394"/>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95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00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工资福利支出</w:t>
            </w:r>
          </w:p>
        </w:tc>
        <w:tc>
          <w:tcPr>
            <w:tcW w:w="958"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宋体" w:hAnsi="宋体" w:eastAsia="宋体" w:cs="宋体"/>
                <w:i w:val="0"/>
                <w:color w:val="000000"/>
                <w:kern w:val="2"/>
                <w:sz w:val="22"/>
                <w:szCs w:val="22"/>
                <w:u w:val="none"/>
                <w:lang w:val="en-US" w:eastAsia="zh-CN" w:bidi="ar-SA"/>
              </w:rPr>
            </w:pPr>
            <w:r>
              <w:rPr>
                <w:rFonts w:hint="eastAsia" w:ascii="仿宋_GB2312" w:eastAsia="仿宋_GB2312" w:cs="宋体"/>
                <w:color w:val="000000"/>
                <w:kern w:val="0"/>
                <w:sz w:val="18"/>
                <w:szCs w:val="18"/>
                <w:lang w:val="en-US" w:eastAsia="zh-CN"/>
              </w:rPr>
              <w:t>630.83</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153.84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基本工资</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191.25</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10.88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津贴补贴</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87.68</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奖金</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14.48</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伙食补助费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1.44</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绩效工资</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111.14</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4.8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机关事业单位基本养老保险费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108.86</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7.67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职业年金缴费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eastAsia" w:ascii="仿宋_GB2312" w:eastAsia="仿宋_GB2312" w:cs="宋体"/>
                <w:color w:val="000000"/>
                <w:kern w:val="0"/>
                <w:sz w:val="18"/>
                <w:szCs w:val="18"/>
                <w:lang w:val="en-US" w:eastAsia="zh-CN"/>
              </w:rPr>
            </w:pPr>
          </w:p>
          <w:p>
            <w:pPr>
              <w:widowControl/>
              <w:jc w:val="center"/>
              <w:rPr>
                <w:rFonts w:hint="eastAsia" w:ascii="仿宋_GB2312" w:eastAsia="仿宋_GB2312" w:cs="宋体"/>
                <w:color w:val="000000"/>
                <w:kern w:val="0"/>
                <w:sz w:val="18"/>
                <w:szCs w:val="18"/>
                <w:lang w:val="en-US" w:eastAsia="zh-CN"/>
              </w:rPr>
            </w:pP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职工基本医疗保险缴费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34.73</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公务员医疗补助缴费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其他社会保障缴费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5.4</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住房公积金</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63.44</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lang w:val="en-US" w:eastAsia="zh-CN"/>
              </w:rPr>
              <w:t>33.1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其他工资福利支出</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12.41</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eastAsia"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w:t>
            </w:r>
          </w:p>
          <w:p>
            <w:pPr>
              <w:widowControl/>
              <w:jc w:val="center"/>
              <w:rPr>
                <w:rFonts w:hint="eastAsia" w:ascii="仿宋_GB2312"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对个人和家庭的补助</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667.59</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3.9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离休费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退休费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退职（役）费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抚恤金</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12.85</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生活补助</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618.77</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救济费</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2.83</w:t>
            </w: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11.12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医疗费补助</w:t>
            </w:r>
          </w:p>
        </w:tc>
        <w:tc>
          <w:tcPr>
            <w:tcW w:w="958"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助学金</w:t>
            </w:r>
          </w:p>
        </w:tc>
        <w:tc>
          <w:tcPr>
            <w:tcW w:w="958" w:type="dxa"/>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p>
        </w:tc>
        <w:tc>
          <w:tcPr>
            <w:tcW w:w="100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3.36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奖励金</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w:t>
            </w:r>
          </w:p>
        </w:tc>
        <w:tc>
          <w:tcPr>
            <w:tcW w:w="1008"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8.18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个人农业生产补贴</w:t>
            </w:r>
          </w:p>
        </w:tc>
        <w:tc>
          <w:tcPr>
            <w:tcW w:w="958" w:type="dxa"/>
            <w:tcBorders>
              <w:top w:val="nil"/>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008"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7.02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对其他个人和家庭的补助支出</w:t>
            </w:r>
          </w:p>
        </w:tc>
        <w:tc>
          <w:tcPr>
            <w:tcW w:w="958" w:type="dxa"/>
            <w:tcBorders>
              <w:top w:val="single" w:color="auto" w:sz="8" w:space="0"/>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30.14</w:t>
            </w:r>
          </w:p>
        </w:tc>
        <w:tc>
          <w:tcPr>
            <w:tcW w:w="1008" w:type="dxa"/>
            <w:tcBorders>
              <w:top w:val="single" w:color="auto" w:sz="8" w:space="0"/>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18.04</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5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08"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5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08"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人员经费合计</w:t>
            </w:r>
          </w:p>
        </w:tc>
        <w:tc>
          <w:tcPr>
            <w:tcW w:w="958"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1298.42</w:t>
            </w:r>
          </w:p>
        </w:tc>
        <w:tc>
          <w:tcPr>
            <w:tcW w:w="9631"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eastAsia="仿宋_GB2312" w:cs="宋体"/>
                <w:color w:val="000000"/>
                <w:kern w:val="0"/>
                <w:sz w:val="18"/>
                <w:szCs w:val="18"/>
                <w:lang w:val="en-US" w:eastAsia="zh-CN"/>
              </w:rPr>
            </w:pPr>
            <w:r>
              <w:rPr>
                <w:rFonts w:hint="eastAsia" w:ascii="仿宋_GB2312" w:eastAsia="仿宋_GB2312" w:cs="宋体"/>
                <w:color w:val="000000"/>
                <w:kern w:val="0"/>
                <w:sz w:val="18"/>
                <w:szCs w:val="18"/>
                <w:lang w:val="en-US" w:eastAsia="zh-CN"/>
              </w:rPr>
              <w:t>153.84</w:t>
            </w:r>
          </w:p>
        </w:tc>
      </w:tr>
    </w:tbl>
    <w:p>
      <w:pPr>
        <w:widowControl/>
        <w:jc w:val="left"/>
        <w:rPr>
          <w:rFonts w:ascii="黑体" w:eastAsia="黑体"/>
          <w:szCs w:val="21"/>
        </w:rPr>
      </w:pPr>
      <w:r>
        <w:rPr>
          <w:rFonts w:hint="eastAsia" w:ascii="黑体" w:eastAsia="黑体"/>
          <w:szCs w:val="21"/>
        </w:rPr>
        <w:t>注：本表反映部门年度一般公共预算财政拨款基本支出明细情况。</w:t>
      </w:r>
      <w:r>
        <w:rPr>
          <w:rFonts w:asci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tc>
        <w:tc>
          <w:tcPr>
            <w:tcW w:w="1220" w:type="dxa"/>
            <w:vMerge w:val="continue"/>
            <w:tcBorders>
              <w:top w:val="nil"/>
              <w:left w:val="single" w:color="auto" w:sz="4" w:space="0"/>
              <w:bottom w:val="single" w:color="000000" w:sz="4" w:space="0"/>
              <w:right w:val="single" w:color="auto" w:sz="4" w:space="0"/>
            </w:tcBorders>
            <w:vAlign w:val="center"/>
          </w:tc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tc>
        <w:tc>
          <w:tcPr>
            <w:tcW w:w="1220" w:type="dxa"/>
            <w:vMerge w:val="continue"/>
            <w:tcBorders>
              <w:top w:val="nil"/>
              <w:left w:val="nil"/>
              <w:bottom w:val="single" w:color="000000" w:sz="4" w:space="0"/>
              <w:right w:val="single" w:color="auto" w:sz="4" w:space="0"/>
            </w:tcBorders>
            <w:vAlign w:val="center"/>
          </w:tcPr>
          <w:p/>
        </w:tc>
        <w:tc>
          <w:tcPr>
            <w:tcW w:w="1220" w:type="dxa"/>
            <w:vMerge w:val="continue"/>
            <w:tcBorders>
              <w:top w:val="nil"/>
              <w:left w:val="single" w:color="auto" w:sz="4" w:space="0"/>
              <w:bottom w:val="single" w:color="000000" w:sz="4" w:space="0"/>
              <w:right w:val="single" w:color="auto" w:sz="4" w:space="0"/>
            </w:tcBorders>
            <w:vAlign w:val="center"/>
          </w:tc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23.02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23.02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7.02</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tbl>
      <w:tblPr>
        <w:tblStyle w:val="8"/>
        <w:tblW w:w="15000" w:type="dxa"/>
        <w:tblInd w:w="0" w:type="dxa"/>
        <w:shd w:val="clear" w:color="auto" w:fill="auto"/>
        <w:tblLayout w:type="autofit"/>
        <w:tblCellMar>
          <w:top w:w="0" w:type="dxa"/>
          <w:left w:w="0" w:type="dxa"/>
          <w:bottom w:w="0" w:type="dxa"/>
          <w:right w:w="0" w:type="dxa"/>
        </w:tblCellMar>
      </w:tblPr>
      <w:tblGrid>
        <w:gridCol w:w="330"/>
        <w:gridCol w:w="330"/>
        <w:gridCol w:w="330"/>
        <w:gridCol w:w="5530"/>
        <w:gridCol w:w="888"/>
        <w:gridCol w:w="1680"/>
        <w:gridCol w:w="1680"/>
        <w:gridCol w:w="872"/>
        <w:gridCol w:w="1680"/>
        <w:gridCol w:w="1680"/>
      </w:tblGrid>
      <w:tr>
        <w:tblPrEx>
          <w:shd w:val="clear" w:color="auto" w:fill="auto"/>
          <w:tblCellMar>
            <w:top w:w="0" w:type="dxa"/>
            <w:left w:w="0" w:type="dxa"/>
            <w:bottom w:w="0" w:type="dxa"/>
            <w:right w:w="0" w:type="dxa"/>
          </w:tblCellMar>
        </w:tblPrEx>
        <w:trPr>
          <w:trHeight w:val="540" w:hRule="atLeast"/>
        </w:trPr>
        <w:tc>
          <w:tcPr>
            <w:tcW w:w="15000"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政府性基金预算财政拨款收入支出决算表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公开08</w:t>
            </w:r>
            <w:r>
              <w:rPr>
                <w:rFonts w:hint="eastAsia" w:ascii="宋体" w:hAnsi="宋体" w:eastAsia="宋体" w:cs="宋体"/>
                <w:i w:val="0"/>
                <w:color w:val="000000"/>
                <w:kern w:val="0"/>
                <w:sz w:val="24"/>
                <w:szCs w:val="24"/>
                <w:u w:val="none"/>
                <w:lang w:val="en-US" w:eastAsia="zh-CN" w:bidi="ar"/>
              </w:rPr>
              <w:t>表</w:t>
            </w:r>
          </w:p>
        </w:tc>
      </w:tr>
      <w:tr>
        <w:tblPrEx>
          <w:tblCellMar>
            <w:top w:w="0" w:type="dxa"/>
            <w:left w:w="0" w:type="dxa"/>
            <w:bottom w:w="0" w:type="dxa"/>
            <w:right w:w="0" w:type="dxa"/>
          </w:tblCellMar>
        </w:tblPrEx>
        <w:trPr>
          <w:trHeight w:val="285" w:hRule="atLeast"/>
        </w:trPr>
        <w:tc>
          <w:tcPr>
            <w:tcW w:w="0" w:type="auto"/>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编制单位：桃源县理公港镇</w:t>
            </w: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CellMar>
            <w:top w:w="0" w:type="dxa"/>
            <w:left w:w="0" w:type="dxa"/>
            <w:bottom w:w="0" w:type="dxa"/>
            <w:right w:w="0" w:type="dxa"/>
          </w:tblCellMar>
        </w:tblPrEx>
        <w:trPr>
          <w:trHeight w:val="308" w:hRule="atLeast"/>
        </w:trPr>
        <w:tc>
          <w:tcPr>
            <w:tcW w:w="6520"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8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23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55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8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55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33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其他城市基础设施配套费安排的支出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大中型水库库区基金安排的支出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2296099</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用于其他社会公益事业的彩票公益金支出</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90,000.00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90,000.00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90,000.00</w:t>
            </w:r>
          </w:p>
        </w:tc>
        <w:tc>
          <w:tcPr>
            <w:tcW w:w="0" w:type="auto"/>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bl>
    <w:p>
      <w:pPr>
        <w:pStyle w:val="10"/>
        <w:rPr>
          <w:sz w:val="72"/>
          <w:szCs w:val="72"/>
        </w:rPr>
        <w:sectPr>
          <w:pgSz w:w="16838" w:h="11906" w:orient="landscape"/>
          <w:pgMar w:top="720" w:right="720" w:bottom="720" w:left="720" w:header="851" w:footer="992" w:gutter="0"/>
          <w:cols w:space="720"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宋体" w:eastAsia="宋体"/>
          <w:sz w:val="32"/>
          <w:szCs w:val="32"/>
        </w:rPr>
      </w:pPr>
    </w:p>
    <w:p>
      <w:pPr>
        <w:pStyle w:val="10"/>
        <w:rPr>
          <w:b/>
          <w:sz w:val="32"/>
          <w:szCs w:val="32"/>
        </w:rPr>
      </w:pPr>
      <w:r>
        <w:rPr>
          <w:rFonts w:hint="eastAsia"/>
          <w:b/>
          <w:sz w:val="32"/>
          <w:szCs w:val="32"/>
        </w:rPr>
        <w:t>一、收入支出决算总体情况说明</w:t>
      </w:r>
    </w:p>
    <w:p>
      <w:pPr>
        <w:pStyle w:val="10"/>
        <w:ind w:firstLine="640" w:firstLineChars="200"/>
        <w:rPr>
          <w:rFonts w:ascii="宋体" w:eastAsia="宋体"/>
          <w:color w:val="0000FF"/>
          <w:sz w:val="32"/>
          <w:szCs w:val="32"/>
        </w:rPr>
      </w:pPr>
      <w:r>
        <w:rPr>
          <w:rFonts w:hint="eastAsia" w:ascii="宋体" w:eastAsia="宋体"/>
          <w:color w:val="auto"/>
          <w:sz w:val="32"/>
          <w:szCs w:val="32"/>
        </w:rPr>
        <w:t>2019年度收</w:t>
      </w:r>
      <w:r>
        <w:rPr>
          <w:rFonts w:hint="eastAsia" w:ascii="宋体" w:eastAsia="宋体"/>
          <w:color w:val="auto"/>
          <w:sz w:val="32"/>
          <w:szCs w:val="32"/>
          <w:lang w:eastAsia="zh-CN"/>
        </w:rPr>
        <w:t>入为</w:t>
      </w:r>
      <w:r>
        <w:rPr>
          <w:rFonts w:hint="eastAsia" w:ascii="宋体" w:eastAsia="宋体"/>
          <w:color w:val="auto"/>
          <w:sz w:val="32"/>
          <w:szCs w:val="32"/>
          <w:lang w:val="en-US" w:eastAsia="zh-CN"/>
        </w:rPr>
        <w:t>3029.92</w:t>
      </w:r>
      <w:r>
        <w:rPr>
          <w:rFonts w:hint="eastAsia" w:ascii="宋体" w:eastAsia="宋体"/>
          <w:color w:val="auto"/>
          <w:sz w:val="32"/>
          <w:szCs w:val="32"/>
        </w:rPr>
        <w:t>万元。与2018年相比，增加</w:t>
      </w:r>
      <w:r>
        <w:rPr>
          <w:rFonts w:hint="eastAsia" w:ascii="宋体" w:eastAsia="宋体"/>
          <w:color w:val="auto"/>
          <w:sz w:val="32"/>
          <w:szCs w:val="32"/>
          <w:lang w:val="en-US" w:eastAsia="zh-CN"/>
        </w:rPr>
        <w:t>882.57</w:t>
      </w:r>
      <w:r>
        <w:rPr>
          <w:rFonts w:hint="eastAsia" w:ascii="宋体" w:eastAsia="宋体"/>
          <w:color w:val="auto"/>
          <w:sz w:val="32"/>
          <w:szCs w:val="32"/>
        </w:rPr>
        <w:t>万元，增长</w:t>
      </w:r>
      <w:r>
        <w:rPr>
          <w:rFonts w:hint="eastAsia" w:ascii="宋体" w:eastAsia="宋体"/>
          <w:color w:val="auto"/>
          <w:sz w:val="32"/>
          <w:szCs w:val="32"/>
          <w:lang w:val="en-US" w:eastAsia="zh-CN"/>
        </w:rPr>
        <w:t>41.1</w:t>
      </w:r>
      <w:r>
        <w:rPr>
          <w:rFonts w:hint="eastAsia" w:ascii="宋体" w:eastAsia="宋体"/>
          <w:color w:val="auto"/>
          <w:sz w:val="32"/>
          <w:szCs w:val="32"/>
        </w:rPr>
        <w:t>%，主要是因为</w:t>
      </w:r>
      <w:r>
        <w:rPr>
          <w:rFonts w:hint="eastAsia" w:ascii="宋体" w:eastAsia="宋体"/>
          <w:color w:val="auto"/>
          <w:sz w:val="32"/>
          <w:szCs w:val="32"/>
          <w:lang w:val="en-US" w:eastAsia="zh-CN"/>
        </w:rPr>
        <w:t>本年度内财政拨款收入增加。</w:t>
      </w:r>
    </w:p>
    <w:p>
      <w:pPr>
        <w:pStyle w:val="10"/>
        <w:rPr>
          <w:b/>
          <w:sz w:val="32"/>
          <w:szCs w:val="32"/>
        </w:rPr>
      </w:pPr>
      <w:r>
        <w:rPr>
          <w:rFonts w:hint="eastAsia"/>
          <w:b/>
          <w:sz w:val="32"/>
          <w:szCs w:val="32"/>
        </w:rPr>
        <w:t>二、收入决算情况说明</w:t>
      </w:r>
    </w:p>
    <w:p>
      <w:pPr>
        <w:pStyle w:val="10"/>
        <w:ind w:firstLine="640" w:firstLineChars="200"/>
        <w:rPr>
          <w:rFonts w:ascii="宋体" w:eastAsia="宋体"/>
          <w:sz w:val="32"/>
          <w:szCs w:val="32"/>
        </w:rPr>
      </w:pPr>
      <w:r>
        <w:rPr>
          <w:rFonts w:hint="eastAsia" w:ascii="宋体" w:eastAsia="宋体"/>
          <w:sz w:val="32"/>
          <w:szCs w:val="32"/>
        </w:rPr>
        <w:t>本年收入合计</w:t>
      </w:r>
      <w:r>
        <w:rPr>
          <w:rFonts w:hint="eastAsia" w:ascii="宋体" w:eastAsia="宋体"/>
          <w:sz w:val="32"/>
          <w:szCs w:val="32"/>
          <w:lang w:val="en-US" w:eastAsia="zh-CN"/>
        </w:rPr>
        <w:t>3029.92</w:t>
      </w:r>
      <w:r>
        <w:rPr>
          <w:rFonts w:hint="eastAsia" w:ascii="宋体" w:eastAsia="宋体"/>
          <w:sz w:val="32"/>
          <w:szCs w:val="32"/>
        </w:rPr>
        <w:t>万元，其中：财政拨款收入</w:t>
      </w:r>
      <w:r>
        <w:rPr>
          <w:rFonts w:hint="eastAsia" w:ascii="宋体" w:eastAsia="宋体"/>
          <w:sz w:val="32"/>
          <w:szCs w:val="32"/>
          <w:lang w:val="en-US" w:eastAsia="zh-CN"/>
        </w:rPr>
        <w:t>2981.92</w:t>
      </w:r>
      <w:r>
        <w:rPr>
          <w:rFonts w:hint="eastAsia" w:ascii="宋体" w:eastAsia="宋体"/>
          <w:sz w:val="32"/>
          <w:szCs w:val="32"/>
        </w:rPr>
        <w:t>万元，占</w:t>
      </w:r>
      <w:r>
        <w:rPr>
          <w:rFonts w:hint="eastAsia" w:ascii="宋体" w:eastAsia="宋体"/>
          <w:sz w:val="32"/>
          <w:szCs w:val="32"/>
          <w:lang w:val="en-US" w:eastAsia="zh-CN"/>
        </w:rPr>
        <w:t>98.42</w:t>
      </w:r>
      <w:r>
        <w:rPr>
          <w:rFonts w:hint="eastAsia" w:ascii="宋体" w:eastAsia="宋体"/>
          <w:sz w:val="32"/>
          <w:szCs w:val="32"/>
        </w:rPr>
        <w:t>%；其他收入</w:t>
      </w:r>
      <w:r>
        <w:rPr>
          <w:rFonts w:hint="eastAsia" w:ascii="宋体" w:eastAsia="宋体"/>
          <w:sz w:val="32"/>
          <w:szCs w:val="32"/>
          <w:lang w:val="en-US" w:eastAsia="zh-CN"/>
        </w:rPr>
        <w:t>48</w:t>
      </w:r>
      <w:r>
        <w:rPr>
          <w:rFonts w:hint="eastAsia" w:ascii="宋体" w:eastAsia="宋体"/>
          <w:sz w:val="32"/>
          <w:szCs w:val="32"/>
        </w:rPr>
        <w:t>万元，占</w:t>
      </w:r>
      <w:r>
        <w:rPr>
          <w:rFonts w:hint="eastAsia" w:ascii="宋体" w:eastAsia="宋体"/>
          <w:sz w:val="32"/>
          <w:szCs w:val="32"/>
          <w:lang w:val="en-US" w:eastAsia="zh-CN"/>
        </w:rPr>
        <w:t>1.58</w:t>
      </w:r>
      <w:r>
        <w:rPr>
          <w:rFonts w:hint="eastAsia" w:ascii="宋体" w:eastAsia="宋体"/>
          <w:sz w:val="32"/>
          <w:szCs w:val="32"/>
        </w:rPr>
        <w:t>%。</w:t>
      </w:r>
    </w:p>
    <w:p>
      <w:pPr>
        <w:pStyle w:val="10"/>
        <w:rPr>
          <w:b/>
          <w:sz w:val="32"/>
          <w:szCs w:val="32"/>
        </w:rPr>
      </w:pPr>
      <w:r>
        <w:rPr>
          <w:rFonts w:hint="eastAsia"/>
          <w:b/>
          <w:sz w:val="32"/>
          <w:szCs w:val="32"/>
        </w:rPr>
        <w:t>三、支出决算情况说明</w:t>
      </w:r>
    </w:p>
    <w:p>
      <w:pPr>
        <w:pStyle w:val="10"/>
        <w:ind w:firstLine="640" w:firstLineChars="200"/>
        <w:rPr>
          <w:rFonts w:ascii="宋体" w:eastAsia="宋体"/>
          <w:sz w:val="32"/>
          <w:szCs w:val="32"/>
        </w:rPr>
      </w:pPr>
      <w:r>
        <w:rPr>
          <w:rFonts w:hint="eastAsia" w:ascii="宋体" w:eastAsia="宋体"/>
          <w:sz w:val="32"/>
          <w:szCs w:val="32"/>
        </w:rPr>
        <w:t>本年支出合计</w:t>
      </w:r>
      <w:r>
        <w:rPr>
          <w:rFonts w:hint="eastAsia" w:ascii="宋体" w:eastAsia="宋体"/>
          <w:sz w:val="32"/>
          <w:szCs w:val="32"/>
          <w:lang w:val="en-US" w:eastAsia="zh-CN"/>
        </w:rPr>
        <w:t>2749.83</w:t>
      </w:r>
      <w:r>
        <w:rPr>
          <w:rFonts w:hint="eastAsia" w:ascii="宋体" w:eastAsia="宋体"/>
          <w:sz w:val="32"/>
          <w:szCs w:val="32"/>
        </w:rPr>
        <w:t>万元，其中：基本支出</w:t>
      </w:r>
      <w:r>
        <w:rPr>
          <w:rFonts w:hint="eastAsia" w:ascii="宋体" w:eastAsia="宋体"/>
          <w:sz w:val="32"/>
          <w:szCs w:val="32"/>
          <w:lang w:val="en-US" w:eastAsia="zh-CN"/>
        </w:rPr>
        <w:t>1500.27</w:t>
      </w:r>
      <w:r>
        <w:rPr>
          <w:rFonts w:hint="eastAsia" w:ascii="宋体" w:eastAsia="宋体"/>
          <w:sz w:val="32"/>
          <w:szCs w:val="32"/>
        </w:rPr>
        <w:t>万元，占</w:t>
      </w:r>
      <w:r>
        <w:rPr>
          <w:rFonts w:hint="eastAsia" w:ascii="宋体" w:eastAsia="宋体"/>
          <w:sz w:val="32"/>
          <w:szCs w:val="32"/>
          <w:lang w:val="en-US" w:eastAsia="zh-CN"/>
        </w:rPr>
        <w:t>54.56</w:t>
      </w:r>
      <w:r>
        <w:rPr>
          <w:rFonts w:hint="eastAsia" w:ascii="宋体" w:eastAsia="宋体"/>
          <w:sz w:val="32"/>
          <w:szCs w:val="32"/>
        </w:rPr>
        <w:t>%；项目支出</w:t>
      </w:r>
      <w:r>
        <w:rPr>
          <w:rFonts w:hint="eastAsia" w:ascii="宋体" w:eastAsia="宋体"/>
          <w:sz w:val="32"/>
          <w:szCs w:val="32"/>
          <w:lang w:val="en-US" w:eastAsia="zh-CN"/>
        </w:rPr>
        <w:t>1249.56</w:t>
      </w:r>
      <w:r>
        <w:rPr>
          <w:rFonts w:hint="eastAsia" w:ascii="宋体" w:eastAsia="宋体"/>
          <w:sz w:val="32"/>
          <w:szCs w:val="32"/>
        </w:rPr>
        <w:t>万元，占</w:t>
      </w:r>
      <w:r>
        <w:rPr>
          <w:rFonts w:hint="eastAsia" w:ascii="宋体" w:eastAsia="宋体"/>
          <w:sz w:val="32"/>
          <w:szCs w:val="32"/>
          <w:lang w:val="en-US" w:eastAsia="zh-CN"/>
        </w:rPr>
        <w:t>45.44</w:t>
      </w:r>
      <w:r>
        <w:rPr>
          <w:rFonts w:hint="eastAsia" w:ascii="宋体" w:eastAsia="宋体"/>
          <w:sz w:val="32"/>
          <w:szCs w:val="32"/>
        </w:rPr>
        <w:t>%。</w:t>
      </w:r>
    </w:p>
    <w:p>
      <w:pPr>
        <w:pStyle w:val="10"/>
        <w:rPr>
          <w:b/>
          <w:sz w:val="32"/>
          <w:szCs w:val="32"/>
        </w:rPr>
      </w:pPr>
      <w:r>
        <w:rPr>
          <w:rFonts w:hint="eastAsia"/>
          <w:b/>
          <w:sz w:val="32"/>
          <w:szCs w:val="32"/>
        </w:rPr>
        <w:t>四、财政拨款收入支出决算总体情况说明</w:t>
      </w:r>
    </w:p>
    <w:p>
      <w:pPr>
        <w:pStyle w:val="10"/>
        <w:rPr>
          <w:rFonts w:ascii="宋体" w:eastAsia="宋体"/>
          <w:sz w:val="32"/>
          <w:szCs w:val="32"/>
        </w:rPr>
      </w:pPr>
      <w:r>
        <w:rPr>
          <w:rFonts w:hint="eastAsia" w:ascii="宋体" w:eastAsia="宋体"/>
          <w:sz w:val="32"/>
          <w:szCs w:val="32"/>
        </w:rPr>
        <w:t xml:space="preserve">    2019年度财政拨款</w:t>
      </w:r>
      <w:r>
        <w:rPr>
          <w:rFonts w:hint="eastAsia" w:ascii="宋体" w:eastAsia="宋体"/>
          <w:sz w:val="32"/>
          <w:szCs w:val="32"/>
          <w:lang w:eastAsia="zh-CN"/>
        </w:rPr>
        <w:t>收入为</w:t>
      </w:r>
      <w:r>
        <w:rPr>
          <w:rFonts w:hint="eastAsia" w:ascii="宋体" w:eastAsia="宋体"/>
          <w:sz w:val="32"/>
          <w:szCs w:val="32"/>
          <w:lang w:val="en-US" w:eastAsia="zh-CN"/>
        </w:rPr>
        <w:t>2981.92</w:t>
      </w:r>
      <w:r>
        <w:rPr>
          <w:rFonts w:hint="eastAsia" w:ascii="宋体" w:eastAsia="宋体"/>
          <w:sz w:val="32"/>
          <w:szCs w:val="32"/>
        </w:rPr>
        <w:t>万元，与2018年相比，增加</w:t>
      </w:r>
      <w:r>
        <w:rPr>
          <w:rFonts w:hint="eastAsia" w:ascii="宋体" w:eastAsia="宋体"/>
          <w:sz w:val="32"/>
          <w:szCs w:val="32"/>
          <w:lang w:val="en-US" w:eastAsia="zh-CN"/>
        </w:rPr>
        <w:t>866.97</w:t>
      </w:r>
      <w:r>
        <w:rPr>
          <w:rFonts w:hint="eastAsia" w:ascii="宋体" w:eastAsia="宋体"/>
          <w:sz w:val="32"/>
          <w:szCs w:val="32"/>
        </w:rPr>
        <w:t>万元,增长</w:t>
      </w:r>
      <w:r>
        <w:rPr>
          <w:rFonts w:hint="eastAsia" w:ascii="宋体" w:eastAsia="宋体"/>
          <w:sz w:val="32"/>
          <w:szCs w:val="32"/>
          <w:lang w:val="en-US" w:eastAsia="zh-CN"/>
        </w:rPr>
        <w:t>41</w:t>
      </w:r>
      <w:r>
        <w:rPr>
          <w:rFonts w:hint="eastAsia" w:ascii="宋体" w:eastAsia="宋体"/>
          <w:sz w:val="32"/>
          <w:szCs w:val="32"/>
        </w:rPr>
        <w:t>%，主要是因为</w:t>
      </w:r>
      <w:r>
        <w:rPr>
          <w:rFonts w:hint="eastAsia" w:ascii="宋体" w:eastAsia="宋体"/>
          <w:color w:val="auto"/>
          <w:sz w:val="32"/>
          <w:szCs w:val="32"/>
          <w:lang w:val="en-US" w:eastAsia="zh-CN"/>
        </w:rPr>
        <w:t>本年度内财政拨款收入增加。</w:t>
      </w:r>
    </w:p>
    <w:p>
      <w:pPr>
        <w:pStyle w:val="10"/>
        <w:rPr>
          <w:b/>
          <w:sz w:val="32"/>
          <w:szCs w:val="32"/>
        </w:rPr>
      </w:pPr>
      <w:r>
        <w:rPr>
          <w:rFonts w:hint="eastAsia"/>
          <w:b/>
          <w:sz w:val="32"/>
          <w:szCs w:val="32"/>
        </w:rPr>
        <w:t>五、一般公共预算财政拨款支出决算情况说明</w:t>
      </w:r>
    </w:p>
    <w:p>
      <w:pPr>
        <w:pStyle w:val="10"/>
        <w:ind w:firstLine="640" w:firstLineChars="200"/>
        <w:rPr>
          <w:rFonts w:ascii="宋体" w:eastAsia="宋体"/>
          <w:b/>
          <w:sz w:val="32"/>
          <w:szCs w:val="32"/>
        </w:rPr>
      </w:pPr>
      <w:r>
        <w:rPr>
          <w:rFonts w:hint="eastAsia" w:ascii="宋体" w:eastAsia="宋体"/>
          <w:b/>
          <w:sz w:val="32"/>
          <w:szCs w:val="32"/>
        </w:rPr>
        <w:t>（一）财政拨款支出决算总体情况</w:t>
      </w:r>
    </w:p>
    <w:p>
      <w:pPr>
        <w:pStyle w:val="10"/>
        <w:ind w:firstLine="800" w:firstLineChars="250"/>
        <w:rPr>
          <w:rFonts w:ascii="宋体" w:eastAsia="宋体"/>
          <w:sz w:val="32"/>
          <w:szCs w:val="32"/>
        </w:rPr>
      </w:pPr>
      <w:r>
        <w:rPr>
          <w:rFonts w:hint="eastAsia" w:ascii="宋体" w:eastAsia="宋体"/>
          <w:sz w:val="32"/>
          <w:szCs w:val="32"/>
        </w:rPr>
        <w:t>2019年度财政拨款支出</w:t>
      </w:r>
      <w:r>
        <w:rPr>
          <w:rFonts w:hint="eastAsia" w:ascii="宋体" w:eastAsia="宋体"/>
          <w:sz w:val="32"/>
          <w:szCs w:val="32"/>
          <w:lang w:val="en-US" w:eastAsia="zh-CN"/>
        </w:rPr>
        <w:t>2701.83</w:t>
      </w:r>
      <w:r>
        <w:rPr>
          <w:rFonts w:hint="eastAsia" w:ascii="宋体" w:eastAsia="宋体"/>
          <w:sz w:val="32"/>
          <w:szCs w:val="32"/>
        </w:rPr>
        <w:t>万元，占本年支出合计的</w:t>
      </w:r>
      <w:r>
        <w:rPr>
          <w:rFonts w:hint="eastAsia" w:ascii="宋体" w:eastAsia="宋体"/>
          <w:sz w:val="32"/>
          <w:szCs w:val="32"/>
          <w:lang w:val="en-US" w:eastAsia="zh-CN"/>
        </w:rPr>
        <w:t>98.25</w:t>
      </w:r>
      <w:r>
        <w:rPr>
          <w:rFonts w:hint="eastAsia" w:ascii="宋体" w:eastAsia="宋体"/>
          <w:sz w:val="32"/>
          <w:szCs w:val="32"/>
        </w:rPr>
        <w:t>%，与2018年相比，财政拨款支出增加</w:t>
      </w:r>
      <w:r>
        <w:rPr>
          <w:rFonts w:hint="eastAsia" w:ascii="宋体" w:eastAsia="宋体"/>
          <w:sz w:val="32"/>
          <w:szCs w:val="32"/>
          <w:lang w:val="en-US" w:eastAsia="zh-CN"/>
        </w:rPr>
        <w:t>849.6</w:t>
      </w:r>
      <w:r>
        <w:rPr>
          <w:rFonts w:hint="eastAsia" w:ascii="宋体" w:eastAsia="宋体"/>
          <w:sz w:val="32"/>
          <w:szCs w:val="32"/>
        </w:rPr>
        <w:t>万元，增长</w:t>
      </w:r>
      <w:r>
        <w:rPr>
          <w:rFonts w:hint="eastAsia" w:ascii="宋体" w:eastAsia="宋体"/>
          <w:sz w:val="32"/>
          <w:szCs w:val="32"/>
          <w:lang w:val="en-US" w:eastAsia="zh-CN"/>
        </w:rPr>
        <w:t>29.79</w:t>
      </w:r>
      <w:r>
        <w:rPr>
          <w:rFonts w:hint="eastAsia" w:ascii="宋体" w:eastAsia="宋体"/>
          <w:sz w:val="32"/>
          <w:szCs w:val="32"/>
        </w:rPr>
        <w:t>%，主要是因为</w:t>
      </w:r>
      <w:r>
        <w:rPr>
          <w:rFonts w:hint="eastAsia" w:ascii="宋体" w:eastAsia="宋体"/>
          <w:color w:val="auto"/>
          <w:sz w:val="32"/>
          <w:szCs w:val="32"/>
          <w:lang w:val="en-US" w:eastAsia="zh-CN"/>
        </w:rPr>
        <w:t>财政拨款收入增加。</w:t>
      </w:r>
    </w:p>
    <w:p>
      <w:pPr>
        <w:pStyle w:val="10"/>
        <w:ind w:firstLine="480" w:firstLineChars="150"/>
        <w:rPr>
          <w:rFonts w:ascii="宋体" w:eastAsia="宋体"/>
          <w:b/>
          <w:sz w:val="32"/>
          <w:szCs w:val="32"/>
        </w:rPr>
      </w:pPr>
      <w:r>
        <w:rPr>
          <w:rFonts w:hint="eastAsia" w:ascii="宋体" w:eastAsia="宋体"/>
          <w:b/>
          <w:sz w:val="32"/>
          <w:szCs w:val="32"/>
        </w:rPr>
        <w:t>（二）财政拨款支出决算结构情况</w:t>
      </w:r>
    </w:p>
    <w:p>
      <w:pPr>
        <w:pStyle w:val="10"/>
        <w:ind w:firstLine="640" w:firstLineChars="200"/>
        <w:rPr>
          <w:rFonts w:hint="eastAsia" w:ascii="宋体" w:eastAsia="宋体"/>
          <w:sz w:val="32"/>
          <w:szCs w:val="32"/>
          <w:lang w:eastAsia="zh-CN"/>
        </w:rPr>
      </w:pPr>
      <w:r>
        <w:rPr>
          <w:rFonts w:hint="eastAsia" w:ascii="宋体" w:eastAsia="宋体"/>
          <w:sz w:val="32"/>
          <w:szCs w:val="32"/>
        </w:rPr>
        <w:t>2019年度财政拨款支出</w:t>
      </w:r>
      <w:r>
        <w:rPr>
          <w:rFonts w:hint="eastAsia" w:ascii="宋体" w:eastAsia="宋体"/>
          <w:sz w:val="32"/>
          <w:szCs w:val="32"/>
          <w:lang w:val="en-US" w:eastAsia="zh-CN"/>
        </w:rPr>
        <w:t>2701.83</w:t>
      </w:r>
      <w:r>
        <w:rPr>
          <w:rFonts w:hint="eastAsia" w:ascii="宋体" w:eastAsia="宋体"/>
          <w:sz w:val="32"/>
          <w:szCs w:val="32"/>
        </w:rPr>
        <w:t>万元，主要用于以下方面：一般公共服务支出</w:t>
      </w:r>
      <w:r>
        <w:rPr>
          <w:rFonts w:hint="eastAsia" w:ascii="宋体" w:eastAsia="宋体"/>
          <w:sz w:val="32"/>
          <w:szCs w:val="32"/>
          <w:lang w:val="en-US" w:eastAsia="zh-CN"/>
        </w:rPr>
        <w:t>539.27</w:t>
      </w:r>
      <w:r>
        <w:rPr>
          <w:rFonts w:hint="eastAsia" w:ascii="宋体" w:eastAsia="宋体"/>
          <w:sz w:val="32"/>
          <w:szCs w:val="32"/>
        </w:rPr>
        <w:t>万元，占</w:t>
      </w:r>
      <w:r>
        <w:rPr>
          <w:rFonts w:hint="eastAsia" w:ascii="宋体" w:eastAsia="宋体"/>
          <w:sz w:val="32"/>
          <w:szCs w:val="32"/>
          <w:lang w:val="en-US" w:eastAsia="zh-CN"/>
        </w:rPr>
        <w:t>19.96</w:t>
      </w:r>
      <w:r>
        <w:rPr>
          <w:rFonts w:hint="eastAsia" w:ascii="宋体" w:eastAsia="宋体"/>
          <w:sz w:val="32"/>
          <w:szCs w:val="32"/>
        </w:rPr>
        <w:t>%；公共安全支出</w:t>
      </w:r>
      <w:r>
        <w:rPr>
          <w:rFonts w:hint="eastAsia" w:ascii="宋体" w:eastAsia="宋体"/>
          <w:sz w:val="32"/>
          <w:szCs w:val="32"/>
          <w:lang w:val="en-US" w:eastAsia="zh-CN"/>
        </w:rPr>
        <w:t>1.2</w:t>
      </w:r>
      <w:r>
        <w:rPr>
          <w:rFonts w:hint="eastAsia" w:ascii="宋体" w:eastAsia="宋体"/>
          <w:sz w:val="32"/>
          <w:szCs w:val="32"/>
        </w:rPr>
        <w:t>万元，占</w:t>
      </w:r>
      <w:r>
        <w:rPr>
          <w:rFonts w:hint="eastAsia" w:ascii="宋体" w:eastAsia="宋体"/>
          <w:sz w:val="32"/>
          <w:szCs w:val="32"/>
          <w:lang w:val="en-US" w:eastAsia="zh-CN"/>
        </w:rPr>
        <w:t>0.05</w:t>
      </w:r>
      <w:r>
        <w:rPr>
          <w:rFonts w:hint="eastAsia" w:ascii="宋体" w:eastAsia="宋体"/>
          <w:sz w:val="32"/>
          <w:szCs w:val="32"/>
        </w:rPr>
        <w:t>%;文化旅游体育与传媒支出</w:t>
      </w:r>
      <w:r>
        <w:rPr>
          <w:rFonts w:hint="eastAsia" w:ascii="宋体" w:eastAsia="宋体"/>
          <w:sz w:val="32"/>
          <w:szCs w:val="32"/>
          <w:lang w:val="en-US" w:eastAsia="zh-CN"/>
        </w:rPr>
        <w:t>26.28万元</w:t>
      </w:r>
      <w:r>
        <w:rPr>
          <w:rFonts w:hint="eastAsia" w:ascii="宋体" w:eastAsia="宋体"/>
          <w:sz w:val="32"/>
          <w:szCs w:val="32"/>
        </w:rPr>
        <w:t>，占</w:t>
      </w:r>
      <w:r>
        <w:rPr>
          <w:rFonts w:hint="eastAsia" w:ascii="宋体" w:eastAsia="宋体"/>
          <w:sz w:val="32"/>
          <w:szCs w:val="32"/>
          <w:lang w:val="en-US" w:eastAsia="zh-CN"/>
        </w:rPr>
        <w:t>0.97</w:t>
      </w:r>
      <w:r>
        <w:rPr>
          <w:rFonts w:hint="eastAsia" w:ascii="宋体" w:eastAsia="宋体"/>
          <w:sz w:val="32"/>
          <w:szCs w:val="32"/>
        </w:rPr>
        <w:t>%</w:t>
      </w:r>
      <w:r>
        <w:rPr>
          <w:rFonts w:hint="eastAsia" w:ascii="宋体" w:eastAsia="宋体"/>
          <w:sz w:val="32"/>
          <w:szCs w:val="32"/>
          <w:lang w:eastAsia="zh-CN"/>
        </w:rPr>
        <w:t>；社会保障和就业支出</w:t>
      </w:r>
      <w:r>
        <w:rPr>
          <w:rFonts w:hint="eastAsia" w:ascii="宋体" w:eastAsia="宋体"/>
          <w:sz w:val="32"/>
          <w:szCs w:val="32"/>
          <w:lang w:val="en-US" w:eastAsia="zh-CN"/>
        </w:rPr>
        <w:t>193.84万元</w:t>
      </w:r>
      <w:r>
        <w:rPr>
          <w:rFonts w:hint="eastAsia" w:ascii="宋体" w:eastAsia="宋体"/>
          <w:sz w:val="32"/>
          <w:szCs w:val="32"/>
        </w:rPr>
        <w:t>，占</w:t>
      </w:r>
      <w:r>
        <w:rPr>
          <w:rFonts w:hint="eastAsia" w:ascii="宋体" w:eastAsia="宋体"/>
          <w:sz w:val="32"/>
          <w:szCs w:val="32"/>
          <w:lang w:val="en-US" w:eastAsia="zh-CN"/>
        </w:rPr>
        <w:t>7.18</w:t>
      </w:r>
      <w:r>
        <w:rPr>
          <w:rFonts w:hint="eastAsia" w:ascii="宋体" w:eastAsia="宋体"/>
          <w:sz w:val="32"/>
          <w:szCs w:val="32"/>
        </w:rPr>
        <w:t>%</w:t>
      </w:r>
      <w:r>
        <w:rPr>
          <w:rFonts w:hint="eastAsia" w:ascii="宋体" w:eastAsia="宋体"/>
          <w:sz w:val="32"/>
          <w:szCs w:val="32"/>
          <w:lang w:eastAsia="zh-CN"/>
        </w:rPr>
        <w:t>；卫生健康支出</w:t>
      </w:r>
      <w:r>
        <w:rPr>
          <w:rFonts w:hint="eastAsia" w:ascii="宋体" w:eastAsia="宋体"/>
          <w:sz w:val="32"/>
          <w:szCs w:val="32"/>
          <w:lang w:val="en-US" w:eastAsia="zh-CN"/>
        </w:rPr>
        <w:t>98.44万元</w:t>
      </w:r>
      <w:r>
        <w:rPr>
          <w:rFonts w:hint="eastAsia" w:ascii="宋体" w:eastAsia="宋体"/>
          <w:sz w:val="32"/>
          <w:szCs w:val="32"/>
        </w:rPr>
        <w:t>，占</w:t>
      </w:r>
      <w:r>
        <w:rPr>
          <w:rFonts w:hint="eastAsia" w:ascii="宋体" w:eastAsia="宋体"/>
          <w:sz w:val="32"/>
          <w:szCs w:val="32"/>
          <w:lang w:val="en-US" w:eastAsia="zh-CN"/>
        </w:rPr>
        <w:t>3.64</w:t>
      </w:r>
      <w:r>
        <w:rPr>
          <w:rFonts w:hint="eastAsia" w:ascii="宋体" w:eastAsia="宋体"/>
          <w:sz w:val="32"/>
          <w:szCs w:val="32"/>
        </w:rPr>
        <w:t>%</w:t>
      </w:r>
      <w:r>
        <w:rPr>
          <w:rFonts w:hint="eastAsia" w:ascii="宋体" w:eastAsia="宋体"/>
          <w:sz w:val="32"/>
          <w:szCs w:val="32"/>
          <w:lang w:eastAsia="zh-CN"/>
        </w:rPr>
        <w:t>；城乡社区支出</w:t>
      </w:r>
      <w:r>
        <w:rPr>
          <w:rFonts w:hint="eastAsia" w:ascii="宋体" w:eastAsia="宋体"/>
          <w:sz w:val="32"/>
          <w:szCs w:val="32"/>
          <w:lang w:val="en-US" w:eastAsia="zh-CN"/>
        </w:rPr>
        <w:t>146.93万元</w:t>
      </w:r>
      <w:r>
        <w:rPr>
          <w:rFonts w:hint="eastAsia" w:ascii="宋体" w:eastAsia="宋体"/>
          <w:sz w:val="32"/>
          <w:szCs w:val="32"/>
        </w:rPr>
        <w:t>，占</w:t>
      </w:r>
      <w:r>
        <w:rPr>
          <w:rFonts w:hint="eastAsia" w:ascii="宋体" w:eastAsia="宋体"/>
          <w:sz w:val="32"/>
          <w:szCs w:val="32"/>
          <w:lang w:val="en-US" w:eastAsia="zh-CN"/>
        </w:rPr>
        <w:t>5.44</w:t>
      </w:r>
      <w:r>
        <w:rPr>
          <w:rFonts w:hint="eastAsia" w:ascii="宋体" w:eastAsia="宋体"/>
          <w:sz w:val="32"/>
          <w:szCs w:val="32"/>
        </w:rPr>
        <w:t>%</w:t>
      </w:r>
      <w:r>
        <w:rPr>
          <w:rFonts w:hint="eastAsia" w:ascii="宋体" w:eastAsia="宋体"/>
          <w:sz w:val="32"/>
          <w:szCs w:val="32"/>
          <w:lang w:eastAsia="zh-CN"/>
        </w:rPr>
        <w:t>；农林水支出</w:t>
      </w:r>
      <w:r>
        <w:rPr>
          <w:rFonts w:hint="eastAsia" w:ascii="宋体" w:eastAsia="宋体"/>
          <w:sz w:val="32"/>
          <w:szCs w:val="32"/>
          <w:lang w:val="en-US" w:eastAsia="zh-CN"/>
        </w:rPr>
        <w:t>1182.18万元</w:t>
      </w:r>
      <w:r>
        <w:rPr>
          <w:rFonts w:hint="eastAsia" w:ascii="宋体" w:eastAsia="宋体"/>
          <w:sz w:val="32"/>
          <w:szCs w:val="32"/>
        </w:rPr>
        <w:t>，占</w:t>
      </w:r>
      <w:r>
        <w:rPr>
          <w:rFonts w:hint="eastAsia" w:ascii="宋体" w:eastAsia="宋体"/>
          <w:sz w:val="32"/>
          <w:szCs w:val="32"/>
          <w:lang w:val="en-US" w:eastAsia="zh-CN"/>
        </w:rPr>
        <w:t>43.75</w:t>
      </w:r>
      <w:r>
        <w:rPr>
          <w:rFonts w:hint="eastAsia" w:ascii="宋体" w:eastAsia="宋体"/>
          <w:sz w:val="32"/>
          <w:szCs w:val="32"/>
        </w:rPr>
        <w:t>%</w:t>
      </w:r>
      <w:r>
        <w:rPr>
          <w:rFonts w:hint="eastAsia" w:ascii="宋体" w:eastAsia="宋体"/>
          <w:sz w:val="32"/>
          <w:szCs w:val="32"/>
          <w:lang w:eastAsia="zh-CN"/>
        </w:rPr>
        <w:t>；自然资源海洋气象等支出</w:t>
      </w:r>
      <w:r>
        <w:rPr>
          <w:rFonts w:hint="eastAsia" w:ascii="宋体" w:eastAsia="宋体"/>
          <w:sz w:val="32"/>
          <w:szCs w:val="32"/>
          <w:lang w:val="en-US" w:eastAsia="zh-CN"/>
        </w:rPr>
        <w:t>7.28万元</w:t>
      </w:r>
      <w:r>
        <w:rPr>
          <w:rFonts w:hint="eastAsia" w:ascii="宋体" w:eastAsia="宋体"/>
          <w:sz w:val="32"/>
          <w:szCs w:val="32"/>
        </w:rPr>
        <w:t>，占</w:t>
      </w:r>
      <w:r>
        <w:rPr>
          <w:rFonts w:hint="eastAsia" w:ascii="宋体" w:eastAsia="宋体"/>
          <w:sz w:val="32"/>
          <w:szCs w:val="32"/>
          <w:lang w:val="en-US" w:eastAsia="zh-CN"/>
        </w:rPr>
        <w:t>0.27</w:t>
      </w:r>
      <w:r>
        <w:rPr>
          <w:rFonts w:hint="eastAsia" w:ascii="宋体" w:eastAsia="宋体"/>
          <w:sz w:val="32"/>
          <w:szCs w:val="32"/>
        </w:rPr>
        <w:t>%</w:t>
      </w:r>
      <w:r>
        <w:rPr>
          <w:rFonts w:hint="eastAsia" w:ascii="宋体" w:eastAsia="宋体"/>
          <w:sz w:val="32"/>
          <w:szCs w:val="32"/>
          <w:lang w:eastAsia="zh-CN"/>
        </w:rPr>
        <w:t>；住房保障支出</w:t>
      </w:r>
      <w:r>
        <w:rPr>
          <w:rFonts w:hint="eastAsia" w:ascii="宋体" w:eastAsia="宋体"/>
          <w:sz w:val="32"/>
          <w:szCs w:val="32"/>
          <w:lang w:val="en-US" w:eastAsia="zh-CN"/>
        </w:rPr>
        <w:t>417.91万元</w:t>
      </w:r>
      <w:r>
        <w:rPr>
          <w:rFonts w:hint="eastAsia" w:ascii="宋体" w:eastAsia="宋体"/>
          <w:sz w:val="32"/>
          <w:szCs w:val="32"/>
        </w:rPr>
        <w:t>，占</w:t>
      </w:r>
      <w:r>
        <w:rPr>
          <w:rFonts w:hint="eastAsia" w:ascii="宋体" w:eastAsia="宋体"/>
          <w:sz w:val="32"/>
          <w:szCs w:val="32"/>
          <w:lang w:val="en-US" w:eastAsia="zh-CN"/>
        </w:rPr>
        <w:t>15.47</w:t>
      </w:r>
      <w:r>
        <w:rPr>
          <w:rFonts w:hint="eastAsia" w:ascii="宋体" w:eastAsia="宋体"/>
          <w:sz w:val="32"/>
          <w:szCs w:val="32"/>
        </w:rPr>
        <w:t>%</w:t>
      </w:r>
      <w:r>
        <w:rPr>
          <w:rFonts w:hint="eastAsia" w:ascii="宋体" w:eastAsia="宋体"/>
          <w:sz w:val="32"/>
          <w:szCs w:val="32"/>
          <w:lang w:eastAsia="zh-CN"/>
        </w:rPr>
        <w:t>；灾害防治及应急管理支出</w:t>
      </w:r>
      <w:r>
        <w:rPr>
          <w:rFonts w:hint="eastAsia" w:ascii="宋体" w:eastAsia="宋体"/>
          <w:sz w:val="32"/>
          <w:szCs w:val="32"/>
          <w:lang w:val="en-US" w:eastAsia="zh-CN"/>
        </w:rPr>
        <w:t>49.5万元</w:t>
      </w:r>
      <w:r>
        <w:rPr>
          <w:rFonts w:hint="eastAsia" w:ascii="宋体" w:eastAsia="宋体"/>
          <w:sz w:val="32"/>
          <w:szCs w:val="32"/>
        </w:rPr>
        <w:t>，占</w:t>
      </w:r>
      <w:r>
        <w:rPr>
          <w:rFonts w:hint="eastAsia" w:ascii="宋体" w:eastAsia="宋体"/>
          <w:sz w:val="32"/>
          <w:szCs w:val="32"/>
          <w:lang w:val="en-US" w:eastAsia="zh-CN"/>
        </w:rPr>
        <w:t>1.83</w:t>
      </w:r>
      <w:r>
        <w:rPr>
          <w:rFonts w:hint="eastAsia" w:ascii="宋体" w:eastAsia="宋体"/>
          <w:sz w:val="32"/>
          <w:szCs w:val="32"/>
        </w:rPr>
        <w:t>%</w:t>
      </w:r>
      <w:r>
        <w:rPr>
          <w:rFonts w:hint="eastAsia" w:ascii="宋体" w:eastAsia="宋体"/>
          <w:sz w:val="32"/>
          <w:szCs w:val="32"/>
          <w:lang w:eastAsia="zh-CN"/>
        </w:rPr>
        <w:t>；其他支出</w:t>
      </w:r>
      <w:r>
        <w:rPr>
          <w:rFonts w:hint="eastAsia" w:ascii="宋体" w:eastAsia="宋体"/>
          <w:sz w:val="32"/>
          <w:szCs w:val="32"/>
          <w:lang w:val="en-US" w:eastAsia="zh-CN"/>
        </w:rPr>
        <w:t>39万元</w:t>
      </w:r>
      <w:r>
        <w:rPr>
          <w:rFonts w:hint="eastAsia" w:ascii="宋体" w:eastAsia="宋体"/>
          <w:sz w:val="32"/>
          <w:szCs w:val="32"/>
        </w:rPr>
        <w:t>，占</w:t>
      </w:r>
      <w:r>
        <w:rPr>
          <w:rFonts w:hint="eastAsia" w:ascii="宋体" w:eastAsia="宋体"/>
          <w:sz w:val="32"/>
          <w:szCs w:val="32"/>
          <w:lang w:val="en-US" w:eastAsia="zh-CN"/>
        </w:rPr>
        <w:t>1.44</w:t>
      </w:r>
      <w:r>
        <w:rPr>
          <w:rFonts w:hint="eastAsia" w:ascii="宋体" w:eastAsia="宋体"/>
          <w:sz w:val="32"/>
          <w:szCs w:val="32"/>
        </w:rPr>
        <w:t>%</w:t>
      </w:r>
      <w:r>
        <w:rPr>
          <w:rFonts w:hint="eastAsia" w:ascii="宋体" w:eastAsia="宋体"/>
          <w:sz w:val="32"/>
          <w:szCs w:val="32"/>
          <w:lang w:eastAsia="zh-CN"/>
        </w:rPr>
        <w:t>。</w:t>
      </w:r>
    </w:p>
    <w:p>
      <w:pPr>
        <w:pStyle w:val="10"/>
        <w:numPr>
          <w:ilvl w:val="0"/>
          <w:numId w:val="0"/>
        </w:numPr>
        <w:ind w:firstLine="640" w:firstLineChars="200"/>
        <w:rPr>
          <w:rFonts w:hint="eastAsia" w:ascii="宋体" w:eastAsia="宋体"/>
          <w:b/>
          <w:sz w:val="32"/>
          <w:szCs w:val="32"/>
        </w:rPr>
      </w:pPr>
      <w:r>
        <w:rPr>
          <w:rFonts w:hint="eastAsia" w:ascii="宋体" w:eastAsia="宋体"/>
          <w:b/>
          <w:sz w:val="32"/>
          <w:szCs w:val="32"/>
          <w:lang w:eastAsia="zh-CN"/>
        </w:rPr>
        <w:t>（三）</w:t>
      </w:r>
      <w:r>
        <w:rPr>
          <w:rFonts w:hint="eastAsia" w:ascii="宋体" w:eastAsia="宋体"/>
          <w:b/>
          <w:sz w:val="32"/>
          <w:szCs w:val="32"/>
        </w:rPr>
        <w:t>财政拨款支出决算具体情况</w:t>
      </w:r>
    </w:p>
    <w:p>
      <w:pPr>
        <w:pStyle w:val="10"/>
        <w:ind w:firstLine="640" w:firstLineChars="200"/>
        <w:rPr>
          <w:rFonts w:ascii="宋体" w:eastAsia="宋体"/>
          <w:sz w:val="32"/>
          <w:szCs w:val="32"/>
          <w:highlight w:val="none"/>
        </w:rPr>
      </w:pPr>
      <w:r>
        <w:rPr>
          <w:rFonts w:hint="eastAsia" w:ascii="宋体" w:eastAsia="宋体"/>
          <w:sz w:val="32"/>
          <w:szCs w:val="32"/>
          <w:highlight w:val="none"/>
        </w:rPr>
        <w:t>2019年度财政拨款支出决算数为</w:t>
      </w:r>
      <w:r>
        <w:rPr>
          <w:rFonts w:hint="eastAsia" w:ascii="宋体" w:eastAsia="宋体"/>
          <w:sz w:val="32"/>
          <w:szCs w:val="32"/>
          <w:highlight w:val="none"/>
          <w:lang w:val="en-US" w:eastAsia="zh-CN"/>
        </w:rPr>
        <w:t>2701.83</w:t>
      </w:r>
      <w:r>
        <w:rPr>
          <w:rFonts w:hint="eastAsia" w:ascii="宋体" w:eastAsia="宋体"/>
          <w:sz w:val="32"/>
          <w:szCs w:val="32"/>
          <w:highlight w:val="none"/>
        </w:rPr>
        <w:t>万元</w:t>
      </w:r>
      <w:r>
        <w:rPr>
          <w:rFonts w:hint="eastAsia" w:ascii="宋体" w:eastAsia="宋体"/>
          <w:sz w:val="32"/>
          <w:szCs w:val="32"/>
          <w:highlight w:val="none"/>
          <w:lang w:eastAsia="zh-CN"/>
        </w:rPr>
        <w:t>，</w:t>
      </w:r>
      <w:r>
        <w:rPr>
          <w:rFonts w:hint="eastAsia" w:ascii="宋体" w:eastAsia="宋体"/>
          <w:sz w:val="32"/>
          <w:szCs w:val="32"/>
          <w:highlight w:val="none"/>
        </w:rPr>
        <w:t>其中</w:t>
      </w:r>
      <w:r>
        <w:rPr>
          <w:rFonts w:hint="eastAsia" w:ascii="宋体" w:eastAsia="宋体"/>
          <w:sz w:val="32"/>
          <w:szCs w:val="32"/>
          <w:highlight w:val="none"/>
          <w:lang w:eastAsia="zh-CN"/>
        </w:rPr>
        <w:t>主要包括</w:t>
      </w:r>
      <w:r>
        <w:rPr>
          <w:rFonts w:hint="eastAsia" w:ascii="宋体" w:eastAsia="宋体"/>
          <w:sz w:val="32"/>
          <w:szCs w:val="32"/>
          <w:highlight w:val="none"/>
        </w:rPr>
        <w:t>：</w:t>
      </w:r>
    </w:p>
    <w:p>
      <w:pPr>
        <w:pStyle w:val="10"/>
        <w:numPr>
          <w:ilvl w:val="0"/>
          <w:numId w:val="0"/>
        </w:numPr>
        <w:ind w:firstLine="640" w:firstLineChars="200"/>
        <w:rPr>
          <w:rFonts w:hint="eastAsia" w:ascii="宋体" w:eastAsia="宋体"/>
          <w:sz w:val="32"/>
          <w:szCs w:val="32"/>
          <w:highlight w:val="none"/>
        </w:rPr>
      </w:pPr>
      <w:r>
        <w:rPr>
          <w:rFonts w:hint="eastAsia" w:ascii="宋体" w:eastAsia="宋体"/>
          <w:sz w:val="32"/>
          <w:szCs w:val="32"/>
          <w:highlight w:val="none"/>
          <w:lang w:val="en-US" w:eastAsia="zh-CN"/>
        </w:rPr>
        <w:t>1、</w:t>
      </w:r>
      <w:r>
        <w:rPr>
          <w:rFonts w:hint="eastAsia" w:ascii="宋体" w:eastAsia="宋体"/>
          <w:sz w:val="32"/>
          <w:szCs w:val="32"/>
          <w:highlight w:val="none"/>
        </w:rPr>
        <w:t>一般公共服务（类）人大事务（款）代表工作（项）。支出决算为</w:t>
      </w:r>
      <w:r>
        <w:rPr>
          <w:rFonts w:hint="eastAsia" w:ascii="宋体" w:eastAsia="宋体"/>
          <w:sz w:val="32"/>
          <w:szCs w:val="32"/>
          <w:highlight w:val="none"/>
          <w:lang w:val="en-US" w:eastAsia="zh-CN"/>
        </w:rPr>
        <w:t>2.2</w:t>
      </w:r>
      <w:r>
        <w:rPr>
          <w:rFonts w:hint="eastAsia" w:ascii="宋体" w:eastAsia="宋体"/>
          <w:sz w:val="32"/>
          <w:szCs w:val="32"/>
          <w:highlight w:val="none"/>
        </w:rPr>
        <w:t>万元</w:t>
      </w:r>
      <w:r>
        <w:rPr>
          <w:rFonts w:hint="eastAsia" w:ascii="宋体" w:eastAsia="宋体"/>
          <w:sz w:val="32"/>
          <w:szCs w:val="32"/>
          <w:highlight w:val="none"/>
          <w:lang w:eastAsia="zh-CN"/>
        </w:rPr>
        <w:t>；</w:t>
      </w:r>
    </w:p>
    <w:p>
      <w:pPr>
        <w:pStyle w:val="10"/>
        <w:numPr>
          <w:ilvl w:val="0"/>
          <w:numId w:val="0"/>
        </w:numPr>
        <w:ind w:firstLine="640" w:firstLineChars="200"/>
        <w:rPr>
          <w:rFonts w:hint="eastAsia" w:ascii="宋体" w:eastAsia="宋体"/>
          <w:sz w:val="32"/>
          <w:szCs w:val="32"/>
          <w:highlight w:val="none"/>
          <w:lang w:eastAsia="zh-CN"/>
        </w:rPr>
      </w:pPr>
      <w:r>
        <w:rPr>
          <w:rFonts w:hint="eastAsia" w:ascii="宋体" w:eastAsia="宋体"/>
          <w:sz w:val="32"/>
          <w:szCs w:val="32"/>
          <w:highlight w:val="none"/>
        </w:rPr>
        <w:t>2、一般公共服务（类）政府办公厅（室）及相关机构事务（款）行政运行（项）。支出为</w:t>
      </w:r>
      <w:r>
        <w:rPr>
          <w:rFonts w:hint="eastAsia" w:ascii="宋体" w:eastAsia="宋体"/>
          <w:sz w:val="32"/>
          <w:szCs w:val="32"/>
          <w:highlight w:val="none"/>
          <w:lang w:val="en-US" w:eastAsia="zh-CN"/>
        </w:rPr>
        <w:t>343.46</w:t>
      </w:r>
      <w:r>
        <w:rPr>
          <w:rFonts w:hint="eastAsia" w:ascii="宋体" w:eastAsia="宋体"/>
          <w:sz w:val="32"/>
          <w:szCs w:val="32"/>
          <w:highlight w:val="none"/>
        </w:rPr>
        <w:t>万元</w:t>
      </w:r>
      <w:r>
        <w:rPr>
          <w:rFonts w:hint="eastAsia" w:ascii="宋体" w:eastAsia="宋体"/>
          <w:sz w:val="32"/>
          <w:szCs w:val="32"/>
          <w:highlight w:val="none"/>
          <w:lang w:eastAsia="zh-CN"/>
        </w:rPr>
        <w:t>。</w:t>
      </w:r>
    </w:p>
    <w:p>
      <w:pPr>
        <w:pStyle w:val="10"/>
        <w:numPr>
          <w:ilvl w:val="0"/>
          <w:numId w:val="0"/>
        </w:numPr>
        <w:ind w:firstLine="640" w:firstLineChars="200"/>
        <w:rPr>
          <w:rFonts w:hint="default" w:ascii="宋体" w:eastAsia="宋体"/>
          <w:sz w:val="32"/>
          <w:szCs w:val="32"/>
          <w:highlight w:val="none"/>
          <w:lang w:val="en-US" w:eastAsia="zh-CN"/>
        </w:rPr>
      </w:pPr>
      <w:r>
        <w:rPr>
          <w:rFonts w:hint="eastAsia" w:ascii="宋体" w:eastAsia="宋体"/>
          <w:sz w:val="32"/>
          <w:szCs w:val="32"/>
          <w:highlight w:val="none"/>
          <w:lang w:val="en-US" w:eastAsia="zh-CN"/>
        </w:rPr>
        <w:t>3、</w:t>
      </w:r>
      <w:r>
        <w:rPr>
          <w:rFonts w:hint="eastAsia" w:ascii="宋体" w:eastAsia="宋体"/>
          <w:sz w:val="32"/>
          <w:szCs w:val="32"/>
          <w:highlight w:val="none"/>
        </w:rPr>
        <w:t>一般公共服务（类）政府办公厅（室）及相关机构事务（款） 其他政府办公厅（室）及相关机构事务支出（项）。支出为</w:t>
      </w:r>
      <w:r>
        <w:rPr>
          <w:rFonts w:hint="eastAsia" w:ascii="宋体" w:eastAsia="宋体"/>
          <w:sz w:val="32"/>
          <w:szCs w:val="32"/>
          <w:highlight w:val="none"/>
          <w:lang w:val="en-US" w:eastAsia="zh-CN"/>
        </w:rPr>
        <w:t>156.08万元。</w:t>
      </w:r>
    </w:p>
    <w:p>
      <w:pPr>
        <w:pStyle w:val="10"/>
        <w:numPr>
          <w:ilvl w:val="0"/>
          <w:numId w:val="0"/>
        </w:numPr>
        <w:ind w:firstLine="640" w:firstLineChars="200"/>
        <w:rPr>
          <w:rFonts w:hint="default" w:ascii="宋体" w:eastAsia="宋体"/>
          <w:sz w:val="32"/>
          <w:szCs w:val="32"/>
          <w:highlight w:val="none"/>
          <w:lang w:val="en-US" w:eastAsia="zh-CN"/>
        </w:rPr>
      </w:pPr>
      <w:r>
        <w:rPr>
          <w:rFonts w:hint="eastAsia" w:ascii="宋体" w:eastAsia="宋体"/>
          <w:sz w:val="32"/>
          <w:szCs w:val="32"/>
          <w:highlight w:val="none"/>
          <w:lang w:val="en-US" w:eastAsia="zh-CN"/>
        </w:rPr>
        <w:t>4、</w:t>
      </w:r>
      <w:r>
        <w:rPr>
          <w:rFonts w:hint="eastAsia" w:ascii="宋体" w:eastAsia="宋体"/>
          <w:sz w:val="32"/>
          <w:szCs w:val="32"/>
          <w:highlight w:val="none"/>
        </w:rPr>
        <w:t>农林水支出（类）农业（款）事业运行（项）</w:t>
      </w:r>
      <w:r>
        <w:rPr>
          <w:rFonts w:hint="eastAsia" w:ascii="宋体" w:eastAsia="宋体"/>
          <w:sz w:val="32"/>
          <w:szCs w:val="32"/>
          <w:highlight w:val="none"/>
          <w:lang w:val="en-US" w:eastAsia="zh-CN"/>
        </w:rPr>
        <w:t>183.24万元。</w:t>
      </w:r>
    </w:p>
    <w:p>
      <w:pPr>
        <w:pStyle w:val="10"/>
        <w:numPr>
          <w:ilvl w:val="0"/>
          <w:numId w:val="0"/>
        </w:numPr>
        <w:ind w:firstLine="640" w:firstLineChars="200"/>
        <w:rPr>
          <w:rFonts w:hint="eastAsia" w:ascii="宋体" w:eastAsia="宋体"/>
          <w:sz w:val="32"/>
          <w:szCs w:val="32"/>
          <w:highlight w:val="none"/>
          <w:lang w:val="en-US" w:eastAsia="zh-CN"/>
        </w:rPr>
      </w:pPr>
      <w:r>
        <w:rPr>
          <w:rFonts w:hint="eastAsia" w:ascii="宋体" w:eastAsia="宋体"/>
          <w:sz w:val="32"/>
          <w:szCs w:val="32"/>
          <w:highlight w:val="none"/>
          <w:lang w:val="en-US" w:eastAsia="zh-CN"/>
        </w:rPr>
        <w:t>5、</w:t>
      </w:r>
      <w:r>
        <w:rPr>
          <w:rFonts w:hint="eastAsia" w:ascii="宋体" w:eastAsia="宋体"/>
          <w:sz w:val="32"/>
          <w:szCs w:val="32"/>
          <w:highlight w:val="none"/>
        </w:rPr>
        <w:t>农林水支出（类）农业（款）农村公益事业（项）</w:t>
      </w:r>
      <w:r>
        <w:rPr>
          <w:rFonts w:hint="eastAsia" w:ascii="宋体" w:eastAsia="宋体"/>
          <w:sz w:val="32"/>
          <w:szCs w:val="32"/>
          <w:highlight w:val="none"/>
          <w:lang w:val="en-US" w:eastAsia="zh-CN"/>
        </w:rPr>
        <w:t>120.13万元。</w:t>
      </w:r>
    </w:p>
    <w:p>
      <w:pPr>
        <w:pStyle w:val="10"/>
        <w:numPr>
          <w:ilvl w:val="0"/>
          <w:numId w:val="0"/>
        </w:numPr>
        <w:ind w:firstLine="640" w:firstLineChars="200"/>
        <w:rPr>
          <w:rFonts w:hint="default" w:ascii="宋体" w:eastAsia="宋体"/>
          <w:sz w:val="32"/>
          <w:szCs w:val="32"/>
          <w:highlight w:val="none"/>
          <w:lang w:val="en-US" w:eastAsia="zh-CN"/>
        </w:rPr>
      </w:pPr>
      <w:r>
        <w:rPr>
          <w:rFonts w:hint="eastAsia" w:ascii="宋体" w:eastAsia="宋体"/>
          <w:sz w:val="32"/>
          <w:szCs w:val="32"/>
          <w:highlight w:val="none"/>
          <w:lang w:val="en-US" w:eastAsia="zh-CN"/>
        </w:rPr>
        <w:t>6、</w:t>
      </w:r>
      <w:r>
        <w:rPr>
          <w:rFonts w:hint="eastAsia" w:ascii="宋体" w:eastAsia="宋体"/>
          <w:sz w:val="32"/>
          <w:szCs w:val="32"/>
          <w:highlight w:val="none"/>
        </w:rPr>
        <w:t>农林水支出（类）林业和草原（款）事业机构（项）</w:t>
      </w:r>
      <w:r>
        <w:rPr>
          <w:rFonts w:hint="eastAsia" w:ascii="宋体" w:eastAsia="宋体"/>
          <w:sz w:val="32"/>
          <w:szCs w:val="32"/>
          <w:highlight w:val="none"/>
          <w:lang w:val="en-US" w:eastAsia="zh-CN"/>
        </w:rPr>
        <w:t>103.17万元。</w:t>
      </w:r>
    </w:p>
    <w:p>
      <w:pPr>
        <w:pStyle w:val="10"/>
        <w:numPr>
          <w:ilvl w:val="0"/>
          <w:numId w:val="0"/>
        </w:numPr>
        <w:ind w:firstLine="640" w:firstLineChars="200"/>
        <w:rPr>
          <w:rFonts w:hint="default" w:ascii="宋体" w:eastAsia="宋体"/>
          <w:sz w:val="32"/>
          <w:szCs w:val="32"/>
          <w:highlight w:val="none"/>
          <w:lang w:val="en-US" w:eastAsia="zh-CN"/>
        </w:rPr>
      </w:pPr>
      <w:r>
        <w:rPr>
          <w:rFonts w:hint="eastAsia" w:ascii="宋体" w:eastAsia="宋体"/>
          <w:sz w:val="32"/>
          <w:szCs w:val="32"/>
          <w:highlight w:val="none"/>
          <w:lang w:val="en-US" w:eastAsia="zh-CN"/>
        </w:rPr>
        <w:t>7、</w:t>
      </w:r>
      <w:r>
        <w:rPr>
          <w:rFonts w:hint="eastAsia" w:ascii="宋体" w:eastAsia="宋体"/>
          <w:sz w:val="32"/>
          <w:szCs w:val="32"/>
          <w:highlight w:val="none"/>
        </w:rPr>
        <w:t>农林水支出（类）农村综合改革（款）对村级一事一议的补助（项）</w:t>
      </w:r>
      <w:r>
        <w:rPr>
          <w:rFonts w:hint="eastAsia" w:ascii="宋体" w:eastAsia="宋体"/>
          <w:sz w:val="32"/>
          <w:szCs w:val="32"/>
          <w:highlight w:val="none"/>
          <w:lang w:val="en-US" w:eastAsia="zh-CN"/>
        </w:rPr>
        <w:t>296万元。</w:t>
      </w:r>
    </w:p>
    <w:p>
      <w:pPr>
        <w:pStyle w:val="10"/>
        <w:numPr>
          <w:ilvl w:val="0"/>
          <w:numId w:val="0"/>
        </w:numPr>
        <w:ind w:firstLine="640" w:firstLineChars="200"/>
        <w:rPr>
          <w:rFonts w:hint="eastAsia" w:ascii="宋体" w:eastAsia="宋体"/>
          <w:sz w:val="32"/>
          <w:szCs w:val="32"/>
          <w:highlight w:val="none"/>
          <w:lang w:val="en-US" w:eastAsia="zh-CN"/>
        </w:rPr>
      </w:pPr>
      <w:r>
        <w:rPr>
          <w:rFonts w:hint="eastAsia" w:ascii="宋体" w:eastAsia="宋体"/>
          <w:sz w:val="32"/>
          <w:szCs w:val="32"/>
          <w:highlight w:val="none"/>
          <w:lang w:val="en-US" w:eastAsia="zh-CN"/>
        </w:rPr>
        <w:t>8、</w:t>
      </w:r>
      <w:r>
        <w:rPr>
          <w:rFonts w:hint="eastAsia" w:ascii="宋体" w:eastAsia="宋体"/>
          <w:sz w:val="32"/>
          <w:szCs w:val="32"/>
          <w:highlight w:val="none"/>
        </w:rPr>
        <w:t>农林水支出（类）农村综合改革（款）对村民委员会和村党支部的补助（项）</w:t>
      </w:r>
      <w:r>
        <w:rPr>
          <w:rFonts w:hint="eastAsia" w:ascii="宋体" w:eastAsia="宋体"/>
          <w:sz w:val="32"/>
          <w:szCs w:val="32"/>
          <w:highlight w:val="none"/>
          <w:lang w:val="en-US" w:eastAsia="zh-CN"/>
        </w:rPr>
        <w:t>346.06万元。</w:t>
      </w:r>
    </w:p>
    <w:p>
      <w:pPr>
        <w:pStyle w:val="10"/>
        <w:numPr>
          <w:ilvl w:val="0"/>
          <w:numId w:val="0"/>
        </w:numPr>
        <w:ind w:firstLine="640" w:firstLineChars="200"/>
        <w:rPr>
          <w:rFonts w:hint="eastAsia" w:ascii="宋体" w:eastAsia="宋体"/>
          <w:sz w:val="32"/>
          <w:szCs w:val="32"/>
          <w:highlight w:val="none"/>
          <w:lang w:val="en-US" w:eastAsia="zh-CN"/>
        </w:rPr>
      </w:pPr>
      <w:r>
        <w:rPr>
          <w:rFonts w:hint="eastAsia" w:ascii="宋体" w:eastAsia="宋体"/>
          <w:sz w:val="32"/>
          <w:szCs w:val="32"/>
          <w:highlight w:val="none"/>
          <w:lang w:val="en-US" w:eastAsia="zh-CN"/>
        </w:rPr>
        <w:t>9、</w:t>
      </w:r>
      <w:r>
        <w:rPr>
          <w:rFonts w:hint="eastAsia" w:ascii="宋体" w:eastAsia="宋体"/>
          <w:sz w:val="32"/>
          <w:szCs w:val="32"/>
          <w:highlight w:val="none"/>
        </w:rPr>
        <w:t>住房保障支出（类）保障性安居工程支出（款）其他保障性安居工程支出（项）</w:t>
      </w:r>
      <w:r>
        <w:rPr>
          <w:rFonts w:hint="eastAsia" w:ascii="宋体" w:eastAsia="宋体"/>
          <w:sz w:val="32"/>
          <w:szCs w:val="32"/>
          <w:highlight w:val="none"/>
          <w:lang w:val="en-US" w:eastAsia="zh-CN"/>
        </w:rPr>
        <w:t>400万元。</w:t>
      </w:r>
    </w:p>
    <w:p>
      <w:pPr>
        <w:pStyle w:val="10"/>
        <w:numPr>
          <w:ilvl w:val="0"/>
          <w:numId w:val="0"/>
        </w:numPr>
        <w:ind w:firstLine="640" w:firstLineChars="200"/>
        <w:rPr>
          <w:rFonts w:hint="default" w:ascii="宋体" w:eastAsia="宋体"/>
          <w:sz w:val="32"/>
          <w:szCs w:val="32"/>
          <w:highlight w:val="none"/>
          <w:lang w:val="en-US" w:eastAsia="zh-CN"/>
        </w:rPr>
      </w:pPr>
      <w:r>
        <w:rPr>
          <w:rFonts w:hint="eastAsia" w:ascii="宋体" w:eastAsia="宋体"/>
          <w:sz w:val="32"/>
          <w:szCs w:val="32"/>
          <w:highlight w:val="none"/>
          <w:lang w:val="en-US" w:eastAsia="zh-CN"/>
        </w:rPr>
        <w:t>10、</w:t>
      </w:r>
      <w:r>
        <w:rPr>
          <w:rFonts w:hint="eastAsia" w:ascii="宋体" w:eastAsia="宋体"/>
          <w:sz w:val="32"/>
          <w:szCs w:val="32"/>
          <w:highlight w:val="none"/>
        </w:rPr>
        <w:t>农林水支出（类）农村综合改革（款）对村民委员会和村党支部的补助（项）</w:t>
      </w:r>
      <w:r>
        <w:rPr>
          <w:rFonts w:hint="eastAsia" w:ascii="宋体" w:eastAsia="宋体"/>
          <w:sz w:val="32"/>
          <w:szCs w:val="32"/>
          <w:highlight w:val="none"/>
          <w:lang w:val="en-US" w:eastAsia="zh-CN"/>
        </w:rPr>
        <w:t>346.06万元。</w:t>
      </w:r>
    </w:p>
    <w:p>
      <w:pPr>
        <w:pStyle w:val="10"/>
        <w:rPr>
          <w:b/>
          <w:sz w:val="32"/>
          <w:szCs w:val="32"/>
        </w:rPr>
      </w:pPr>
      <w:r>
        <w:rPr>
          <w:rFonts w:hint="eastAsia"/>
          <w:b/>
          <w:sz w:val="32"/>
          <w:szCs w:val="32"/>
        </w:rPr>
        <w:t>六、一般公共预算财政拨款基本支出决算情况说明</w:t>
      </w:r>
    </w:p>
    <w:p>
      <w:pPr>
        <w:pStyle w:val="10"/>
        <w:ind w:firstLine="640" w:firstLineChars="200"/>
        <w:rPr>
          <w:rFonts w:ascii="宋体" w:eastAsia="宋体"/>
          <w:sz w:val="32"/>
          <w:szCs w:val="32"/>
        </w:rPr>
      </w:pPr>
      <w:r>
        <w:rPr>
          <w:rFonts w:hint="eastAsia" w:ascii="宋体" w:eastAsia="宋体"/>
          <w:sz w:val="32"/>
          <w:szCs w:val="32"/>
        </w:rPr>
        <w:t>2019年度财政拨款基本支出</w:t>
      </w:r>
      <w:r>
        <w:rPr>
          <w:rFonts w:hint="eastAsia" w:ascii="宋体" w:eastAsia="宋体"/>
          <w:sz w:val="32"/>
          <w:szCs w:val="32"/>
          <w:lang w:val="en-US" w:eastAsia="zh-CN"/>
        </w:rPr>
        <w:t>1500.27</w:t>
      </w:r>
      <w:r>
        <w:rPr>
          <w:rFonts w:hint="eastAsia" w:ascii="宋体" w:eastAsia="宋体"/>
          <w:sz w:val="32"/>
          <w:szCs w:val="32"/>
        </w:rPr>
        <w:t>万元，其中：</w:t>
      </w:r>
      <w:r>
        <w:rPr>
          <w:rFonts w:hint="eastAsia" w:ascii="宋体" w:eastAsia="宋体"/>
          <w:sz w:val="32"/>
          <w:szCs w:val="32"/>
          <w:lang w:eastAsia="zh-CN"/>
        </w:rPr>
        <w:t>工资福利支出</w:t>
      </w:r>
      <w:r>
        <w:rPr>
          <w:rFonts w:hint="eastAsia" w:ascii="宋体" w:eastAsia="宋体"/>
          <w:sz w:val="32"/>
          <w:szCs w:val="32"/>
          <w:lang w:val="en-US" w:eastAsia="zh-CN"/>
        </w:rPr>
        <w:t>630.84</w:t>
      </w:r>
      <w:r>
        <w:rPr>
          <w:rFonts w:hint="eastAsia" w:ascii="宋体" w:eastAsia="宋体"/>
          <w:sz w:val="32"/>
          <w:szCs w:val="32"/>
        </w:rPr>
        <w:t>万元，占基本支出的</w:t>
      </w:r>
      <w:r>
        <w:rPr>
          <w:rFonts w:hint="eastAsia" w:ascii="宋体" w:eastAsia="宋体"/>
          <w:sz w:val="32"/>
          <w:szCs w:val="32"/>
          <w:lang w:val="en-US" w:eastAsia="zh-CN"/>
        </w:rPr>
        <w:t>42.05</w:t>
      </w:r>
      <w:r>
        <w:rPr>
          <w:rFonts w:hint="eastAsia" w:ascii="宋体" w:eastAsia="宋体"/>
          <w:sz w:val="32"/>
          <w:szCs w:val="32"/>
        </w:rPr>
        <w:t>%,主要包括基本工资、津贴补贴、奖金、伙食补助费</w:t>
      </w:r>
      <w:r>
        <w:rPr>
          <w:rFonts w:hint="eastAsia" w:ascii="宋体" w:eastAsia="宋体"/>
          <w:sz w:val="32"/>
          <w:szCs w:val="32"/>
          <w:lang w:eastAsia="zh-CN"/>
        </w:rPr>
        <w:t>、绩效工资、机关事业单位基本养老保险缴费、职工基本医疗保险缴费、其他社会保障缴费、住房公积金、其他工资福利支出</w:t>
      </w:r>
      <w:r>
        <w:rPr>
          <w:rFonts w:hint="eastAsia" w:ascii="宋体" w:eastAsia="宋体"/>
          <w:sz w:val="32"/>
          <w:szCs w:val="32"/>
        </w:rPr>
        <w:t>；商品和服务支出</w:t>
      </w:r>
      <w:r>
        <w:rPr>
          <w:rFonts w:hint="eastAsia" w:ascii="宋体" w:eastAsia="宋体"/>
          <w:sz w:val="32"/>
          <w:szCs w:val="32"/>
          <w:lang w:val="en-US" w:eastAsia="zh-CN"/>
        </w:rPr>
        <w:t>201.84</w:t>
      </w:r>
      <w:r>
        <w:rPr>
          <w:rFonts w:hint="eastAsia" w:ascii="宋体" w:eastAsia="宋体"/>
          <w:sz w:val="32"/>
          <w:szCs w:val="32"/>
        </w:rPr>
        <w:t>万元，占基本支出的</w:t>
      </w:r>
      <w:r>
        <w:rPr>
          <w:rFonts w:hint="eastAsia" w:ascii="宋体" w:eastAsia="宋体"/>
          <w:sz w:val="32"/>
          <w:szCs w:val="32"/>
          <w:lang w:val="en-US" w:eastAsia="zh-CN"/>
        </w:rPr>
        <w:t>13.45</w:t>
      </w:r>
      <w:r>
        <w:rPr>
          <w:rFonts w:hint="eastAsia" w:ascii="宋体" w:eastAsia="宋体"/>
          <w:sz w:val="32"/>
          <w:szCs w:val="32"/>
        </w:rPr>
        <w:t>%，主要包括办公费、印刷费、手续费</w:t>
      </w:r>
      <w:r>
        <w:rPr>
          <w:rFonts w:hint="eastAsia" w:ascii="宋体" w:eastAsia="宋体"/>
          <w:sz w:val="32"/>
          <w:szCs w:val="32"/>
          <w:lang w:eastAsia="zh-CN"/>
        </w:rPr>
        <w:t>、水费、电费、差旅费、维修（护）费、租赁费、会议费、培训费、公务接待费、劳务费、工会经费、福利费、公务用车运行维护费、其他交通费用、其他商品和服务支出；对个人和家庭的补助支出</w:t>
      </w:r>
      <w:r>
        <w:rPr>
          <w:rFonts w:hint="eastAsia" w:ascii="宋体" w:eastAsia="宋体"/>
          <w:sz w:val="32"/>
          <w:szCs w:val="32"/>
          <w:lang w:val="en-US" w:eastAsia="zh-CN"/>
        </w:rPr>
        <w:t>667.59万元，占基本支出的44.5%，</w:t>
      </w:r>
      <w:r>
        <w:rPr>
          <w:rFonts w:hint="eastAsia" w:ascii="宋体" w:eastAsia="宋体"/>
          <w:sz w:val="32"/>
          <w:szCs w:val="32"/>
        </w:rPr>
        <w:t>主要包括抚恤金</w:t>
      </w:r>
      <w:r>
        <w:rPr>
          <w:rFonts w:hint="eastAsia" w:ascii="宋体" w:eastAsia="宋体"/>
          <w:sz w:val="32"/>
          <w:szCs w:val="32"/>
          <w:lang w:eastAsia="zh-CN"/>
        </w:rPr>
        <w:t>、生活补助、救济费、个人农业生产补贴、其他对个人和家庭的补助</w:t>
      </w:r>
      <w:r>
        <w:rPr>
          <w:rFonts w:hint="eastAsia" w:ascii="宋体" w:eastAsia="宋体"/>
          <w:sz w:val="32"/>
          <w:szCs w:val="32"/>
        </w:rPr>
        <w:t>。</w:t>
      </w:r>
    </w:p>
    <w:p>
      <w:pPr>
        <w:pStyle w:val="10"/>
        <w:rPr>
          <w:b/>
          <w:sz w:val="32"/>
          <w:szCs w:val="32"/>
        </w:rPr>
      </w:pPr>
      <w:r>
        <w:rPr>
          <w:rFonts w:hint="eastAsia"/>
          <w:b/>
          <w:sz w:val="32"/>
          <w:szCs w:val="32"/>
        </w:rPr>
        <w:t>七、一般公共预算财政拨款三公经费支出决算情况说明</w:t>
      </w:r>
    </w:p>
    <w:p>
      <w:pPr>
        <w:pStyle w:val="10"/>
        <w:rPr>
          <w:rFonts w:ascii="宋体" w:eastAsia="宋体"/>
          <w:b/>
          <w:sz w:val="32"/>
          <w:szCs w:val="32"/>
        </w:rPr>
      </w:pPr>
      <w:r>
        <w:rPr>
          <w:rFonts w:hint="eastAsia" w:ascii="宋体" w:eastAsia="宋体"/>
          <w:b/>
          <w:sz w:val="32"/>
          <w:szCs w:val="32"/>
        </w:rPr>
        <w:t>（一）“三公”经费财政拨款支出决算总体情况说明</w:t>
      </w:r>
    </w:p>
    <w:p>
      <w:pPr>
        <w:pStyle w:val="10"/>
        <w:ind w:firstLine="800" w:firstLineChars="250"/>
        <w:rPr>
          <w:rFonts w:ascii="宋体" w:eastAsia="宋体"/>
          <w:sz w:val="32"/>
          <w:szCs w:val="32"/>
        </w:rPr>
      </w:pPr>
      <w:r>
        <w:rPr>
          <w:rFonts w:hint="eastAsia" w:ascii="宋体" w:eastAsia="宋体"/>
          <w:sz w:val="32"/>
          <w:szCs w:val="32"/>
        </w:rPr>
        <w:t>“三公”经费财政拨款支出预算为</w:t>
      </w:r>
      <w:r>
        <w:rPr>
          <w:rFonts w:hint="eastAsia" w:ascii="宋体" w:eastAsia="宋体"/>
          <w:sz w:val="32"/>
          <w:szCs w:val="32"/>
          <w:lang w:val="en-US" w:eastAsia="zh-CN"/>
        </w:rPr>
        <w:t>23.3</w:t>
      </w:r>
      <w:r>
        <w:rPr>
          <w:rFonts w:hint="eastAsia" w:ascii="宋体" w:eastAsia="宋体"/>
          <w:sz w:val="32"/>
          <w:szCs w:val="32"/>
        </w:rPr>
        <w:t>万元，支出决算为</w:t>
      </w:r>
      <w:r>
        <w:rPr>
          <w:rFonts w:hint="eastAsia" w:ascii="宋体" w:eastAsia="宋体"/>
          <w:sz w:val="32"/>
          <w:szCs w:val="32"/>
          <w:lang w:val="en-US" w:eastAsia="zh-CN"/>
        </w:rPr>
        <w:t>23.02</w:t>
      </w:r>
      <w:r>
        <w:rPr>
          <w:rFonts w:hint="eastAsia" w:ascii="宋体" w:eastAsia="宋体"/>
          <w:sz w:val="32"/>
          <w:szCs w:val="32"/>
        </w:rPr>
        <w:t>万元，完成预算的</w:t>
      </w:r>
      <w:r>
        <w:rPr>
          <w:rFonts w:hint="eastAsia" w:ascii="宋体" w:eastAsia="宋体"/>
          <w:sz w:val="32"/>
          <w:szCs w:val="32"/>
          <w:lang w:val="en-US" w:eastAsia="zh-CN"/>
        </w:rPr>
        <w:t>98.8</w:t>
      </w:r>
      <w:r>
        <w:rPr>
          <w:rFonts w:hint="eastAsia" w:ascii="宋体" w:eastAsia="宋体"/>
          <w:sz w:val="32"/>
          <w:szCs w:val="32"/>
        </w:rPr>
        <w:t>%，其中：</w:t>
      </w:r>
    </w:p>
    <w:p>
      <w:pPr>
        <w:pStyle w:val="10"/>
        <w:ind w:firstLine="800" w:firstLineChars="250"/>
        <w:rPr>
          <w:rFonts w:hint="default" w:ascii="宋体" w:eastAsia="宋体"/>
          <w:sz w:val="32"/>
          <w:szCs w:val="32"/>
          <w:lang w:val="en-US" w:eastAsia="zh-CN"/>
        </w:rPr>
      </w:pPr>
      <w:r>
        <w:rPr>
          <w:rFonts w:hint="eastAsia" w:ascii="宋体" w:eastAsia="宋体"/>
          <w:sz w:val="32"/>
          <w:szCs w:val="32"/>
        </w:rPr>
        <w:t>因公出国（境）费支出预算为</w:t>
      </w:r>
      <w:r>
        <w:rPr>
          <w:rFonts w:hint="eastAsia" w:ascii="宋体" w:eastAsia="宋体"/>
          <w:sz w:val="32"/>
          <w:szCs w:val="32"/>
          <w:lang w:val="en-US" w:eastAsia="zh-CN"/>
        </w:rPr>
        <w:t>0</w:t>
      </w:r>
      <w:r>
        <w:rPr>
          <w:rFonts w:hint="eastAsia" w:ascii="宋体" w:eastAsia="宋体"/>
          <w:sz w:val="32"/>
          <w:szCs w:val="32"/>
        </w:rPr>
        <w:t>万元，支出决算为</w:t>
      </w:r>
      <w:r>
        <w:rPr>
          <w:rFonts w:hint="eastAsia" w:ascii="宋体" w:eastAsia="宋体"/>
          <w:sz w:val="32"/>
          <w:szCs w:val="32"/>
          <w:lang w:val="en-US" w:eastAsia="zh-CN"/>
        </w:rPr>
        <w:t>0</w:t>
      </w:r>
      <w:r>
        <w:rPr>
          <w:rFonts w:hint="eastAsia" w:ascii="宋体" w:eastAsia="宋体"/>
          <w:sz w:val="32"/>
          <w:szCs w:val="32"/>
        </w:rPr>
        <w:t>万元，完成预算的</w:t>
      </w:r>
      <w:r>
        <w:rPr>
          <w:rFonts w:hint="eastAsia" w:ascii="宋体" w:eastAsia="宋体"/>
          <w:sz w:val="32"/>
          <w:szCs w:val="32"/>
          <w:lang w:val="en-US" w:eastAsia="zh-CN"/>
        </w:rPr>
        <w:t>100</w:t>
      </w:r>
      <w:r>
        <w:rPr>
          <w:rFonts w:hint="eastAsia" w:ascii="宋体" w:eastAsia="宋体"/>
          <w:sz w:val="32"/>
          <w:szCs w:val="32"/>
        </w:rPr>
        <w:t>%，与上年</w:t>
      </w:r>
      <w:r>
        <w:rPr>
          <w:rFonts w:hint="eastAsia" w:ascii="宋体" w:eastAsia="宋体"/>
          <w:sz w:val="32"/>
          <w:szCs w:val="32"/>
          <w:lang w:eastAsia="zh-CN"/>
        </w:rPr>
        <w:t>持平</w:t>
      </w:r>
      <w:r>
        <w:rPr>
          <w:rFonts w:hint="eastAsia" w:ascii="宋体" w:eastAsia="宋体"/>
          <w:sz w:val="32"/>
          <w:szCs w:val="32"/>
        </w:rPr>
        <w:t>。</w:t>
      </w:r>
      <w:r>
        <w:rPr>
          <w:rFonts w:hint="eastAsia" w:ascii="宋体" w:eastAsia="宋体"/>
          <w:sz w:val="32"/>
          <w:szCs w:val="32"/>
          <w:lang w:eastAsia="zh-CN"/>
        </w:rPr>
        <w:t>主要原因为因公出国（境）组团数为</w:t>
      </w:r>
      <w:r>
        <w:rPr>
          <w:rFonts w:hint="eastAsia" w:ascii="宋体" w:eastAsia="宋体"/>
          <w:sz w:val="32"/>
          <w:szCs w:val="32"/>
          <w:lang w:val="en-US" w:eastAsia="zh-CN"/>
        </w:rPr>
        <w:t>0，</w:t>
      </w:r>
      <w:r>
        <w:rPr>
          <w:rFonts w:hint="eastAsia" w:ascii="宋体" w:eastAsia="宋体"/>
          <w:sz w:val="32"/>
          <w:szCs w:val="32"/>
          <w:lang w:eastAsia="zh-CN"/>
        </w:rPr>
        <w:t>人数为</w:t>
      </w:r>
      <w:r>
        <w:rPr>
          <w:rFonts w:hint="eastAsia" w:ascii="宋体" w:eastAsia="宋体"/>
          <w:sz w:val="32"/>
          <w:szCs w:val="32"/>
          <w:lang w:val="en-US" w:eastAsia="zh-CN"/>
        </w:rPr>
        <w:t>0</w:t>
      </w:r>
      <w:r>
        <w:rPr>
          <w:rFonts w:hint="eastAsia" w:ascii="宋体" w:eastAsia="宋体"/>
          <w:sz w:val="32"/>
          <w:szCs w:val="32"/>
        </w:rPr>
        <w:t>。</w:t>
      </w:r>
    </w:p>
    <w:p>
      <w:pPr>
        <w:pStyle w:val="10"/>
        <w:ind w:firstLine="800" w:firstLineChars="250"/>
        <w:rPr>
          <w:rFonts w:ascii="宋体" w:eastAsia="宋体"/>
          <w:sz w:val="32"/>
          <w:szCs w:val="32"/>
        </w:rPr>
      </w:pPr>
      <w:r>
        <w:rPr>
          <w:rFonts w:hint="eastAsia" w:ascii="宋体" w:eastAsia="宋体"/>
          <w:sz w:val="32"/>
          <w:szCs w:val="32"/>
        </w:rPr>
        <w:t>公务接待费支出预算为</w:t>
      </w:r>
      <w:r>
        <w:rPr>
          <w:rFonts w:hint="eastAsia" w:ascii="宋体" w:eastAsia="宋体"/>
          <w:sz w:val="32"/>
          <w:szCs w:val="32"/>
          <w:lang w:val="en-US" w:eastAsia="zh-CN"/>
        </w:rPr>
        <w:t>16</w:t>
      </w:r>
      <w:r>
        <w:rPr>
          <w:rFonts w:hint="eastAsia" w:ascii="宋体" w:eastAsia="宋体"/>
          <w:sz w:val="32"/>
          <w:szCs w:val="32"/>
        </w:rPr>
        <w:t>万元，支出决算为</w:t>
      </w:r>
      <w:r>
        <w:rPr>
          <w:rFonts w:hint="eastAsia" w:ascii="宋体" w:eastAsia="宋体"/>
          <w:sz w:val="32"/>
          <w:szCs w:val="32"/>
          <w:lang w:val="en-US" w:eastAsia="zh-CN"/>
        </w:rPr>
        <w:t>16</w:t>
      </w:r>
      <w:r>
        <w:rPr>
          <w:rFonts w:hint="eastAsia" w:ascii="宋体" w:eastAsia="宋体"/>
          <w:sz w:val="32"/>
          <w:szCs w:val="32"/>
        </w:rPr>
        <w:t>万元，完成预算的</w:t>
      </w:r>
      <w:r>
        <w:rPr>
          <w:rFonts w:hint="eastAsia" w:ascii="宋体" w:eastAsia="宋体"/>
          <w:sz w:val="32"/>
          <w:szCs w:val="32"/>
          <w:lang w:val="en-US" w:eastAsia="zh-CN"/>
        </w:rPr>
        <w:t>100</w:t>
      </w:r>
      <w:r>
        <w:rPr>
          <w:rFonts w:hint="eastAsia" w:ascii="宋体" w:eastAsia="宋体"/>
          <w:sz w:val="32"/>
          <w:szCs w:val="32"/>
        </w:rPr>
        <w:t>%，与上年相比减少</w:t>
      </w:r>
      <w:r>
        <w:rPr>
          <w:rFonts w:hint="eastAsia" w:ascii="宋体" w:eastAsia="宋体"/>
          <w:sz w:val="32"/>
          <w:szCs w:val="32"/>
          <w:lang w:val="en-US" w:eastAsia="zh-CN"/>
        </w:rPr>
        <w:t>1.63</w:t>
      </w:r>
      <w:r>
        <w:rPr>
          <w:rFonts w:hint="eastAsia" w:ascii="宋体" w:eastAsia="宋体"/>
          <w:sz w:val="32"/>
          <w:szCs w:val="32"/>
        </w:rPr>
        <w:t>万元，减少</w:t>
      </w:r>
      <w:r>
        <w:rPr>
          <w:rFonts w:hint="eastAsia" w:ascii="宋体" w:eastAsia="宋体"/>
          <w:sz w:val="32"/>
          <w:szCs w:val="32"/>
          <w:lang w:val="en-US" w:eastAsia="zh-CN"/>
        </w:rPr>
        <w:t>9.25</w:t>
      </w:r>
      <w:r>
        <w:rPr>
          <w:rFonts w:hint="eastAsia" w:ascii="宋体" w:eastAsia="宋体"/>
          <w:sz w:val="32"/>
          <w:szCs w:val="32"/>
        </w:rPr>
        <w:t>%,减少的主要原因是</w:t>
      </w:r>
      <w:r>
        <w:rPr>
          <w:rFonts w:hint="eastAsia" w:ascii="宋体" w:eastAsia="宋体"/>
          <w:sz w:val="32"/>
          <w:szCs w:val="32"/>
          <w:lang w:eastAsia="zh-CN"/>
        </w:rPr>
        <w:t>成本控制</w:t>
      </w:r>
      <w:r>
        <w:rPr>
          <w:rFonts w:hint="eastAsia" w:ascii="宋体" w:eastAsia="宋体"/>
          <w:sz w:val="32"/>
          <w:szCs w:val="32"/>
        </w:rPr>
        <w:t>。</w:t>
      </w:r>
    </w:p>
    <w:p>
      <w:pPr>
        <w:pStyle w:val="10"/>
        <w:ind w:firstLine="640" w:firstLineChars="200"/>
        <w:rPr>
          <w:rFonts w:ascii="宋体" w:eastAsia="宋体"/>
          <w:sz w:val="32"/>
          <w:szCs w:val="32"/>
        </w:rPr>
      </w:pPr>
      <w:r>
        <w:rPr>
          <w:rFonts w:hint="eastAsia" w:ascii="宋体" w:eastAsia="宋体"/>
          <w:sz w:val="32"/>
          <w:szCs w:val="32"/>
        </w:rPr>
        <w:t>公务用车购置费及运行维护费支出预算为</w:t>
      </w:r>
      <w:r>
        <w:rPr>
          <w:rFonts w:hint="eastAsia" w:ascii="宋体" w:eastAsia="宋体"/>
          <w:sz w:val="32"/>
          <w:szCs w:val="32"/>
          <w:lang w:val="en-US" w:eastAsia="zh-CN"/>
        </w:rPr>
        <w:t>7.3</w:t>
      </w:r>
      <w:r>
        <w:rPr>
          <w:rFonts w:hint="eastAsia" w:ascii="宋体" w:eastAsia="宋体"/>
          <w:sz w:val="32"/>
          <w:szCs w:val="32"/>
        </w:rPr>
        <w:t>万元，支出决算为</w:t>
      </w:r>
      <w:r>
        <w:rPr>
          <w:rFonts w:hint="eastAsia" w:ascii="宋体" w:eastAsia="宋体"/>
          <w:sz w:val="32"/>
          <w:szCs w:val="32"/>
          <w:lang w:val="en-US" w:eastAsia="zh-CN"/>
        </w:rPr>
        <w:t>7.02</w:t>
      </w:r>
      <w:r>
        <w:rPr>
          <w:rFonts w:hint="eastAsia" w:ascii="宋体" w:eastAsia="宋体"/>
          <w:sz w:val="32"/>
          <w:szCs w:val="32"/>
        </w:rPr>
        <w:t>万元，完成预算的</w:t>
      </w:r>
      <w:r>
        <w:rPr>
          <w:rFonts w:hint="eastAsia" w:ascii="宋体" w:eastAsia="宋体"/>
          <w:sz w:val="32"/>
          <w:szCs w:val="32"/>
          <w:lang w:val="en-US" w:eastAsia="zh-CN"/>
        </w:rPr>
        <w:t>96.16</w:t>
      </w:r>
      <w:r>
        <w:rPr>
          <w:rFonts w:hint="eastAsia" w:ascii="宋体" w:eastAsia="宋体"/>
          <w:sz w:val="32"/>
          <w:szCs w:val="32"/>
        </w:rPr>
        <w:t>%，决算数小于年初预算数的主要原因是</w:t>
      </w:r>
      <w:r>
        <w:rPr>
          <w:rFonts w:hint="eastAsia" w:ascii="宋体" w:eastAsia="宋体"/>
          <w:sz w:val="32"/>
          <w:szCs w:val="32"/>
          <w:lang w:val="en-US" w:eastAsia="zh-CN"/>
        </w:rPr>
        <w:t>我县实行公务用车统一管理</w:t>
      </w:r>
      <w:r>
        <w:rPr>
          <w:rFonts w:hint="eastAsia" w:ascii="宋体" w:eastAsia="宋体"/>
          <w:sz w:val="32"/>
          <w:szCs w:val="32"/>
        </w:rPr>
        <w:t>，与上年相比减少</w:t>
      </w:r>
      <w:r>
        <w:rPr>
          <w:rFonts w:hint="eastAsia" w:ascii="宋体" w:eastAsia="宋体"/>
          <w:sz w:val="32"/>
          <w:szCs w:val="32"/>
          <w:lang w:val="en-US" w:eastAsia="zh-CN"/>
        </w:rPr>
        <w:t>0.41</w:t>
      </w:r>
      <w:r>
        <w:rPr>
          <w:rFonts w:hint="eastAsia" w:ascii="宋体" w:eastAsia="宋体"/>
          <w:sz w:val="32"/>
          <w:szCs w:val="32"/>
        </w:rPr>
        <w:t>万元，减少</w:t>
      </w:r>
      <w:r>
        <w:rPr>
          <w:rFonts w:hint="eastAsia" w:ascii="宋体" w:eastAsia="宋体"/>
          <w:sz w:val="32"/>
          <w:szCs w:val="32"/>
          <w:lang w:val="en-US" w:eastAsia="zh-CN"/>
        </w:rPr>
        <w:t>5.52</w:t>
      </w:r>
      <w:r>
        <w:rPr>
          <w:rFonts w:hint="eastAsia" w:ascii="宋体" w:eastAsia="宋体"/>
          <w:sz w:val="32"/>
          <w:szCs w:val="32"/>
        </w:rPr>
        <w:t>%,减少的主要原因是</w:t>
      </w:r>
      <w:r>
        <w:rPr>
          <w:rFonts w:hint="eastAsia" w:ascii="宋体" w:eastAsia="宋体"/>
          <w:sz w:val="32"/>
          <w:szCs w:val="32"/>
          <w:lang w:val="en-US" w:eastAsia="zh-CN"/>
        </w:rPr>
        <w:t>我县实行公务用车统一管理</w:t>
      </w:r>
      <w:r>
        <w:rPr>
          <w:rFonts w:hint="eastAsia" w:ascii="宋体" w:eastAsia="宋体"/>
          <w:sz w:val="32"/>
          <w:szCs w:val="32"/>
        </w:rPr>
        <w:t>。</w:t>
      </w:r>
    </w:p>
    <w:p>
      <w:pPr>
        <w:pStyle w:val="10"/>
        <w:rPr>
          <w:rFonts w:ascii="宋体" w:eastAsia="宋体"/>
          <w:b/>
          <w:sz w:val="32"/>
          <w:szCs w:val="32"/>
        </w:rPr>
      </w:pPr>
      <w:r>
        <w:rPr>
          <w:rFonts w:hint="eastAsia" w:ascii="宋体" w:eastAsia="宋体"/>
          <w:b/>
          <w:sz w:val="32"/>
          <w:szCs w:val="32"/>
        </w:rPr>
        <w:t>（二）“三公”经费财政拨款支出决算具体情况说明</w:t>
      </w:r>
    </w:p>
    <w:p>
      <w:pPr>
        <w:pStyle w:val="10"/>
        <w:ind w:firstLine="640" w:firstLineChars="200"/>
        <w:rPr>
          <w:rFonts w:ascii="宋体" w:eastAsia="宋体"/>
          <w:sz w:val="32"/>
          <w:szCs w:val="32"/>
        </w:rPr>
      </w:pPr>
      <w:r>
        <w:rPr>
          <w:rFonts w:hint="eastAsia" w:ascii="宋体" w:eastAsia="宋体"/>
          <w:sz w:val="32"/>
          <w:szCs w:val="32"/>
        </w:rPr>
        <w:t>2019年度“三公”经费财政拨款支出决算中，公务接待费支出决算</w:t>
      </w:r>
      <w:r>
        <w:rPr>
          <w:rFonts w:hint="eastAsia" w:ascii="宋体" w:eastAsia="宋体"/>
          <w:sz w:val="32"/>
          <w:szCs w:val="32"/>
          <w:lang w:val="en-US" w:eastAsia="zh-CN"/>
        </w:rPr>
        <w:t>16</w:t>
      </w:r>
      <w:r>
        <w:rPr>
          <w:rFonts w:hint="eastAsia" w:ascii="宋体" w:eastAsia="宋体"/>
          <w:sz w:val="32"/>
          <w:szCs w:val="32"/>
        </w:rPr>
        <w:t>万元，占</w:t>
      </w:r>
      <w:r>
        <w:rPr>
          <w:rFonts w:hint="eastAsia" w:ascii="宋体" w:eastAsia="宋体"/>
          <w:sz w:val="32"/>
          <w:szCs w:val="32"/>
          <w:lang w:val="en-US" w:eastAsia="zh-CN"/>
        </w:rPr>
        <w:t>69.5</w:t>
      </w:r>
      <w:r>
        <w:rPr>
          <w:rFonts w:hint="eastAsia" w:ascii="宋体" w:eastAsia="宋体"/>
          <w:sz w:val="32"/>
          <w:szCs w:val="32"/>
        </w:rPr>
        <w:t>%,因公出国（境）费支出决算</w:t>
      </w:r>
      <w:r>
        <w:rPr>
          <w:rFonts w:hint="eastAsia" w:ascii="宋体" w:eastAsia="宋体"/>
          <w:sz w:val="32"/>
          <w:szCs w:val="32"/>
          <w:lang w:val="en-US" w:eastAsia="zh-CN"/>
        </w:rPr>
        <w:t>0</w:t>
      </w:r>
      <w:r>
        <w:rPr>
          <w:rFonts w:hint="eastAsia" w:ascii="宋体" w:eastAsia="宋体"/>
          <w:sz w:val="32"/>
          <w:szCs w:val="32"/>
        </w:rPr>
        <w:t>万元，占</w:t>
      </w:r>
      <w:r>
        <w:rPr>
          <w:rFonts w:hint="eastAsia" w:ascii="宋体" w:eastAsia="宋体"/>
          <w:sz w:val="32"/>
          <w:szCs w:val="32"/>
          <w:lang w:val="en-US" w:eastAsia="zh-CN"/>
        </w:rPr>
        <w:t>0</w:t>
      </w:r>
      <w:r>
        <w:rPr>
          <w:rFonts w:hint="eastAsia" w:ascii="宋体" w:eastAsia="宋体"/>
          <w:sz w:val="32"/>
          <w:szCs w:val="32"/>
        </w:rPr>
        <w:t>%,公务用车购置费及运行维护费支出决算</w:t>
      </w:r>
      <w:r>
        <w:rPr>
          <w:rFonts w:hint="eastAsia" w:ascii="宋体" w:eastAsia="宋体"/>
          <w:sz w:val="32"/>
          <w:szCs w:val="32"/>
          <w:lang w:val="en-US" w:eastAsia="zh-CN"/>
        </w:rPr>
        <w:t>7.02</w:t>
      </w:r>
      <w:r>
        <w:rPr>
          <w:rFonts w:hint="eastAsia" w:ascii="宋体" w:eastAsia="宋体"/>
          <w:sz w:val="32"/>
          <w:szCs w:val="32"/>
        </w:rPr>
        <w:t>万元，占</w:t>
      </w:r>
      <w:r>
        <w:rPr>
          <w:rFonts w:hint="eastAsia" w:ascii="宋体" w:eastAsia="宋体"/>
          <w:sz w:val="32"/>
          <w:szCs w:val="32"/>
          <w:lang w:val="en-US" w:eastAsia="zh-CN"/>
        </w:rPr>
        <w:t>30.5</w:t>
      </w:r>
      <w:r>
        <w:rPr>
          <w:rFonts w:hint="eastAsia" w:ascii="宋体" w:eastAsia="宋体"/>
          <w:sz w:val="32"/>
          <w:szCs w:val="32"/>
        </w:rPr>
        <w:t>%。其中：</w:t>
      </w:r>
    </w:p>
    <w:p>
      <w:pPr>
        <w:pStyle w:val="10"/>
        <w:ind w:firstLine="800" w:firstLineChars="250"/>
        <w:rPr>
          <w:rFonts w:ascii="宋体" w:eastAsia="宋体"/>
          <w:sz w:val="32"/>
          <w:szCs w:val="32"/>
        </w:rPr>
      </w:pPr>
      <w:r>
        <w:rPr>
          <w:rFonts w:hint="eastAsia" w:ascii="宋体" w:eastAsia="宋体"/>
          <w:sz w:val="32"/>
          <w:szCs w:val="32"/>
          <w:lang w:val="en-US" w:eastAsia="zh-CN"/>
        </w:rPr>
        <w:t>1</w:t>
      </w:r>
      <w:r>
        <w:rPr>
          <w:rFonts w:hint="eastAsia" w:ascii="宋体" w:eastAsia="宋体"/>
          <w:sz w:val="32"/>
          <w:szCs w:val="32"/>
        </w:rPr>
        <w:t>、公务接待费支出决算为</w:t>
      </w:r>
      <w:r>
        <w:rPr>
          <w:rFonts w:hint="eastAsia" w:ascii="宋体" w:eastAsia="宋体"/>
          <w:sz w:val="32"/>
          <w:szCs w:val="32"/>
          <w:lang w:val="en-US" w:eastAsia="zh-CN"/>
        </w:rPr>
        <w:t>16</w:t>
      </w:r>
      <w:r>
        <w:rPr>
          <w:rFonts w:hint="eastAsia" w:ascii="宋体" w:eastAsia="宋体"/>
          <w:sz w:val="32"/>
          <w:szCs w:val="32"/>
        </w:rPr>
        <w:t>万元，全年共接待来访团组</w:t>
      </w:r>
      <w:r>
        <w:rPr>
          <w:rFonts w:hint="eastAsia" w:ascii="宋体" w:eastAsia="宋体"/>
          <w:sz w:val="32"/>
          <w:szCs w:val="32"/>
          <w:lang w:val="en-US" w:eastAsia="zh-CN"/>
        </w:rPr>
        <w:t>395余批次</w:t>
      </w:r>
      <w:r>
        <w:rPr>
          <w:rFonts w:hint="eastAsia" w:ascii="宋体" w:eastAsia="宋体"/>
          <w:sz w:val="32"/>
          <w:szCs w:val="32"/>
        </w:rPr>
        <w:t>、来宾</w:t>
      </w:r>
      <w:r>
        <w:rPr>
          <w:rFonts w:hint="eastAsia" w:ascii="宋体" w:eastAsia="宋体"/>
          <w:sz w:val="32"/>
          <w:szCs w:val="32"/>
          <w:lang w:val="en-US" w:eastAsia="zh-CN"/>
        </w:rPr>
        <w:t>4100</w:t>
      </w:r>
      <w:r>
        <w:rPr>
          <w:rFonts w:hint="eastAsia" w:ascii="宋体" w:eastAsia="宋体"/>
          <w:sz w:val="32"/>
          <w:szCs w:val="32"/>
        </w:rPr>
        <w:t>人次。</w:t>
      </w:r>
    </w:p>
    <w:p>
      <w:pPr>
        <w:ind w:firstLine="800" w:firstLineChars="250"/>
        <w:rPr>
          <w:rFonts w:ascii="宋体" w:cs="黑体"/>
          <w:color w:val="000000"/>
          <w:kern w:val="0"/>
          <w:sz w:val="32"/>
          <w:szCs w:val="32"/>
        </w:rPr>
      </w:pPr>
      <w:r>
        <w:rPr>
          <w:rFonts w:hint="eastAsia" w:ascii="宋体"/>
          <w:sz w:val="32"/>
          <w:szCs w:val="32"/>
          <w:lang w:val="en-US" w:eastAsia="zh-CN"/>
        </w:rPr>
        <w:t>2</w:t>
      </w:r>
      <w:r>
        <w:rPr>
          <w:rFonts w:hint="eastAsia" w:ascii="宋体"/>
          <w:sz w:val="32"/>
          <w:szCs w:val="32"/>
        </w:rPr>
        <w:t>、公务用车购置费及运行维护费支出决算为</w:t>
      </w:r>
      <w:r>
        <w:rPr>
          <w:rFonts w:hint="eastAsia" w:ascii="宋体"/>
          <w:sz w:val="32"/>
          <w:szCs w:val="32"/>
          <w:lang w:val="en-US" w:eastAsia="zh-CN"/>
        </w:rPr>
        <w:t>7.02</w:t>
      </w:r>
      <w:r>
        <w:rPr>
          <w:rFonts w:hint="eastAsia" w:ascii="宋体"/>
          <w:sz w:val="32"/>
          <w:szCs w:val="32"/>
        </w:rPr>
        <w:t>万元，其中：公务用车运行维护费</w:t>
      </w:r>
      <w:r>
        <w:rPr>
          <w:rFonts w:hint="eastAsia" w:ascii="宋体"/>
          <w:sz w:val="32"/>
          <w:szCs w:val="32"/>
          <w:lang w:val="en-US" w:eastAsia="zh-CN"/>
        </w:rPr>
        <w:t>7.02</w:t>
      </w:r>
      <w:r>
        <w:rPr>
          <w:rFonts w:hint="eastAsia" w:ascii="宋体"/>
          <w:sz w:val="32"/>
          <w:szCs w:val="32"/>
        </w:rPr>
        <w:t>万元，截止2019年12月31日，我单位开支财政拨款的公务用车保有量为</w:t>
      </w:r>
      <w:r>
        <w:rPr>
          <w:rFonts w:hint="eastAsia" w:ascii="宋体"/>
          <w:sz w:val="32"/>
          <w:szCs w:val="32"/>
          <w:lang w:val="en-US" w:eastAsia="zh-CN"/>
        </w:rPr>
        <w:t>1</w:t>
      </w:r>
      <w:r>
        <w:rPr>
          <w:rFonts w:hint="eastAsia" w:ascii="宋体"/>
          <w:sz w:val="32"/>
          <w:szCs w:val="32"/>
        </w:rPr>
        <w:t>辆。</w:t>
      </w:r>
    </w:p>
    <w:p>
      <w:pPr>
        <w:pStyle w:val="10"/>
        <w:rPr>
          <w:b/>
          <w:sz w:val="32"/>
          <w:szCs w:val="32"/>
        </w:rPr>
      </w:pPr>
      <w:r>
        <w:rPr>
          <w:rFonts w:hint="eastAsia"/>
          <w:b/>
          <w:sz w:val="32"/>
          <w:szCs w:val="32"/>
        </w:rPr>
        <w:t>八、政府性基金预算收入支出决算情况</w:t>
      </w:r>
    </w:p>
    <w:p>
      <w:pPr>
        <w:pStyle w:val="10"/>
        <w:rPr>
          <w:rFonts w:hint="eastAsia" w:ascii="宋体" w:eastAsia="宋体"/>
          <w:sz w:val="32"/>
          <w:szCs w:val="32"/>
        </w:rPr>
      </w:pPr>
      <w:r>
        <w:rPr>
          <w:rFonts w:hint="eastAsia" w:ascii="宋体" w:eastAsia="宋体"/>
          <w:sz w:val="32"/>
          <w:szCs w:val="32"/>
        </w:rPr>
        <w:t xml:space="preserve">     2019年度政府性基金预算财政拨款收入</w:t>
      </w:r>
      <w:r>
        <w:rPr>
          <w:rFonts w:hint="eastAsia" w:ascii="宋体" w:eastAsia="宋体"/>
          <w:sz w:val="32"/>
          <w:szCs w:val="32"/>
          <w:lang w:val="en-US" w:eastAsia="zh-CN"/>
        </w:rPr>
        <w:t>103</w:t>
      </w:r>
      <w:r>
        <w:rPr>
          <w:rFonts w:hint="eastAsia" w:ascii="宋体" w:eastAsia="宋体"/>
          <w:sz w:val="32"/>
          <w:szCs w:val="32"/>
        </w:rPr>
        <w:t>万元；年初结转和结余</w:t>
      </w:r>
      <w:r>
        <w:rPr>
          <w:rFonts w:hint="eastAsia" w:ascii="宋体" w:eastAsia="宋体"/>
          <w:sz w:val="32"/>
          <w:szCs w:val="32"/>
          <w:lang w:val="en-US" w:eastAsia="zh-CN"/>
        </w:rPr>
        <w:t>0</w:t>
      </w:r>
      <w:r>
        <w:rPr>
          <w:rFonts w:hint="eastAsia" w:ascii="宋体" w:eastAsia="宋体"/>
          <w:sz w:val="32"/>
          <w:szCs w:val="32"/>
        </w:rPr>
        <w:t>万元；支出</w:t>
      </w:r>
      <w:r>
        <w:rPr>
          <w:rFonts w:hint="eastAsia" w:ascii="宋体" w:eastAsia="宋体"/>
          <w:sz w:val="32"/>
          <w:szCs w:val="32"/>
          <w:lang w:val="en-US" w:eastAsia="zh-CN"/>
        </w:rPr>
        <w:t>103</w:t>
      </w:r>
      <w:r>
        <w:rPr>
          <w:rFonts w:hint="eastAsia" w:ascii="宋体" w:eastAsia="宋体"/>
          <w:sz w:val="32"/>
          <w:szCs w:val="32"/>
        </w:rPr>
        <w:t>万元，其中基本支出</w:t>
      </w:r>
      <w:r>
        <w:rPr>
          <w:rFonts w:hint="eastAsia" w:ascii="宋体" w:eastAsia="宋体"/>
          <w:sz w:val="32"/>
          <w:szCs w:val="32"/>
          <w:lang w:val="en-US" w:eastAsia="zh-CN"/>
        </w:rPr>
        <w:t>0</w:t>
      </w:r>
      <w:r>
        <w:rPr>
          <w:rFonts w:hint="eastAsia" w:ascii="宋体" w:eastAsia="宋体"/>
          <w:sz w:val="32"/>
          <w:szCs w:val="32"/>
        </w:rPr>
        <w:t>万元，项目支出</w:t>
      </w:r>
      <w:r>
        <w:rPr>
          <w:rFonts w:hint="eastAsia" w:ascii="宋体" w:eastAsia="宋体"/>
          <w:sz w:val="32"/>
          <w:szCs w:val="32"/>
          <w:lang w:val="en-US" w:eastAsia="zh-CN"/>
        </w:rPr>
        <w:t>103</w:t>
      </w:r>
      <w:r>
        <w:rPr>
          <w:rFonts w:hint="eastAsia" w:ascii="宋体" w:eastAsia="宋体"/>
          <w:sz w:val="32"/>
          <w:szCs w:val="32"/>
        </w:rPr>
        <w:t>万元；年末结转和结余</w:t>
      </w:r>
      <w:r>
        <w:rPr>
          <w:rFonts w:hint="eastAsia" w:ascii="宋体" w:eastAsia="宋体"/>
          <w:sz w:val="32"/>
          <w:szCs w:val="32"/>
          <w:lang w:val="en-US" w:eastAsia="zh-CN"/>
        </w:rPr>
        <w:t>0</w:t>
      </w:r>
      <w:r>
        <w:rPr>
          <w:rFonts w:hint="eastAsia" w:ascii="宋体" w:eastAsia="宋体"/>
          <w:sz w:val="32"/>
          <w:szCs w:val="32"/>
        </w:rPr>
        <w:t>万元。</w:t>
      </w:r>
    </w:p>
    <w:p>
      <w:pPr>
        <w:pStyle w:val="10"/>
        <w:rPr>
          <w:b/>
          <w:sz w:val="32"/>
          <w:szCs w:val="32"/>
        </w:rPr>
      </w:pPr>
      <w:r>
        <w:rPr>
          <w:rFonts w:hint="eastAsia"/>
          <w:b/>
          <w:sz w:val="32"/>
          <w:szCs w:val="32"/>
        </w:rPr>
        <w:t>九、关于2019年度预算绩效情况说明</w:t>
      </w:r>
    </w:p>
    <w:p>
      <w:pPr>
        <w:pStyle w:val="10"/>
        <w:rPr>
          <w:rFonts w:hint="eastAsia" w:ascii="宋体" w:eastAsia="宋体"/>
          <w:sz w:val="32"/>
          <w:szCs w:val="32"/>
        </w:rPr>
      </w:pPr>
      <w:r>
        <w:rPr>
          <w:rFonts w:hint="eastAsia" w:ascii="宋体" w:eastAsia="宋体"/>
          <w:sz w:val="32"/>
          <w:szCs w:val="32"/>
          <w:lang w:eastAsia="zh-CN"/>
        </w:rPr>
        <w:t>201</w:t>
      </w:r>
      <w:r>
        <w:rPr>
          <w:rFonts w:hint="eastAsia" w:ascii="宋体" w:eastAsia="宋体"/>
          <w:sz w:val="32"/>
          <w:szCs w:val="32"/>
          <w:lang w:val="en-US" w:eastAsia="zh-CN"/>
        </w:rPr>
        <w:t>9</w:t>
      </w:r>
      <w:r>
        <w:rPr>
          <w:rFonts w:hint="eastAsia" w:ascii="宋体" w:eastAsia="宋体"/>
          <w:sz w:val="32"/>
          <w:szCs w:val="32"/>
          <w:lang w:eastAsia="zh-CN"/>
        </w:rPr>
        <w:t>年，在镇党委、政府的决策下，取得了较大的成绩，主要有以下几个方面：一是积极组织各项财政收入的征收入库，完成了本年财税收入任务；二是在财政形势非常严峻的形势下，保证了干部、职工、站所等经费的及时到位，保证了政府机器的正常运转；三是严肃认真的规范了财政财务管理，严格控制各项财政支出；四是严格落实农补贴政策，通过“一卡通”发放各项补贴；五是狠抓债权债务管理，严格落实县财债权债管理目标。六是认真落实村级一事一议财政奖补政策，引导加强村级一事一议项目实施，使理公港镇的基础设施建设得到更大的发展。</w:t>
      </w:r>
    </w:p>
    <w:p>
      <w:pPr>
        <w:pStyle w:val="10"/>
        <w:rPr>
          <w:b/>
          <w:sz w:val="32"/>
          <w:szCs w:val="32"/>
        </w:rPr>
      </w:pPr>
      <w:r>
        <w:rPr>
          <w:rFonts w:hint="eastAsia"/>
          <w:b/>
          <w:sz w:val="32"/>
          <w:szCs w:val="32"/>
        </w:rPr>
        <w:t>十、其他重要事项情况说明</w:t>
      </w:r>
    </w:p>
    <w:p>
      <w:pPr>
        <w:ind w:firstLine="640" w:firstLineChars="200"/>
        <w:rPr>
          <w:rFonts w:ascii="宋体" w:cs="黑体"/>
          <w:b/>
          <w:color w:val="000000"/>
          <w:kern w:val="0"/>
          <w:sz w:val="32"/>
          <w:szCs w:val="32"/>
        </w:rPr>
      </w:pPr>
      <w:r>
        <w:rPr>
          <w:rFonts w:hint="eastAsia" w:ascii="宋体" w:cs="黑体"/>
          <w:b/>
          <w:color w:val="000000"/>
          <w:kern w:val="0"/>
          <w:sz w:val="32"/>
          <w:szCs w:val="32"/>
        </w:rPr>
        <w:t>（一）机关运行经费支出情况</w:t>
      </w:r>
    </w:p>
    <w:p>
      <w:pPr>
        <w:ind w:firstLine="640" w:firstLineChars="200"/>
        <w:rPr>
          <w:rFonts w:hint="eastAsia" w:ascii="宋体" w:cs="黑体"/>
          <w:color w:val="000000"/>
          <w:kern w:val="0"/>
          <w:sz w:val="32"/>
          <w:szCs w:val="32"/>
          <w:lang w:eastAsia="zh-CN"/>
        </w:rPr>
      </w:pPr>
      <w:r>
        <w:rPr>
          <w:rFonts w:hint="eastAsia" w:ascii="宋体" w:cs="黑体"/>
          <w:color w:val="000000"/>
          <w:kern w:val="0"/>
          <w:sz w:val="32"/>
          <w:szCs w:val="32"/>
        </w:rPr>
        <w:t>本部门2019 年度机关运行经费支出</w:t>
      </w:r>
      <w:r>
        <w:rPr>
          <w:rFonts w:hint="eastAsia" w:ascii="宋体" w:cs="黑体"/>
          <w:color w:val="000000"/>
          <w:kern w:val="0"/>
          <w:sz w:val="32"/>
          <w:szCs w:val="32"/>
          <w:lang w:val="en-US" w:eastAsia="zh-CN"/>
        </w:rPr>
        <w:t>153.84</w:t>
      </w:r>
      <w:r>
        <w:rPr>
          <w:rFonts w:hint="eastAsia" w:ascii="宋体" w:cs="黑体"/>
          <w:color w:val="000000"/>
          <w:kern w:val="0"/>
          <w:sz w:val="32"/>
          <w:szCs w:val="32"/>
        </w:rPr>
        <w:t>万元，比年初预算数减少</w:t>
      </w:r>
      <w:r>
        <w:rPr>
          <w:rFonts w:hint="eastAsia" w:ascii="宋体" w:cs="黑体"/>
          <w:color w:val="000000"/>
          <w:kern w:val="0"/>
          <w:sz w:val="32"/>
          <w:szCs w:val="32"/>
          <w:lang w:val="en-US" w:eastAsia="zh-CN"/>
        </w:rPr>
        <w:t>23.72</w:t>
      </w:r>
      <w:r>
        <w:rPr>
          <w:rFonts w:hint="eastAsia" w:ascii="宋体" w:cs="黑体"/>
          <w:color w:val="000000"/>
          <w:kern w:val="0"/>
          <w:sz w:val="32"/>
          <w:szCs w:val="32"/>
        </w:rPr>
        <w:t>万元，降低</w:t>
      </w:r>
      <w:r>
        <w:rPr>
          <w:rFonts w:hint="eastAsia" w:ascii="宋体" w:cs="黑体"/>
          <w:color w:val="000000"/>
          <w:kern w:val="0"/>
          <w:sz w:val="32"/>
          <w:szCs w:val="32"/>
          <w:lang w:val="en-US" w:eastAsia="zh-CN"/>
        </w:rPr>
        <w:t>13.36</w:t>
      </w:r>
      <w:r>
        <w:rPr>
          <w:rFonts w:hint="eastAsia" w:ascii="宋体" w:cs="黑体"/>
          <w:color w:val="000000"/>
          <w:kern w:val="0"/>
          <w:sz w:val="32"/>
          <w:szCs w:val="32"/>
        </w:rPr>
        <w:t>%。主要原因是：</w:t>
      </w:r>
      <w:r>
        <w:rPr>
          <w:rFonts w:hint="eastAsia" w:ascii="宋体" w:cs="黑体"/>
          <w:color w:val="000000"/>
          <w:kern w:val="0"/>
          <w:sz w:val="32"/>
          <w:szCs w:val="32"/>
          <w:lang w:eastAsia="zh-CN"/>
        </w:rPr>
        <w:t>本年内厉行节约，大力压缩公用经费开支。</w:t>
      </w:r>
    </w:p>
    <w:p>
      <w:pPr>
        <w:ind w:firstLine="640" w:firstLineChars="200"/>
        <w:rPr>
          <w:rFonts w:hint="eastAsia" w:ascii="仿宋" w:hAnsi="仿宋" w:eastAsia="仿宋" w:cs="仿宋"/>
          <w:kern w:val="0"/>
          <w:sz w:val="24"/>
          <w:szCs w:val="24"/>
          <w:lang w:eastAsia="zh-CN"/>
        </w:rPr>
      </w:pPr>
      <w:r>
        <w:rPr>
          <w:rFonts w:hint="eastAsia" w:ascii="宋体" w:cs="黑体"/>
          <w:b/>
          <w:color w:val="000000"/>
          <w:kern w:val="0"/>
          <w:sz w:val="32"/>
          <w:szCs w:val="32"/>
          <w:lang w:eastAsia="zh-CN"/>
        </w:rPr>
        <w:t>（二）政府采购情况说明</w:t>
      </w:r>
    </w:p>
    <w:p>
      <w:pPr>
        <w:ind w:firstLine="640" w:firstLineChars="200"/>
        <w:rPr>
          <w:rFonts w:hint="eastAsia" w:ascii="宋体" w:cs="黑体"/>
          <w:color w:val="000000"/>
          <w:kern w:val="0"/>
          <w:sz w:val="32"/>
          <w:szCs w:val="32"/>
          <w:lang w:eastAsia="zh-CN"/>
        </w:rPr>
      </w:pPr>
      <w:r>
        <w:rPr>
          <w:rFonts w:hint="eastAsia" w:ascii="宋体" w:cs="黑体"/>
          <w:color w:val="000000"/>
          <w:kern w:val="0"/>
          <w:sz w:val="32"/>
          <w:szCs w:val="32"/>
          <w:lang w:eastAsia="zh-CN"/>
        </w:rPr>
        <w:t>政府采购支出情况。本部门201</w:t>
      </w:r>
      <w:r>
        <w:rPr>
          <w:rFonts w:hint="eastAsia" w:ascii="宋体" w:cs="黑体"/>
          <w:color w:val="000000"/>
          <w:kern w:val="0"/>
          <w:sz w:val="32"/>
          <w:szCs w:val="32"/>
          <w:lang w:val="en-US" w:eastAsia="zh-CN"/>
        </w:rPr>
        <w:t>9</w:t>
      </w:r>
      <w:r>
        <w:rPr>
          <w:rFonts w:hint="eastAsia" w:ascii="宋体" w:cs="黑体"/>
          <w:color w:val="000000"/>
          <w:kern w:val="0"/>
          <w:sz w:val="32"/>
          <w:szCs w:val="32"/>
          <w:lang w:eastAsia="zh-CN"/>
        </w:rPr>
        <w:t xml:space="preserve"> 年度政府采购支出总额</w:t>
      </w:r>
      <w:r>
        <w:rPr>
          <w:rFonts w:hint="eastAsia" w:ascii="宋体" w:cs="黑体"/>
          <w:color w:val="000000"/>
          <w:kern w:val="0"/>
          <w:sz w:val="32"/>
          <w:szCs w:val="32"/>
          <w:lang w:val="en-US" w:eastAsia="zh-CN"/>
        </w:rPr>
        <w:t>5.50</w:t>
      </w:r>
      <w:r>
        <w:rPr>
          <w:rFonts w:hint="eastAsia" w:ascii="宋体" w:cs="黑体"/>
          <w:color w:val="000000"/>
          <w:kern w:val="0"/>
          <w:sz w:val="32"/>
          <w:szCs w:val="32"/>
          <w:lang w:eastAsia="zh-CN"/>
        </w:rPr>
        <w:t>万元，其中：政府采购货物支出</w:t>
      </w:r>
      <w:r>
        <w:rPr>
          <w:rFonts w:hint="eastAsia" w:ascii="宋体" w:cs="黑体"/>
          <w:color w:val="000000"/>
          <w:kern w:val="0"/>
          <w:sz w:val="32"/>
          <w:szCs w:val="32"/>
          <w:lang w:val="en-US" w:eastAsia="zh-CN"/>
        </w:rPr>
        <w:t>5.5</w:t>
      </w:r>
      <w:r>
        <w:rPr>
          <w:rFonts w:hint="eastAsia" w:ascii="宋体" w:cs="黑体"/>
          <w:color w:val="000000"/>
          <w:kern w:val="0"/>
          <w:sz w:val="32"/>
          <w:szCs w:val="32"/>
          <w:lang w:eastAsia="zh-CN"/>
        </w:rPr>
        <w:t>万元。</w:t>
      </w:r>
    </w:p>
    <w:p>
      <w:pPr>
        <w:ind w:firstLine="640" w:firstLineChars="200"/>
        <w:rPr>
          <w:rFonts w:hint="eastAsia" w:ascii="宋体" w:cs="黑体"/>
          <w:b/>
          <w:color w:val="000000"/>
          <w:kern w:val="0"/>
          <w:sz w:val="32"/>
          <w:szCs w:val="32"/>
        </w:rPr>
      </w:pPr>
      <w:r>
        <w:rPr>
          <w:rFonts w:hint="eastAsia" w:ascii="宋体" w:cs="黑体"/>
          <w:b/>
          <w:color w:val="000000"/>
          <w:kern w:val="0"/>
          <w:sz w:val="32"/>
          <w:szCs w:val="32"/>
        </w:rPr>
        <w:t>（</w:t>
      </w:r>
      <w:r>
        <w:rPr>
          <w:rFonts w:hint="eastAsia" w:ascii="宋体" w:cs="黑体"/>
          <w:b/>
          <w:color w:val="000000"/>
          <w:kern w:val="0"/>
          <w:sz w:val="32"/>
          <w:szCs w:val="32"/>
          <w:lang w:eastAsia="zh-CN"/>
        </w:rPr>
        <w:t>三</w:t>
      </w:r>
      <w:r>
        <w:rPr>
          <w:rFonts w:hint="eastAsia" w:ascii="宋体" w:cs="黑体"/>
          <w:b/>
          <w:color w:val="000000"/>
          <w:kern w:val="0"/>
          <w:sz w:val="32"/>
          <w:szCs w:val="32"/>
        </w:rPr>
        <w:t>）一般性支出情况</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2019年本部门开支会议费</w:t>
      </w:r>
      <w:r>
        <w:rPr>
          <w:rFonts w:hint="eastAsia" w:ascii="宋体" w:cs="黑体"/>
          <w:color w:val="000000"/>
          <w:kern w:val="0"/>
          <w:sz w:val="32"/>
          <w:szCs w:val="32"/>
          <w:lang w:val="en-US" w:eastAsia="zh-CN"/>
        </w:rPr>
        <w:t>3.9</w:t>
      </w:r>
      <w:r>
        <w:rPr>
          <w:rFonts w:hint="eastAsia" w:ascii="宋体" w:cs="黑体"/>
          <w:color w:val="000000"/>
          <w:kern w:val="0"/>
          <w:sz w:val="32"/>
          <w:szCs w:val="32"/>
        </w:rPr>
        <w:t>万元；开支培训费</w:t>
      </w:r>
      <w:r>
        <w:rPr>
          <w:rFonts w:hint="eastAsia" w:ascii="宋体" w:cs="黑体"/>
          <w:color w:val="000000"/>
          <w:kern w:val="0"/>
          <w:sz w:val="32"/>
          <w:szCs w:val="32"/>
          <w:lang w:val="en-US" w:eastAsia="zh-CN"/>
        </w:rPr>
        <w:t>1.6</w:t>
      </w:r>
      <w:r>
        <w:rPr>
          <w:rFonts w:hint="eastAsia" w:ascii="宋体" w:cs="黑体"/>
          <w:color w:val="000000"/>
          <w:kern w:val="0"/>
          <w:sz w:val="32"/>
          <w:szCs w:val="32"/>
        </w:rPr>
        <w:t>万元。</w:t>
      </w:r>
    </w:p>
    <w:p>
      <w:pPr>
        <w:ind w:firstLine="640" w:firstLineChars="200"/>
        <w:rPr>
          <w:rFonts w:ascii="宋体" w:cs="黑体"/>
          <w:b/>
          <w:color w:val="000000"/>
          <w:kern w:val="0"/>
          <w:sz w:val="32"/>
          <w:szCs w:val="32"/>
        </w:rPr>
      </w:pPr>
      <w:r>
        <w:rPr>
          <w:rFonts w:hint="eastAsia" w:ascii="宋体" w:cs="黑体"/>
          <w:b/>
          <w:color w:val="000000"/>
          <w:kern w:val="0"/>
          <w:sz w:val="32"/>
          <w:szCs w:val="32"/>
        </w:rPr>
        <w:t>（</w:t>
      </w:r>
      <w:r>
        <w:rPr>
          <w:rFonts w:hint="eastAsia" w:ascii="宋体" w:cs="黑体"/>
          <w:b/>
          <w:color w:val="000000"/>
          <w:kern w:val="0"/>
          <w:sz w:val="32"/>
          <w:szCs w:val="32"/>
          <w:lang w:eastAsia="zh-CN"/>
        </w:rPr>
        <w:t>四</w:t>
      </w:r>
      <w:r>
        <w:rPr>
          <w:rFonts w:hint="eastAsia" w:ascii="宋体" w:cs="黑体"/>
          <w:b/>
          <w:color w:val="000000"/>
          <w:kern w:val="0"/>
          <w:sz w:val="32"/>
          <w:szCs w:val="32"/>
        </w:rPr>
        <w:t>）国有资产占用情况</w:t>
      </w:r>
    </w:p>
    <w:p>
      <w:pPr>
        <w:ind w:firstLine="640" w:firstLineChars="200"/>
        <w:rPr>
          <w:rFonts w:hint="default" w:ascii="宋体" w:eastAsia="宋体" w:cs="黑体"/>
          <w:color w:val="000000"/>
          <w:kern w:val="0"/>
          <w:sz w:val="32"/>
          <w:szCs w:val="32"/>
          <w:lang w:val="en-US" w:eastAsia="zh-CN"/>
        </w:rPr>
      </w:pPr>
      <w:r>
        <w:rPr>
          <w:rFonts w:hint="eastAsia" w:ascii="宋体" w:cs="黑体"/>
          <w:color w:val="000000"/>
          <w:kern w:val="0"/>
          <w:sz w:val="32"/>
          <w:szCs w:val="32"/>
        </w:rPr>
        <w:t>截至2019年12月31日，本单位共有车辆</w:t>
      </w:r>
      <w:r>
        <w:rPr>
          <w:rFonts w:hint="eastAsia" w:ascii="宋体" w:cs="黑体"/>
          <w:color w:val="000000"/>
          <w:kern w:val="0"/>
          <w:sz w:val="32"/>
          <w:szCs w:val="32"/>
          <w:lang w:val="en-US" w:eastAsia="zh-CN"/>
        </w:rPr>
        <w:t>1</w:t>
      </w:r>
      <w:r>
        <w:rPr>
          <w:rFonts w:hint="eastAsia" w:ascii="宋体" w:cs="黑体"/>
          <w:color w:val="000000"/>
          <w:kern w:val="0"/>
          <w:sz w:val="32"/>
          <w:szCs w:val="32"/>
        </w:rPr>
        <w:t>辆，其中，</w:t>
      </w:r>
      <w:r>
        <w:rPr>
          <w:rFonts w:hint="eastAsia" w:ascii="宋体" w:cs="黑体"/>
          <w:color w:val="000000"/>
          <w:kern w:val="0"/>
          <w:sz w:val="32"/>
          <w:szCs w:val="32"/>
          <w:lang w:eastAsia="zh-CN"/>
        </w:rPr>
        <w:t>一般公务用车</w:t>
      </w:r>
      <w:r>
        <w:rPr>
          <w:rFonts w:hint="eastAsia" w:ascii="宋体" w:cs="黑体"/>
          <w:color w:val="000000"/>
          <w:kern w:val="0"/>
          <w:sz w:val="32"/>
          <w:szCs w:val="32"/>
          <w:lang w:val="en-US" w:eastAsia="zh-CN"/>
        </w:rPr>
        <w:t>1辆。</w:t>
      </w:r>
      <w:bookmarkStart w:id="2" w:name="_GoBack"/>
      <w:bookmarkEnd w:id="2"/>
    </w:p>
    <w:p>
      <w:pPr>
        <w:widowControl/>
        <w:jc w:val="left"/>
        <w:rPr>
          <w:rFonts w:ascii="宋体" w:cs="黑体"/>
          <w:color w:val="000000"/>
          <w:kern w:val="0"/>
          <w:sz w:val="32"/>
          <w:szCs w:val="32"/>
        </w:rPr>
      </w:pPr>
      <w:r>
        <w:rPr>
          <w:rFonts w:ascii="宋体" w:cs="黑体"/>
          <w:color w:val="000000"/>
          <w:kern w:val="0"/>
          <w:sz w:val="32"/>
          <w:szCs w:val="32"/>
        </w:rPr>
        <w:br w:type="page"/>
      </w:r>
    </w:p>
    <w:p>
      <w:pPr>
        <w:ind w:firstLine="640" w:firstLineChars="200"/>
        <w:rPr>
          <w:rFonts w:ascii="宋体" w:cs="黑体"/>
          <w:color w:val="000000"/>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cs="黑体"/>
          <w:color w:val="000000"/>
          <w:kern w:val="0"/>
          <w:sz w:val="32"/>
          <w:szCs w:val="32"/>
        </w:rPr>
      </w:pP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（一）</w:t>
      </w:r>
      <w:r>
        <w:rPr>
          <w:rFonts w:hint="eastAsia" w:ascii="宋体" w:hAnsi="宋体" w:eastAsia="宋体" w:cs="宋体"/>
          <w:sz w:val="28"/>
          <w:szCs w:val="28"/>
        </w:rPr>
        <w:t>基本支出：是指为保障机构正常运转，完成日常工作任务而发生的人员支出和公用支出。</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（二）</w:t>
      </w:r>
      <w:r>
        <w:rPr>
          <w:rFonts w:hint="eastAsia" w:ascii="宋体" w:hAnsi="宋体" w:eastAsia="宋体" w:cs="宋体"/>
          <w:sz w:val="28"/>
          <w:szCs w:val="28"/>
        </w:rPr>
        <w:t>项目支出：是指在基本支出之外为完成特定行政任务和事业发展目标所发生的支出。</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（三）</w:t>
      </w:r>
      <w:r>
        <w:rPr>
          <w:rFonts w:hint="eastAsia" w:ascii="宋体" w:hAnsi="宋体" w:eastAsia="宋体" w:cs="宋体"/>
          <w:sz w:val="28"/>
          <w:szCs w:val="28"/>
        </w:rPr>
        <w:t>“三公”经费：纳入市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（四）</w:t>
      </w:r>
      <w:r>
        <w:rPr>
          <w:rFonts w:hint="eastAsia" w:ascii="宋体" w:hAnsi="宋体" w:eastAsia="宋体" w:cs="宋体"/>
          <w:sz w:val="28"/>
          <w:szCs w:val="28"/>
        </w:rPr>
        <w:t>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宋体" w:cs="黑体"/>
          <w:color w:val="000000"/>
          <w:kern w:val="0"/>
          <w:sz w:val="32"/>
          <w:szCs w:val="32"/>
        </w:rPr>
      </w:pPr>
    </w:p>
    <w:p>
      <w:pPr>
        <w:widowControl/>
        <w:jc w:val="left"/>
        <w:rPr>
          <w:rFonts w:asci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000000"/>
    <w:rsid w:val="056A4FA4"/>
    <w:rsid w:val="0B9A4B46"/>
    <w:rsid w:val="145C6EFC"/>
    <w:rsid w:val="300B062F"/>
    <w:rsid w:val="35060437"/>
    <w:rsid w:val="381715FE"/>
    <w:rsid w:val="493E544B"/>
    <w:rsid w:val="4B5B7FDD"/>
    <w:rsid w:val="7D3C2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1">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23</Pages>
  <Words>4785</Words>
  <Characters>5576</Characters>
  <Lines>1096</Lines>
  <Paragraphs>531</Paragraphs>
  <TotalTime>2</TotalTime>
  <ScaleCrop>false</ScaleCrop>
  <LinksUpToDate>false</LinksUpToDate>
  <CharactersWithSpaces>7215</CharactersWithSpaces>
  <Application>WPS Office_11.1.0.10567_F1E327BC-269C-435d-A152-05C5408002CA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2021-05-24T07:54:41Z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950A0565F11945428A86F41BB66E83AF</vt:lpwstr>
  </property>
</Properties>
</file>