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0" w:type="dxa"/>
        <w:tblInd w:w="95" w:type="dxa"/>
        <w:tblLook w:val="04A0"/>
      </w:tblPr>
      <w:tblGrid>
        <w:gridCol w:w="903"/>
        <w:gridCol w:w="1080"/>
        <w:gridCol w:w="1114"/>
        <w:gridCol w:w="246"/>
        <w:gridCol w:w="640"/>
        <w:gridCol w:w="311"/>
        <w:gridCol w:w="683"/>
        <w:gridCol w:w="920"/>
        <w:gridCol w:w="720"/>
        <w:gridCol w:w="683"/>
        <w:gridCol w:w="1080"/>
      </w:tblGrid>
      <w:tr w:rsidR="003130EC" w:rsidRPr="00C37758" w:rsidTr="006B7E31">
        <w:trPr>
          <w:trHeight w:val="840"/>
        </w:trPr>
        <w:tc>
          <w:tcPr>
            <w:tcW w:w="83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  <w:shd w:val="clear" w:color="auto" w:fill="FFFFFF" w:themeFill="background1"/>
              </w:rPr>
            </w:pPr>
            <w:r w:rsidRPr="00C37758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  <w:shd w:val="clear" w:color="auto" w:fill="FFFFFF" w:themeFill="background1"/>
              </w:rPr>
              <w:t>专项资金绩效自评表</w:t>
            </w:r>
            <w:r w:rsidRPr="00C37758">
              <w:rPr>
                <w:rFonts w:ascii="Times New Roman" w:eastAsia="方正小标宋_GBK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楷体_GB2312" w:eastAsia="楷体_GB2312" w:hAnsi="宋体" w:cs="宋体" w:hint="eastAsia"/>
                <w:kern w:val="0"/>
                <w:sz w:val="20"/>
                <w:szCs w:val="20"/>
                <w:shd w:val="clear" w:color="auto" w:fill="FFFFFF" w:themeFill="background1"/>
              </w:rPr>
              <w:t>（2019年度）</w:t>
            </w:r>
          </w:p>
        </w:tc>
      </w:tr>
      <w:tr w:rsidR="003130EC" w:rsidRPr="00C37758" w:rsidTr="00C83D0B">
        <w:trPr>
          <w:trHeight w:val="5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项目名称</w:t>
            </w:r>
          </w:p>
        </w:tc>
        <w:tc>
          <w:tcPr>
            <w:tcW w:w="74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F0388F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县人大代表活动费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3130EC" w:rsidRPr="00C37758" w:rsidTr="00113724">
        <w:trPr>
          <w:trHeight w:val="5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主管部门</w:t>
            </w:r>
          </w:p>
        </w:tc>
        <w:tc>
          <w:tcPr>
            <w:tcW w:w="4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F0388F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桃源县人大常委会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实施单位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F0388F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县人大</w:t>
            </w:r>
            <w:r w:rsidR="0047136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常委会</w:t>
            </w:r>
            <w:r w:rsidR="00F0388F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联工委</w:t>
            </w:r>
          </w:p>
        </w:tc>
      </w:tr>
      <w:tr w:rsidR="003130EC" w:rsidRPr="00C37758" w:rsidTr="00113724">
        <w:trPr>
          <w:trHeight w:val="5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项目资金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（万元）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年初预算数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全年预算数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全年执行数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执行率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得分</w:t>
            </w:r>
          </w:p>
        </w:tc>
      </w:tr>
      <w:tr w:rsidR="003130EC" w:rsidRPr="00C37758" w:rsidTr="00113724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年度资金总额：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7C6AF0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63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7C6AF0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7C6AF0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0EC" w:rsidRPr="00C37758" w:rsidRDefault="007C6AF0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7C6AF0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</w:tr>
      <w:tr w:rsidR="003130EC" w:rsidRPr="00C37758" w:rsidTr="00113724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其中：当年财政拨款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7C6AF0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</w:tr>
      <w:tr w:rsidR="003130EC" w:rsidRPr="00C37758" w:rsidTr="00113724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上年结转资金</w:t>
            </w:r>
          </w:p>
        </w:tc>
        <w:tc>
          <w:tcPr>
            <w:tcW w:w="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</w:tr>
      <w:tr w:rsidR="003130EC" w:rsidRPr="00C37758" w:rsidTr="00113724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其他资金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</w:tr>
      <w:tr w:rsidR="003130EC" w:rsidRPr="00C37758" w:rsidTr="00C83D0B">
        <w:trPr>
          <w:trHeight w:val="5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年度总体目标</w:t>
            </w:r>
          </w:p>
        </w:tc>
        <w:tc>
          <w:tcPr>
            <w:tcW w:w="4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预期目标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实际完成情况</w:t>
            </w:r>
          </w:p>
        </w:tc>
      </w:tr>
      <w:tr w:rsidR="003130EC" w:rsidRPr="00C37758" w:rsidTr="0062581D">
        <w:trPr>
          <w:trHeight w:val="13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4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C83D0B" w:rsidP="00C83D0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开展集中视察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次，走访选民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3000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人次，执法检查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2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次、工作调研、评议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20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次。改进政府工作，促进依法行政，推动社会发展。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各项计划均已完成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3130EC" w:rsidRPr="00C37758" w:rsidTr="00113724">
        <w:trPr>
          <w:trHeight w:val="8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绩效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宋体" w:hint="eastAsia"/>
                <w:kern w:val="0"/>
                <w:sz w:val="20"/>
                <w:szCs w:val="20"/>
                <w:shd w:val="clear" w:color="auto" w:fill="FFFFFF" w:themeFill="background1"/>
              </w:rPr>
              <w:t>一级指标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二级指标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三级指标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年度指标值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实际完成值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偏差原因分析及改进措施</w:t>
            </w:r>
          </w:p>
        </w:tc>
      </w:tr>
      <w:tr w:rsidR="00C83D0B" w:rsidRPr="00C37758" w:rsidTr="00113724">
        <w:trPr>
          <w:trHeight w:val="1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产出指标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50</w:t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分）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数量指标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集中视察次数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C83D0B" w:rsidRPr="00C37758" w:rsidTr="00113724">
        <w:trPr>
          <w:trHeight w:val="401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执法检查数量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2</w:t>
            </w:r>
          </w:p>
        </w:tc>
        <w:tc>
          <w:tcPr>
            <w:tcW w:w="7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83D0B" w:rsidRPr="00C37758" w:rsidTr="00113724">
        <w:trPr>
          <w:trHeight w:val="549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调研、评议活动次数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5603F7" w:rsidP="006B7E3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5603F7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20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83D0B" w:rsidRPr="00C37758" w:rsidTr="00113724">
        <w:trPr>
          <w:trHeight w:val="4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质量指标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问题整改率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C83D0B" w:rsidRPr="00C37758" w:rsidTr="00113724">
        <w:trPr>
          <w:trHeight w:val="4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时效指标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完成时间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年度内完成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年度内完成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C83D0B" w:rsidRPr="00C37758" w:rsidTr="00113724">
        <w:trPr>
          <w:trHeight w:val="1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成本指标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人均标准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人均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2000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元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C83D0B" w:rsidRPr="00C37758" w:rsidTr="00113724">
        <w:trPr>
          <w:trHeight w:val="2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预算控制率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0B" w:rsidRPr="00C37758" w:rsidRDefault="00C83D0B" w:rsidP="006B7E3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不超过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D0B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D0B" w:rsidRPr="00C37758" w:rsidRDefault="00C83D0B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130EC" w:rsidRPr="00C37758" w:rsidTr="0011372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效益指标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30</w:t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经济效益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0EC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无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C83D0B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提升政府经济决策水平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A17D77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6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E2363F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3130EC" w:rsidRPr="00C37758" w:rsidTr="0011372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社会效益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0EC" w:rsidRPr="00C37758" w:rsidRDefault="00E2363F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代表活动开展</w:t>
            </w:r>
            <w:r w:rsidR="00FA4C36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，促进行政效能提高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改进政府工作，促进依法行政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FA4C36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3130EC" w:rsidRPr="00C37758" w:rsidTr="0011372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生态效益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监督政府有效保护环境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FA4C36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3130EC" w:rsidRPr="00C37758" w:rsidTr="0011372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可持续影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响指标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正常有序开展代表工作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促进一府一委两院改进工作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FA4C36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3130EC" w:rsidRPr="00C37758" w:rsidTr="0011372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社会公众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满意度指标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85%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以上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FA4C36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3130EC" w:rsidRPr="00C37758" w:rsidTr="0011372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服务对象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满意度指标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90%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以上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FA4C36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="003130EC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FA4C36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3130EC" w:rsidRPr="00C37758" w:rsidTr="00707B88">
        <w:trPr>
          <w:trHeight w:val="400"/>
        </w:trPr>
        <w:tc>
          <w:tcPr>
            <w:tcW w:w="5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总分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EC" w:rsidRPr="00C37758" w:rsidRDefault="003130EC" w:rsidP="006B7E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FA4C36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EC" w:rsidRPr="00C37758" w:rsidRDefault="003130EC" w:rsidP="006B7E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</w:tbl>
    <w:p w:rsidR="003130EC" w:rsidRPr="00C37758" w:rsidRDefault="003130EC" w:rsidP="003130EC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32"/>
          <w:szCs w:val="32"/>
          <w:shd w:val="clear" w:color="auto" w:fill="FFFFFF" w:themeFill="background1"/>
        </w:rPr>
      </w:pPr>
      <w:r w:rsidRPr="00C37758">
        <w:rPr>
          <w:rFonts w:ascii="仿宋" w:eastAsia="仿宋" w:hAnsi="仿宋" w:cs="宋体" w:hint="eastAsia"/>
          <w:kern w:val="0"/>
          <w:sz w:val="24"/>
          <w:szCs w:val="24"/>
          <w:shd w:val="clear" w:color="auto" w:fill="FFFFFF" w:themeFill="background1"/>
        </w:rPr>
        <w:t xml:space="preserve">    填报人：</w:t>
      </w:r>
      <w:r w:rsidR="00FA4C36" w:rsidRPr="00C37758">
        <w:rPr>
          <w:rFonts w:ascii="仿宋" w:eastAsia="仿宋" w:hAnsi="仿宋" w:cs="宋体" w:hint="eastAsia"/>
          <w:kern w:val="0"/>
          <w:sz w:val="24"/>
          <w:szCs w:val="24"/>
          <w:shd w:val="clear" w:color="auto" w:fill="FFFFFF" w:themeFill="background1"/>
        </w:rPr>
        <w:t>刘登峰</w:t>
      </w:r>
      <w:r w:rsidRPr="00C37758">
        <w:rPr>
          <w:rFonts w:ascii="仿宋" w:eastAsia="仿宋" w:hAnsi="仿宋" w:cs="宋体" w:hint="eastAsia"/>
          <w:kern w:val="0"/>
          <w:sz w:val="24"/>
          <w:szCs w:val="24"/>
          <w:shd w:val="clear" w:color="auto" w:fill="FFFFFF" w:themeFill="background1"/>
        </w:rPr>
        <w:t xml:space="preserve">     联系电话：</w:t>
      </w:r>
      <w:r w:rsidR="00FA4C36" w:rsidRPr="00C37758">
        <w:rPr>
          <w:rFonts w:ascii="仿宋" w:eastAsia="仿宋" w:hAnsi="仿宋" w:cs="宋体" w:hint="eastAsia"/>
          <w:kern w:val="0"/>
          <w:sz w:val="24"/>
          <w:szCs w:val="24"/>
          <w:shd w:val="clear" w:color="auto" w:fill="FFFFFF" w:themeFill="background1"/>
        </w:rPr>
        <w:t>13549799977</w:t>
      </w:r>
      <w:r w:rsidRPr="00C37758">
        <w:rPr>
          <w:rFonts w:ascii="仿宋" w:eastAsia="仿宋" w:hAnsi="仿宋" w:cs="宋体" w:hint="eastAsia"/>
          <w:kern w:val="0"/>
          <w:sz w:val="24"/>
          <w:szCs w:val="24"/>
          <w:shd w:val="clear" w:color="auto" w:fill="FFFFFF" w:themeFill="background1"/>
        </w:rPr>
        <w:t xml:space="preserve">   填报日期：</w:t>
      </w:r>
      <w:r w:rsidR="00FA4C36" w:rsidRPr="00C37758">
        <w:rPr>
          <w:rFonts w:ascii="仿宋" w:eastAsia="仿宋" w:hAnsi="仿宋" w:cs="宋体" w:hint="eastAsia"/>
          <w:kern w:val="0"/>
          <w:sz w:val="24"/>
          <w:szCs w:val="24"/>
          <w:shd w:val="clear" w:color="auto" w:fill="FFFFFF" w:themeFill="background1"/>
        </w:rPr>
        <w:t>2020.</w:t>
      </w:r>
      <w:r w:rsidR="00267DD3" w:rsidRPr="00C37758">
        <w:rPr>
          <w:rFonts w:ascii="仿宋" w:eastAsia="仿宋" w:hAnsi="仿宋" w:cs="宋体" w:hint="eastAsia"/>
          <w:kern w:val="0"/>
          <w:sz w:val="24"/>
          <w:szCs w:val="24"/>
          <w:shd w:val="clear" w:color="auto" w:fill="FFFFFF" w:themeFill="background1"/>
        </w:rPr>
        <w:t>4.16</w:t>
      </w:r>
    </w:p>
    <w:p w:rsidR="00670ABB" w:rsidRPr="00C37758" w:rsidRDefault="00670ABB">
      <w:pPr>
        <w:widowControl/>
        <w:jc w:val="left"/>
        <w:rPr>
          <w:shd w:val="clear" w:color="auto" w:fill="FFFFFF" w:themeFill="background1"/>
        </w:rPr>
      </w:pPr>
      <w:r w:rsidRPr="00C37758">
        <w:rPr>
          <w:shd w:val="clear" w:color="auto" w:fill="FFFFFF" w:themeFill="background1"/>
        </w:rPr>
        <w:br w:type="page"/>
      </w:r>
    </w:p>
    <w:tbl>
      <w:tblPr>
        <w:tblW w:w="8380" w:type="dxa"/>
        <w:tblInd w:w="95" w:type="dxa"/>
        <w:tblLook w:val="04A0"/>
      </w:tblPr>
      <w:tblGrid>
        <w:gridCol w:w="903"/>
        <w:gridCol w:w="1080"/>
        <w:gridCol w:w="1114"/>
        <w:gridCol w:w="246"/>
        <w:gridCol w:w="640"/>
        <w:gridCol w:w="311"/>
        <w:gridCol w:w="683"/>
        <w:gridCol w:w="920"/>
        <w:gridCol w:w="720"/>
        <w:gridCol w:w="683"/>
        <w:gridCol w:w="1080"/>
      </w:tblGrid>
      <w:tr w:rsidR="00FB69EB" w:rsidRPr="00C37758" w:rsidTr="00933B16">
        <w:trPr>
          <w:trHeight w:val="840"/>
        </w:trPr>
        <w:tc>
          <w:tcPr>
            <w:tcW w:w="83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  <w:shd w:val="clear" w:color="auto" w:fill="FFFFFF" w:themeFill="background1"/>
              </w:rPr>
            </w:pPr>
            <w:r w:rsidRPr="00C37758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  <w:shd w:val="clear" w:color="auto" w:fill="FFFFFF" w:themeFill="background1"/>
              </w:rPr>
              <w:lastRenderedPageBreak/>
              <w:t>专项资金绩效自评表</w:t>
            </w:r>
            <w:r w:rsidRPr="00C37758">
              <w:rPr>
                <w:rFonts w:ascii="Times New Roman" w:eastAsia="方正小标宋_GBK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楷体_GB2312" w:eastAsia="楷体_GB2312" w:hAnsi="宋体" w:cs="宋体" w:hint="eastAsia"/>
                <w:kern w:val="0"/>
                <w:sz w:val="20"/>
                <w:szCs w:val="20"/>
                <w:shd w:val="clear" w:color="auto" w:fill="FFFFFF" w:themeFill="background1"/>
              </w:rPr>
              <w:t>（2019年度）</w:t>
            </w:r>
          </w:p>
        </w:tc>
      </w:tr>
      <w:tr w:rsidR="00FB69EB" w:rsidRPr="00C37758" w:rsidTr="00933B16">
        <w:trPr>
          <w:trHeight w:val="5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项目名称</w:t>
            </w:r>
          </w:p>
        </w:tc>
        <w:tc>
          <w:tcPr>
            <w:tcW w:w="74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FB69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县人大代表履职能力提升培训费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FB69EB" w:rsidRPr="00C37758" w:rsidTr="00C37758">
        <w:trPr>
          <w:trHeight w:val="5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主管部门</w:t>
            </w:r>
          </w:p>
        </w:tc>
        <w:tc>
          <w:tcPr>
            <w:tcW w:w="4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桃源县人大常委会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实施单位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县人大</w:t>
            </w:r>
            <w:r w:rsidR="00AF45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常委会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联工委</w:t>
            </w:r>
          </w:p>
        </w:tc>
      </w:tr>
      <w:tr w:rsidR="00FB69EB" w:rsidRPr="00C37758" w:rsidTr="00C37758">
        <w:trPr>
          <w:trHeight w:val="5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项目资金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（万元）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年初预算数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全年预算数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全年执行数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执行率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得分</w:t>
            </w:r>
          </w:p>
        </w:tc>
      </w:tr>
      <w:tr w:rsidR="00FB69EB" w:rsidRPr="00C37758" w:rsidTr="00C37758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年度资金总额：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FB69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73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FB69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FB69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</w:tr>
      <w:tr w:rsidR="00FB69EB" w:rsidRPr="00C37758" w:rsidTr="00C37758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其中：当年财政拨款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FB69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</w:tr>
      <w:tr w:rsidR="00FB69EB" w:rsidRPr="00C37758" w:rsidTr="00C37758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上年结转资金</w:t>
            </w:r>
          </w:p>
        </w:tc>
        <w:tc>
          <w:tcPr>
            <w:tcW w:w="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</w:tr>
      <w:tr w:rsidR="00FB69EB" w:rsidRPr="00C37758" w:rsidTr="00C37758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其他资金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</w:tr>
      <w:tr w:rsidR="00FB69EB" w:rsidRPr="00C37758" w:rsidTr="00933B16">
        <w:trPr>
          <w:trHeight w:val="5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年度总体目标</w:t>
            </w:r>
          </w:p>
        </w:tc>
        <w:tc>
          <w:tcPr>
            <w:tcW w:w="4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预期目标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实际完成情况</w:t>
            </w:r>
          </w:p>
        </w:tc>
      </w:tr>
      <w:tr w:rsidR="00FB69EB" w:rsidRPr="00C37758" w:rsidTr="00933B16">
        <w:trPr>
          <w:trHeight w:val="13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4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0A02BE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组织县代表</w:t>
            </w:r>
            <w:r w:rsidR="00F73440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赴高校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培训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2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次，培训县代表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人次。</w:t>
            </w:r>
            <w:r w:rsidR="00FB69EB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各项计划均已完成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FB69EB" w:rsidRPr="00C37758" w:rsidTr="00707FB0">
        <w:trPr>
          <w:trHeight w:val="8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绩效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宋体" w:hint="eastAsia"/>
                <w:kern w:val="0"/>
                <w:sz w:val="20"/>
                <w:szCs w:val="20"/>
                <w:shd w:val="clear" w:color="auto" w:fill="FFFFFF" w:themeFill="background1"/>
              </w:rPr>
              <w:t>一级指标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二级指标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三级指标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年度指标值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实际完成值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偏差原因分析及改进措施</w:t>
            </w:r>
          </w:p>
        </w:tc>
      </w:tr>
      <w:tr w:rsidR="00C7611C" w:rsidRPr="00C37758" w:rsidTr="00707FB0">
        <w:trPr>
          <w:trHeight w:val="1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产出指标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50</w:t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分）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数量指标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培训人数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C7611C" w:rsidP="00C761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人次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</w:t>
            </w:r>
            <w:r w:rsidR="004B2512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人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C7611C" w:rsidRPr="00C37758" w:rsidTr="00707FB0">
        <w:trPr>
          <w:trHeight w:val="8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培训班数量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2</w:t>
            </w:r>
            <w:r w:rsidR="004B2512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次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11C" w:rsidRPr="00C37758" w:rsidRDefault="00C7611C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2</w:t>
            </w:r>
            <w:r w:rsidR="004B2512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次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7611C" w:rsidRPr="00C37758" w:rsidTr="00707FB0">
        <w:trPr>
          <w:trHeight w:val="1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11C" w:rsidRPr="00C37758" w:rsidRDefault="00C7611C" w:rsidP="00933B16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11C" w:rsidRPr="00C37758" w:rsidRDefault="00C7611C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611C" w:rsidRPr="00C37758" w:rsidRDefault="00C7611C" w:rsidP="00933B16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FB69EB" w:rsidRPr="00C37758" w:rsidTr="00707FB0">
        <w:trPr>
          <w:trHeight w:val="4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质量指标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9EB" w:rsidRPr="00C37758" w:rsidRDefault="00C7611C" w:rsidP="00C761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参训率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C7611C" w:rsidRPr="00C37758" w:rsidTr="00707FB0">
        <w:trPr>
          <w:trHeight w:val="2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时效指标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11C" w:rsidRPr="00C37758" w:rsidRDefault="004B2512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培训时间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4B2512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每期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40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课时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11C" w:rsidRPr="00C37758" w:rsidRDefault="004B2512" w:rsidP="00933B16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C7611C" w:rsidRPr="00C37758" w:rsidTr="00707FB0">
        <w:trPr>
          <w:trHeight w:val="1158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11C" w:rsidRPr="00C37758" w:rsidRDefault="004B2512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完成时间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11C" w:rsidRPr="00C37758" w:rsidRDefault="004B2512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年度内完成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11C" w:rsidRPr="00C37758" w:rsidRDefault="004B2512" w:rsidP="00933B16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年度内完成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11C" w:rsidRPr="00C37758" w:rsidRDefault="00C7611C" w:rsidP="00933B16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611C" w:rsidRPr="00C37758" w:rsidRDefault="00C7611C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D57AF4" w:rsidRPr="00C37758" w:rsidTr="00707FB0">
        <w:trPr>
          <w:trHeight w:val="926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4" w:rsidRPr="00C37758" w:rsidRDefault="00D57AF4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AF4" w:rsidRPr="00C37758" w:rsidRDefault="00D57AF4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F4" w:rsidRPr="00C37758" w:rsidRDefault="00D57AF4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成本指标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57AF4" w:rsidRPr="00C37758" w:rsidRDefault="00D57AF4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预算控制率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F4" w:rsidRPr="00C37758" w:rsidRDefault="00D57AF4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不超过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</w:p>
        </w:tc>
        <w:tc>
          <w:tcPr>
            <w:tcW w:w="92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7AF4" w:rsidRPr="00C37758" w:rsidRDefault="00D57AF4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7AF4" w:rsidRPr="00C37758" w:rsidRDefault="00D57AF4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7AF4" w:rsidRPr="00C37758" w:rsidRDefault="00D57AF4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7AF4" w:rsidRPr="00C37758" w:rsidRDefault="00D57AF4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FB69EB" w:rsidRPr="00C37758" w:rsidTr="00707FB0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效益指标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30</w:t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经济效益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23107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提升</w:t>
            </w:r>
            <w:r w:rsidR="00231071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代表履职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水平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6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6B26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6B267D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FB69EB" w:rsidRPr="00C37758" w:rsidTr="00707FB0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社会效益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9EB" w:rsidRPr="00C37758" w:rsidRDefault="00E170AC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代表能力提升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E170AC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提升代表履职能力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FB69EB" w:rsidRPr="00C37758" w:rsidTr="00707FB0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生态效益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FB69EB" w:rsidRPr="00C37758" w:rsidTr="00707FB0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可持续影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响指标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9EB" w:rsidRPr="00C37758" w:rsidRDefault="006B267D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受训对象满意度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6B26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6B267D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FB69EB" w:rsidRPr="00C37758" w:rsidTr="00707FB0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社会公众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满意度指标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85%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以上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FB69EB" w:rsidRPr="00C37758" w:rsidTr="00707FB0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服务对象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满意度指标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90%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以上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FB69EB" w:rsidRPr="00C37758" w:rsidTr="00933B16">
        <w:trPr>
          <w:trHeight w:val="400"/>
        </w:trPr>
        <w:tc>
          <w:tcPr>
            <w:tcW w:w="5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总分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9EB" w:rsidRPr="00C37758" w:rsidRDefault="00FB69EB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EB" w:rsidRPr="00C37758" w:rsidRDefault="00FB69E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</w:tbl>
    <w:p w:rsidR="00FB69EB" w:rsidRPr="00C37758" w:rsidRDefault="00FB69EB" w:rsidP="00FB69EB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32"/>
          <w:szCs w:val="32"/>
          <w:shd w:val="clear" w:color="auto" w:fill="FFFFFF" w:themeFill="background1"/>
        </w:rPr>
      </w:pPr>
      <w:r w:rsidRPr="00C37758">
        <w:rPr>
          <w:rFonts w:ascii="仿宋" w:eastAsia="仿宋" w:hAnsi="仿宋" w:cs="宋体" w:hint="eastAsia"/>
          <w:kern w:val="0"/>
          <w:sz w:val="24"/>
          <w:szCs w:val="24"/>
          <w:shd w:val="clear" w:color="auto" w:fill="FFFFFF" w:themeFill="background1"/>
        </w:rPr>
        <w:t xml:space="preserve">    填报人：刘登峰     联系电话：13549799977   填报日期：2020.4.16</w:t>
      </w:r>
    </w:p>
    <w:p w:rsidR="00B71C1F" w:rsidRPr="00C37758" w:rsidRDefault="00B71C1F">
      <w:pPr>
        <w:widowControl/>
        <w:jc w:val="left"/>
        <w:rPr>
          <w:shd w:val="clear" w:color="auto" w:fill="FFFFFF" w:themeFill="background1"/>
        </w:rPr>
      </w:pPr>
      <w:r w:rsidRPr="00C37758">
        <w:rPr>
          <w:shd w:val="clear" w:color="auto" w:fill="FFFFFF" w:themeFill="background1"/>
        </w:rPr>
        <w:br w:type="page"/>
      </w:r>
    </w:p>
    <w:tbl>
      <w:tblPr>
        <w:tblW w:w="8380" w:type="dxa"/>
        <w:tblInd w:w="95" w:type="dxa"/>
        <w:tblLook w:val="04A0"/>
      </w:tblPr>
      <w:tblGrid>
        <w:gridCol w:w="903"/>
        <w:gridCol w:w="1080"/>
        <w:gridCol w:w="1114"/>
        <w:gridCol w:w="246"/>
        <w:gridCol w:w="640"/>
        <w:gridCol w:w="311"/>
        <w:gridCol w:w="683"/>
        <w:gridCol w:w="920"/>
        <w:gridCol w:w="720"/>
        <w:gridCol w:w="683"/>
        <w:gridCol w:w="1080"/>
      </w:tblGrid>
      <w:tr w:rsidR="00B71C1F" w:rsidRPr="00C37758" w:rsidTr="00933B16">
        <w:trPr>
          <w:trHeight w:val="840"/>
        </w:trPr>
        <w:tc>
          <w:tcPr>
            <w:tcW w:w="83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  <w:shd w:val="clear" w:color="auto" w:fill="FFFFFF" w:themeFill="background1"/>
              </w:rPr>
            </w:pPr>
            <w:r w:rsidRPr="00C37758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  <w:shd w:val="clear" w:color="auto" w:fill="FFFFFF" w:themeFill="background1"/>
              </w:rPr>
              <w:lastRenderedPageBreak/>
              <w:t>专项资金绩效自评表</w:t>
            </w:r>
            <w:r w:rsidRPr="00C37758">
              <w:rPr>
                <w:rFonts w:ascii="Times New Roman" w:eastAsia="方正小标宋_GBK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楷体_GB2312" w:eastAsia="楷体_GB2312" w:hAnsi="宋体" w:cs="宋体" w:hint="eastAsia"/>
                <w:kern w:val="0"/>
                <w:sz w:val="20"/>
                <w:szCs w:val="20"/>
                <w:shd w:val="clear" w:color="auto" w:fill="FFFFFF" w:themeFill="background1"/>
              </w:rPr>
              <w:t>（2019年度）</w:t>
            </w:r>
          </w:p>
        </w:tc>
      </w:tr>
      <w:tr w:rsidR="00B71C1F" w:rsidRPr="00C37758" w:rsidTr="00933B16">
        <w:trPr>
          <w:trHeight w:val="5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项目名称</w:t>
            </w:r>
          </w:p>
        </w:tc>
        <w:tc>
          <w:tcPr>
            <w:tcW w:w="74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预算监督信息化建设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71C1F" w:rsidRPr="00C37758" w:rsidTr="00AA3ABC">
        <w:trPr>
          <w:trHeight w:val="5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主管部门</w:t>
            </w:r>
          </w:p>
        </w:tc>
        <w:tc>
          <w:tcPr>
            <w:tcW w:w="4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桃源县人大常委会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实施单位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县人大财经委员会</w:t>
            </w:r>
          </w:p>
        </w:tc>
      </w:tr>
      <w:tr w:rsidR="00B71C1F" w:rsidRPr="00C37758" w:rsidTr="00AA3ABC">
        <w:trPr>
          <w:trHeight w:val="5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项目资金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（万元）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年初预算数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全年预算数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全年执行数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执行率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得分</w:t>
            </w:r>
          </w:p>
        </w:tc>
      </w:tr>
      <w:tr w:rsidR="00B71C1F" w:rsidRPr="00C37758" w:rsidTr="00AA3ABC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年度资金总额：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5427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542711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542711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5427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542711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</w:tr>
      <w:tr w:rsidR="00B71C1F" w:rsidRPr="00C37758" w:rsidTr="00AA3ABC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其中：当年财政拨款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5427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542711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</w:tr>
      <w:tr w:rsidR="00B71C1F" w:rsidRPr="00C37758" w:rsidTr="00AA3ABC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上年结转资金</w:t>
            </w:r>
          </w:p>
        </w:tc>
        <w:tc>
          <w:tcPr>
            <w:tcW w:w="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</w:tr>
      <w:tr w:rsidR="00B71C1F" w:rsidRPr="00C37758" w:rsidTr="00AA3ABC">
        <w:trPr>
          <w:trHeight w:val="5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其他资金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——</w:t>
            </w:r>
          </w:p>
        </w:tc>
      </w:tr>
      <w:tr w:rsidR="00B71C1F" w:rsidRPr="00C37758" w:rsidTr="00933B16">
        <w:trPr>
          <w:trHeight w:val="5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年度总体目标</w:t>
            </w:r>
          </w:p>
        </w:tc>
        <w:tc>
          <w:tcPr>
            <w:tcW w:w="4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预期目标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实际完成情况</w:t>
            </w:r>
          </w:p>
        </w:tc>
      </w:tr>
      <w:tr w:rsidR="00B71C1F" w:rsidRPr="00C37758" w:rsidTr="00933B16">
        <w:trPr>
          <w:trHeight w:val="13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4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453A2B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装修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45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平方米会议室，采购设备一批、软件一批，建成桃源县人大常委会预算联网监督中心并投入使用</w:t>
            </w:r>
            <w:r w:rsidR="00B71C1F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各项计划均已完成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71C1F" w:rsidRPr="00C37758" w:rsidTr="00C36265">
        <w:trPr>
          <w:trHeight w:val="8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绩效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宋体" w:hint="eastAsia"/>
                <w:kern w:val="0"/>
                <w:sz w:val="20"/>
                <w:szCs w:val="20"/>
                <w:shd w:val="clear" w:color="auto" w:fill="FFFFFF" w:themeFill="background1"/>
              </w:rPr>
              <w:t>一级指标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二级指标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三级指标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年度指标值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实际完成值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偏差原因分析及改进措施</w:t>
            </w:r>
          </w:p>
        </w:tc>
      </w:tr>
      <w:tr w:rsidR="00BF1145" w:rsidRPr="00C37758" w:rsidTr="00C36265">
        <w:trPr>
          <w:trHeight w:val="1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产出指标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50</w:t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分）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数量指标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会议室装修数量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45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平方米，标准每平方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1000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已完成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F1145" w:rsidRPr="00C37758" w:rsidTr="00C36265">
        <w:trPr>
          <w:trHeight w:val="401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软件购置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全套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已完成</w:t>
            </w:r>
          </w:p>
        </w:tc>
        <w:tc>
          <w:tcPr>
            <w:tcW w:w="7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BF1145" w:rsidRPr="00C37758" w:rsidTr="00C36265">
        <w:trPr>
          <w:trHeight w:val="549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设备采购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无纸化会议系统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已完成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BF1145" w:rsidRPr="00C37758" w:rsidTr="00C36265">
        <w:trPr>
          <w:trHeight w:val="4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质量指标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政府采购率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F1145" w:rsidRPr="00C37758" w:rsidTr="00C36265">
        <w:trPr>
          <w:trHeight w:val="4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时效指标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全部项目完工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lastRenderedPageBreak/>
              <w:t>时间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lastRenderedPageBreak/>
              <w:t>年度内完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lastRenderedPageBreak/>
              <w:t>成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lastRenderedPageBreak/>
              <w:t>年度内完成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F1145" w:rsidRPr="00C37758" w:rsidTr="00F937EF">
        <w:trPr>
          <w:trHeight w:val="8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成本指标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预算控制率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不超过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145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F1145" w:rsidRPr="00C37758" w:rsidTr="00F937EF">
        <w:trPr>
          <w:trHeight w:val="96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145" w:rsidRPr="00C37758" w:rsidRDefault="00BF1145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145" w:rsidRPr="00C37758" w:rsidRDefault="00BF1145" w:rsidP="00933B16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1145" w:rsidRPr="00C37758" w:rsidRDefault="00BF1145" w:rsidP="00933B16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1145" w:rsidRPr="00C37758" w:rsidRDefault="00BF1145" w:rsidP="00933B16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B71C1F" w:rsidRPr="00C37758" w:rsidTr="00F937EF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效益指标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30</w:t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经济效益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无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完成项目建设</w:t>
            </w:r>
            <w:r w:rsidR="00B71C1F"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6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71C1F" w:rsidRPr="00C37758" w:rsidTr="00F937EF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社会效益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1C1F" w:rsidRPr="00C37758" w:rsidRDefault="00BF1145" w:rsidP="00586F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提高财政资金使用效</w:t>
            </w:r>
            <w:r w:rsidR="00586FE1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益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F1145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运用信息化手段，实现同步监督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71C1F" w:rsidRPr="00C37758" w:rsidTr="00F937EF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生态效益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47688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="00476886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71C1F" w:rsidRPr="00C37758" w:rsidTr="00F937EF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可持续影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响指标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1C1F" w:rsidRPr="00C37758" w:rsidRDefault="00586FE1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提高财政资金使用效益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71C1F" w:rsidRPr="00C37758" w:rsidTr="00F937EF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指标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（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10</w:t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分）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社会公众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满意度指标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85%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以上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71C1F" w:rsidRPr="00C37758" w:rsidTr="00F937EF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服务对象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br/>
            </w:r>
            <w:r w:rsidRPr="00C37758">
              <w:rPr>
                <w:rFonts w:ascii="仿宋" w:eastAsia="仿宋" w:hAnsi="仿宋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满意度指标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满意度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90%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以上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达到预期效果</w:t>
            </w: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  <w:tr w:rsidR="00B71C1F" w:rsidRPr="00C37758" w:rsidTr="00933B16">
        <w:trPr>
          <w:trHeight w:val="400"/>
        </w:trPr>
        <w:tc>
          <w:tcPr>
            <w:tcW w:w="5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黑体" w:eastAsia="黑体" w:hAnsi="黑体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总分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C37758" w:rsidRDefault="00B71C1F" w:rsidP="00933B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D349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  <w:r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9</w:t>
            </w:r>
            <w:r w:rsidR="00D34916" w:rsidRPr="00C377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clear" w:color="auto" w:fill="FFFFFF" w:themeFill="background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1F" w:rsidRPr="00C37758" w:rsidRDefault="00B71C1F" w:rsidP="00933B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C37758"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clear" w:color="auto" w:fill="FFFFFF" w:themeFill="background1"/>
              </w:rPr>
              <w:t xml:space="preserve">　</w:t>
            </w:r>
          </w:p>
        </w:tc>
      </w:tr>
    </w:tbl>
    <w:p w:rsidR="00B71C1F" w:rsidRPr="00C37758" w:rsidRDefault="00B71C1F" w:rsidP="00B71C1F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32"/>
          <w:szCs w:val="32"/>
          <w:shd w:val="clear" w:color="auto" w:fill="FFFFFF" w:themeFill="background1"/>
        </w:rPr>
      </w:pPr>
      <w:r w:rsidRPr="00C37758">
        <w:rPr>
          <w:rFonts w:ascii="仿宋" w:eastAsia="仿宋" w:hAnsi="仿宋" w:cs="宋体" w:hint="eastAsia"/>
          <w:kern w:val="0"/>
          <w:sz w:val="24"/>
          <w:szCs w:val="24"/>
          <w:shd w:val="clear" w:color="auto" w:fill="FFFFFF" w:themeFill="background1"/>
        </w:rPr>
        <w:t xml:space="preserve">    填报人：刘登峰     联系电话：13549799977   填报日期：2020.4.16</w:t>
      </w:r>
    </w:p>
    <w:p w:rsidR="00B71C1F" w:rsidRPr="00C37758" w:rsidRDefault="00B71C1F" w:rsidP="00B71C1F">
      <w:pPr>
        <w:widowControl/>
        <w:jc w:val="left"/>
        <w:rPr>
          <w:shd w:val="clear" w:color="auto" w:fill="FFFFFF" w:themeFill="background1"/>
        </w:rPr>
      </w:pPr>
    </w:p>
    <w:sectPr w:rsidR="00B71C1F" w:rsidRPr="00C37758" w:rsidSect="00A53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6AF" w:rsidRDefault="007466AF" w:rsidP="003130EC">
      <w:r>
        <w:separator/>
      </w:r>
    </w:p>
  </w:endnote>
  <w:endnote w:type="continuationSeparator" w:id="1">
    <w:p w:rsidR="007466AF" w:rsidRDefault="007466AF" w:rsidP="0031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6AF" w:rsidRDefault="007466AF" w:rsidP="003130EC">
      <w:r>
        <w:separator/>
      </w:r>
    </w:p>
  </w:footnote>
  <w:footnote w:type="continuationSeparator" w:id="1">
    <w:p w:rsidR="007466AF" w:rsidRDefault="007466AF" w:rsidP="00313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0EC"/>
    <w:rsid w:val="00045E85"/>
    <w:rsid w:val="000A02BE"/>
    <w:rsid w:val="00113724"/>
    <w:rsid w:val="00117AF4"/>
    <w:rsid w:val="001F097C"/>
    <w:rsid w:val="00231071"/>
    <w:rsid w:val="00267DD3"/>
    <w:rsid w:val="0029589E"/>
    <w:rsid w:val="003130EC"/>
    <w:rsid w:val="00386D8A"/>
    <w:rsid w:val="00453A2B"/>
    <w:rsid w:val="0046643D"/>
    <w:rsid w:val="0047136F"/>
    <w:rsid w:val="00476886"/>
    <w:rsid w:val="004777E7"/>
    <w:rsid w:val="004B2512"/>
    <w:rsid w:val="00536BAF"/>
    <w:rsid w:val="00542711"/>
    <w:rsid w:val="005603F7"/>
    <w:rsid w:val="00565CEE"/>
    <w:rsid w:val="00586FE1"/>
    <w:rsid w:val="005A269E"/>
    <w:rsid w:val="0060376A"/>
    <w:rsid w:val="0062581D"/>
    <w:rsid w:val="00646659"/>
    <w:rsid w:val="00670ABB"/>
    <w:rsid w:val="006B267D"/>
    <w:rsid w:val="006C41F9"/>
    <w:rsid w:val="006E57E2"/>
    <w:rsid w:val="00707B88"/>
    <w:rsid w:val="00707FB0"/>
    <w:rsid w:val="007466AF"/>
    <w:rsid w:val="007B2E67"/>
    <w:rsid w:val="007C6AF0"/>
    <w:rsid w:val="00801A86"/>
    <w:rsid w:val="00822829"/>
    <w:rsid w:val="0083718D"/>
    <w:rsid w:val="008D25C1"/>
    <w:rsid w:val="008E53A2"/>
    <w:rsid w:val="009103DC"/>
    <w:rsid w:val="00A14CFF"/>
    <w:rsid w:val="00A17D77"/>
    <w:rsid w:val="00A5308A"/>
    <w:rsid w:val="00AA3ABC"/>
    <w:rsid w:val="00AF4565"/>
    <w:rsid w:val="00B2792E"/>
    <w:rsid w:val="00B71C1F"/>
    <w:rsid w:val="00BE0063"/>
    <w:rsid w:val="00BE55C8"/>
    <w:rsid w:val="00BF1145"/>
    <w:rsid w:val="00C36265"/>
    <w:rsid w:val="00C37758"/>
    <w:rsid w:val="00C442A3"/>
    <w:rsid w:val="00C7611C"/>
    <w:rsid w:val="00C83D0B"/>
    <w:rsid w:val="00D34916"/>
    <w:rsid w:val="00D57AF4"/>
    <w:rsid w:val="00DA1308"/>
    <w:rsid w:val="00DC4C3D"/>
    <w:rsid w:val="00E07313"/>
    <w:rsid w:val="00E170AC"/>
    <w:rsid w:val="00E2363F"/>
    <w:rsid w:val="00F0388F"/>
    <w:rsid w:val="00F57DD1"/>
    <w:rsid w:val="00F73440"/>
    <w:rsid w:val="00F937EF"/>
    <w:rsid w:val="00FA4C36"/>
    <w:rsid w:val="00FB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0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0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2020-11-02T03:49:00Z</dcterms:created>
  <dcterms:modified xsi:type="dcterms:W3CDTF">2020-11-02T03:49:00Z</dcterms:modified>
</cp:coreProperties>
</file>