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783" w:rsidRDefault="00353783">
      <w:pPr>
        <w:pStyle w:val="Default"/>
        <w:jc w:val="center"/>
        <w:rPr>
          <w:sz w:val="56"/>
          <w:szCs w:val="56"/>
        </w:rPr>
      </w:pPr>
    </w:p>
    <w:p w:rsidR="00353783" w:rsidRDefault="00353783">
      <w:pPr>
        <w:pStyle w:val="Default"/>
        <w:jc w:val="center"/>
        <w:rPr>
          <w:sz w:val="56"/>
          <w:szCs w:val="56"/>
        </w:rPr>
      </w:pPr>
    </w:p>
    <w:p w:rsidR="00353783" w:rsidRDefault="00353783">
      <w:pPr>
        <w:pStyle w:val="Default"/>
        <w:jc w:val="center"/>
        <w:rPr>
          <w:sz w:val="84"/>
          <w:szCs w:val="84"/>
        </w:rPr>
      </w:pPr>
    </w:p>
    <w:p w:rsidR="00353783" w:rsidRDefault="00353783">
      <w:pPr>
        <w:pStyle w:val="Default"/>
        <w:jc w:val="center"/>
        <w:rPr>
          <w:sz w:val="84"/>
          <w:szCs w:val="84"/>
        </w:rPr>
      </w:pPr>
    </w:p>
    <w:p w:rsidR="00353783" w:rsidRPr="00784384" w:rsidRDefault="00C14C5F">
      <w:pPr>
        <w:pStyle w:val="Default"/>
        <w:jc w:val="center"/>
        <w:rPr>
          <w:sz w:val="72"/>
          <w:szCs w:val="72"/>
        </w:rPr>
      </w:pPr>
      <w:r w:rsidRPr="00784384">
        <w:rPr>
          <w:rFonts w:hint="eastAsia"/>
          <w:sz w:val="72"/>
          <w:szCs w:val="72"/>
        </w:rPr>
        <w:t>2019年度</w:t>
      </w:r>
    </w:p>
    <w:p w:rsidR="00784384" w:rsidRDefault="00784384">
      <w:pPr>
        <w:pStyle w:val="Default"/>
        <w:jc w:val="center"/>
        <w:rPr>
          <w:sz w:val="72"/>
          <w:szCs w:val="72"/>
        </w:rPr>
      </w:pPr>
      <w:r w:rsidRPr="00784384">
        <w:rPr>
          <w:rFonts w:hint="eastAsia"/>
          <w:sz w:val="72"/>
          <w:szCs w:val="72"/>
        </w:rPr>
        <w:t>桃源县九溪镇人民政府</w:t>
      </w:r>
    </w:p>
    <w:p w:rsidR="00353783" w:rsidRDefault="00C14C5F">
      <w:pPr>
        <w:pStyle w:val="Default"/>
        <w:jc w:val="center"/>
        <w:rPr>
          <w:sz w:val="84"/>
          <w:szCs w:val="84"/>
        </w:rPr>
      </w:pPr>
      <w:r w:rsidRPr="00784384">
        <w:rPr>
          <w:rFonts w:hint="eastAsia"/>
          <w:sz w:val="72"/>
          <w:szCs w:val="72"/>
        </w:rPr>
        <w:t>部门决算</w:t>
      </w:r>
    </w:p>
    <w:p w:rsidR="00353783" w:rsidRDefault="00353783">
      <w:pPr>
        <w:pStyle w:val="Default"/>
        <w:jc w:val="center"/>
        <w:rPr>
          <w:sz w:val="56"/>
          <w:szCs w:val="56"/>
        </w:rPr>
      </w:pPr>
    </w:p>
    <w:p w:rsidR="00353783" w:rsidRDefault="00353783">
      <w:pPr>
        <w:pStyle w:val="Default"/>
        <w:jc w:val="center"/>
        <w:rPr>
          <w:sz w:val="56"/>
          <w:szCs w:val="56"/>
        </w:rPr>
      </w:pPr>
    </w:p>
    <w:p w:rsidR="00353783" w:rsidRDefault="00353783">
      <w:pPr>
        <w:pStyle w:val="Default"/>
        <w:jc w:val="center"/>
        <w:rPr>
          <w:sz w:val="56"/>
          <w:szCs w:val="56"/>
        </w:rPr>
      </w:pPr>
    </w:p>
    <w:p w:rsidR="00353783" w:rsidRDefault="00353783">
      <w:pPr>
        <w:pStyle w:val="Default"/>
        <w:jc w:val="center"/>
        <w:rPr>
          <w:sz w:val="56"/>
          <w:szCs w:val="56"/>
        </w:rPr>
      </w:pPr>
    </w:p>
    <w:p w:rsidR="00353783" w:rsidRDefault="00353783">
      <w:pPr>
        <w:pStyle w:val="Default"/>
        <w:jc w:val="center"/>
        <w:rPr>
          <w:sz w:val="56"/>
          <w:szCs w:val="56"/>
        </w:rPr>
      </w:pPr>
    </w:p>
    <w:p w:rsidR="00353783" w:rsidRDefault="00353783">
      <w:pPr>
        <w:pStyle w:val="Default"/>
        <w:jc w:val="center"/>
        <w:rPr>
          <w:sz w:val="56"/>
          <w:szCs w:val="56"/>
        </w:rPr>
      </w:pPr>
    </w:p>
    <w:p w:rsidR="00353783" w:rsidRDefault="00353783" w:rsidP="005B2D7D">
      <w:pPr>
        <w:pStyle w:val="Default"/>
        <w:spacing w:line="540" w:lineRule="exact"/>
        <w:rPr>
          <w:sz w:val="56"/>
          <w:szCs w:val="56"/>
        </w:rPr>
      </w:pPr>
    </w:p>
    <w:p w:rsidR="005B2D7D" w:rsidRDefault="005B2D7D" w:rsidP="005B2D7D">
      <w:pPr>
        <w:pStyle w:val="Default"/>
        <w:spacing w:line="540" w:lineRule="exact"/>
        <w:rPr>
          <w:sz w:val="56"/>
          <w:szCs w:val="56"/>
        </w:rPr>
      </w:pPr>
    </w:p>
    <w:p w:rsidR="00353783" w:rsidRDefault="00C14C5F">
      <w:pPr>
        <w:pStyle w:val="Default"/>
        <w:spacing w:line="520" w:lineRule="exact"/>
        <w:jc w:val="center"/>
        <w:rPr>
          <w:sz w:val="56"/>
          <w:szCs w:val="56"/>
        </w:rPr>
      </w:pPr>
      <w:r>
        <w:rPr>
          <w:rFonts w:hint="eastAsia"/>
          <w:sz w:val="56"/>
          <w:szCs w:val="56"/>
        </w:rPr>
        <w:lastRenderedPageBreak/>
        <w:t>目录</w:t>
      </w:r>
    </w:p>
    <w:p w:rsidR="00353783" w:rsidRDefault="00C14C5F">
      <w:pPr>
        <w:pStyle w:val="Default"/>
        <w:spacing w:line="520" w:lineRule="exact"/>
        <w:rPr>
          <w:rFonts w:ascii="仿宋_GB2312" w:hAnsi="仿宋_GB2312" w:cs="仿宋_GB2312"/>
          <w:b/>
          <w:sz w:val="28"/>
          <w:szCs w:val="28"/>
        </w:rPr>
      </w:pPr>
      <w:r>
        <w:rPr>
          <w:rFonts w:hint="eastAsia"/>
          <w:b/>
          <w:sz w:val="28"/>
          <w:szCs w:val="28"/>
        </w:rPr>
        <w:t>第一部分</w:t>
      </w:r>
      <w:r w:rsidR="005B2D7D">
        <w:rPr>
          <w:rFonts w:hint="eastAsia"/>
          <w:b/>
          <w:sz w:val="28"/>
          <w:szCs w:val="28"/>
        </w:rPr>
        <w:t>桃源县九溪镇人民政府</w:t>
      </w:r>
      <w:r>
        <w:rPr>
          <w:rFonts w:hint="eastAsia"/>
          <w:b/>
          <w:sz w:val="28"/>
          <w:szCs w:val="28"/>
        </w:rPr>
        <w:t>概况</w:t>
      </w:r>
    </w:p>
    <w:p w:rsidR="00353783" w:rsidRDefault="00C14C5F">
      <w:pPr>
        <w:pStyle w:val="Default"/>
        <w:spacing w:line="520" w:lineRule="exact"/>
        <w:ind w:firstLineChars="250" w:firstLine="700"/>
        <w:rPr>
          <w:rFonts w:ascii="宋体" w:eastAsia="宋体" w:cs="仿宋_GB2312"/>
          <w:sz w:val="28"/>
          <w:szCs w:val="28"/>
        </w:rPr>
      </w:pPr>
      <w:r>
        <w:rPr>
          <w:rFonts w:ascii="宋体" w:eastAsia="宋体" w:cs="仿宋_GB2312"/>
          <w:sz w:val="28"/>
          <w:szCs w:val="28"/>
        </w:rPr>
        <w:t>一、部门职责</w:t>
      </w:r>
    </w:p>
    <w:p w:rsidR="00353783" w:rsidRDefault="00C14C5F">
      <w:pPr>
        <w:pStyle w:val="Default"/>
        <w:spacing w:line="520" w:lineRule="exact"/>
        <w:ind w:firstLineChars="250" w:firstLine="700"/>
        <w:rPr>
          <w:rFonts w:ascii="宋体" w:eastAsia="宋体" w:cs="仿宋_GB2312"/>
          <w:sz w:val="28"/>
          <w:szCs w:val="28"/>
        </w:rPr>
      </w:pPr>
      <w:r>
        <w:rPr>
          <w:rFonts w:ascii="宋体" w:eastAsia="宋体" w:cs="仿宋_GB2312"/>
          <w:sz w:val="28"/>
          <w:szCs w:val="28"/>
        </w:rPr>
        <w:t>二、机构设置</w:t>
      </w:r>
    </w:p>
    <w:p w:rsidR="00353783" w:rsidRDefault="00C14C5F">
      <w:pPr>
        <w:pStyle w:val="Default"/>
        <w:spacing w:line="520" w:lineRule="exact"/>
        <w:rPr>
          <w:rFonts w:ascii="仿宋_GB2312" w:hAnsi="仿宋_GB2312" w:cs="仿宋_GB2312"/>
          <w:b/>
          <w:sz w:val="28"/>
          <w:szCs w:val="28"/>
        </w:rPr>
      </w:pPr>
      <w:r>
        <w:rPr>
          <w:rFonts w:hint="eastAsia"/>
          <w:b/>
          <w:sz w:val="28"/>
          <w:szCs w:val="28"/>
        </w:rPr>
        <w:t>第二部分</w:t>
      </w:r>
      <w:r>
        <w:rPr>
          <w:b/>
          <w:sz w:val="28"/>
          <w:szCs w:val="28"/>
        </w:rPr>
        <w:t>2019</w:t>
      </w:r>
      <w:r>
        <w:rPr>
          <w:rFonts w:hint="eastAsia"/>
          <w:b/>
          <w:sz w:val="28"/>
          <w:szCs w:val="28"/>
        </w:rPr>
        <w:t>年度部门决算表</w:t>
      </w:r>
    </w:p>
    <w:p w:rsidR="00353783" w:rsidRDefault="00C14C5F">
      <w:pPr>
        <w:pStyle w:val="Default"/>
        <w:spacing w:line="520" w:lineRule="exact"/>
        <w:ind w:firstLineChars="250" w:firstLine="700"/>
        <w:rPr>
          <w:rFonts w:ascii="宋体" w:eastAsia="宋体" w:cs="仿宋_GB2312"/>
          <w:sz w:val="28"/>
          <w:szCs w:val="28"/>
        </w:rPr>
      </w:pPr>
      <w:r>
        <w:rPr>
          <w:rFonts w:ascii="宋体" w:eastAsia="宋体" w:cs="仿宋_GB2312"/>
          <w:sz w:val="28"/>
          <w:szCs w:val="28"/>
        </w:rPr>
        <w:t>一、收入支出决算总表</w:t>
      </w:r>
    </w:p>
    <w:p w:rsidR="00353783" w:rsidRDefault="00C14C5F">
      <w:pPr>
        <w:pStyle w:val="Default"/>
        <w:spacing w:line="520" w:lineRule="exact"/>
        <w:ind w:firstLineChars="250" w:firstLine="700"/>
        <w:rPr>
          <w:rFonts w:ascii="宋体" w:eastAsia="宋体" w:cs="仿宋_GB2312"/>
          <w:sz w:val="28"/>
          <w:szCs w:val="28"/>
        </w:rPr>
      </w:pPr>
      <w:r>
        <w:rPr>
          <w:rFonts w:ascii="宋体" w:eastAsia="宋体" w:cs="仿宋_GB2312"/>
          <w:sz w:val="28"/>
          <w:szCs w:val="28"/>
        </w:rPr>
        <w:t>二、收入决算表</w:t>
      </w:r>
    </w:p>
    <w:p w:rsidR="00353783" w:rsidRDefault="00C14C5F">
      <w:pPr>
        <w:pStyle w:val="Default"/>
        <w:spacing w:line="520" w:lineRule="exact"/>
        <w:ind w:firstLineChars="250" w:firstLine="700"/>
        <w:rPr>
          <w:rFonts w:ascii="宋体" w:eastAsia="宋体" w:cs="仿宋_GB2312"/>
          <w:sz w:val="28"/>
          <w:szCs w:val="28"/>
        </w:rPr>
      </w:pPr>
      <w:r>
        <w:rPr>
          <w:rFonts w:ascii="宋体" w:eastAsia="宋体" w:cs="仿宋_GB2312"/>
          <w:sz w:val="28"/>
          <w:szCs w:val="28"/>
        </w:rPr>
        <w:t>三、支出决算表</w:t>
      </w:r>
    </w:p>
    <w:p w:rsidR="00353783" w:rsidRDefault="00C14C5F">
      <w:pPr>
        <w:pStyle w:val="Default"/>
        <w:spacing w:line="520" w:lineRule="exact"/>
        <w:ind w:firstLineChars="250" w:firstLine="700"/>
        <w:rPr>
          <w:rFonts w:ascii="宋体" w:eastAsia="宋体" w:cs="仿宋_GB2312"/>
          <w:sz w:val="28"/>
          <w:szCs w:val="28"/>
        </w:rPr>
      </w:pPr>
      <w:r>
        <w:rPr>
          <w:rFonts w:ascii="宋体" w:eastAsia="宋体" w:cs="仿宋_GB2312"/>
          <w:sz w:val="28"/>
          <w:szCs w:val="28"/>
        </w:rPr>
        <w:t>四、财政拨款收入支出决算总表</w:t>
      </w:r>
    </w:p>
    <w:p w:rsidR="00353783" w:rsidRDefault="00C14C5F">
      <w:pPr>
        <w:pStyle w:val="Default"/>
        <w:spacing w:line="520" w:lineRule="exact"/>
        <w:ind w:firstLineChars="250" w:firstLine="700"/>
        <w:rPr>
          <w:rFonts w:ascii="宋体" w:eastAsia="宋体" w:cs="仿宋_GB2312"/>
          <w:sz w:val="28"/>
          <w:szCs w:val="28"/>
        </w:rPr>
      </w:pPr>
      <w:r>
        <w:rPr>
          <w:rFonts w:ascii="宋体" w:eastAsia="宋体" w:cs="仿宋_GB2312"/>
          <w:sz w:val="28"/>
          <w:szCs w:val="28"/>
        </w:rPr>
        <w:t>五、一般公共预算财政拨款支出决算表</w:t>
      </w:r>
    </w:p>
    <w:p w:rsidR="00353783" w:rsidRDefault="00C14C5F">
      <w:pPr>
        <w:pStyle w:val="Default"/>
        <w:spacing w:line="520" w:lineRule="exact"/>
        <w:ind w:firstLineChars="250" w:firstLine="700"/>
        <w:rPr>
          <w:rFonts w:ascii="宋体" w:eastAsia="宋体" w:cs="仿宋_GB2312"/>
          <w:sz w:val="28"/>
          <w:szCs w:val="28"/>
        </w:rPr>
      </w:pPr>
      <w:r>
        <w:rPr>
          <w:rFonts w:ascii="宋体" w:eastAsia="宋体" w:cs="仿宋_GB2312"/>
          <w:sz w:val="28"/>
          <w:szCs w:val="28"/>
        </w:rPr>
        <w:t>六、一般公共预算财政拨款基本支出决算表</w:t>
      </w:r>
    </w:p>
    <w:p w:rsidR="00353783" w:rsidRDefault="00C14C5F">
      <w:pPr>
        <w:pStyle w:val="Default"/>
        <w:spacing w:line="520" w:lineRule="exact"/>
        <w:ind w:firstLineChars="250" w:firstLine="700"/>
        <w:rPr>
          <w:rFonts w:ascii="宋体" w:eastAsia="宋体" w:cs="仿宋_GB2312"/>
          <w:sz w:val="28"/>
          <w:szCs w:val="28"/>
        </w:rPr>
      </w:pPr>
      <w:r>
        <w:rPr>
          <w:rFonts w:ascii="宋体" w:eastAsia="宋体" w:cs="仿宋_GB2312"/>
          <w:sz w:val="28"/>
          <w:szCs w:val="28"/>
        </w:rPr>
        <w:t>七、一般公共预算财政拨款</w:t>
      </w:r>
      <w:r>
        <w:rPr>
          <w:rFonts w:ascii="宋体" w:eastAsia="宋体" w:cs="仿宋_GB2312"/>
          <w:sz w:val="28"/>
          <w:szCs w:val="28"/>
        </w:rPr>
        <w:t>“</w:t>
      </w:r>
      <w:r>
        <w:rPr>
          <w:rFonts w:ascii="宋体" w:eastAsia="宋体" w:cs="仿宋_GB2312"/>
          <w:sz w:val="28"/>
          <w:szCs w:val="28"/>
        </w:rPr>
        <w:t>三公</w:t>
      </w:r>
      <w:r>
        <w:rPr>
          <w:rFonts w:ascii="宋体" w:eastAsia="宋体" w:cs="仿宋_GB2312"/>
          <w:sz w:val="28"/>
          <w:szCs w:val="28"/>
        </w:rPr>
        <w:t>”</w:t>
      </w:r>
      <w:r>
        <w:rPr>
          <w:rFonts w:ascii="宋体" w:eastAsia="宋体" w:cs="仿宋_GB2312"/>
          <w:sz w:val="28"/>
          <w:szCs w:val="28"/>
        </w:rPr>
        <w:t>经费支出决算表</w:t>
      </w:r>
    </w:p>
    <w:p w:rsidR="00353783" w:rsidRDefault="00C14C5F">
      <w:pPr>
        <w:pStyle w:val="Default"/>
        <w:spacing w:line="520" w:lineRule="exact"/>
        <w:ind w:firstLineChars="250" w:firstLine="700"/>
        <w:rPr>
          <w:rFonts w:ascii="宋体" w:eastAsia="宋体" w:cs="仿宋_GB2312"/>
          <w:sz w:val="28"/>
          <w:szCs w:val="28"/>
        </w:rPr>
      </w:pPr>
      <w:r>
        <w:rPr>
          <w:rFonts w:ascii="宋体" w:eastAsia="宋体" w:cs="仿宋_GB2312"/>
          <w:sz w:val="28"/>
          <w:szCs w:val="28"/>
        </w:rPr>
        <w:t>八、政府性基金预算财政拨款收入支出决算表</w:t>
      </w:r>
    </w:p>
    <w:p w:rsidR="00353783" w:rsidRDefault="00C14C5F">
      <w:pPr>
        <w:pStyle w:val="Default"/>
        <w:spacing w:line="520" w:lineRule="exact"/>
        <w:rPr>
          <w:rFonts w:ascii="仿宋_GB2312" w:hAnsi="仿宋_GB2312" w:cs="仿宋_GB2312"/>
          <w:b/>
          <w:sz w:val="28"/>
          <w:szCs w:val="28"/>
        </w:rPr>
      </w:pPr>
      <w:r>
        <w:rPr>
          <w:rFonts w:hint="eastAsia"/>
          <w:b/>
          <w:sz w:val="28"/>
          <w:szCs w:val="28"/>
        </w:rPr>
        <w:t>第三部分</w:t>
      </w:r>
      <w:r>
        <w:rPr>
          <w:b/>
          <w:sz w:val="28"/>
          <w:szCs w:val="28"/>
        </w:rPr>
        <w:t>2019</w:t>
      </w:r>
      <w:r>
        <w:rPr>
          <w:rFonts w:hint="eastAsia"/>
          <w:b/>
          <w:sz w:val="28"/>
          <w:szCs w:val="28"/>
        </w:rPr>
        <w:t>年度部门决算情况说明</w:t>
      </w:r>
    </w:p>
    <w:p w:rsidR="00353783" w:rsidRDefault="00C14C5F">
      <w:pPr>
        <w:pStyle w:val="Default"/>
        <w:spacing w:line="520" w:lineRule="exact"/>
        <w:ind w:firstLineChars="250" w:firstLine="700"/>
        <w:rPr>
          <w:rFonts w:ascii="宋体" w:eastAsia="宋体" w:cs="仿宋_GB2312"/>
          <w:sz w:val="28"/>
          <w:szCs w:val="28"/>
        </w:rPr>
      </w:pPr>
      <w:r>
        <w:rPr>
          <w:rFonts w:ascii="宋体" w:eastAsia="宋体" w:cs="仿宋_GB2312"/>
          <w:sz w:val="28"/>
          <w:szCs w:val="28"/>
        </w:rPr>
        <w:t>一、收入支出决算总体情况说明</w:t>
      </w:r>
    </w:p>
    <w:p w:rsidR="00353783" w:rsidRDefault="00C14C5F">
      <w:pPr>
        <w:spacing w:line="52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353783" w:rsidRDefault="00C14C5F">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353783" w:rsidRDefault="00C14C5F">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353783" w:rsidRDefault="00C14C5F">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353783" w:rsidRDefault="00C14C5F">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353783" w:rsidRDefault="00C14C5F">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w:t>
      </w:r>
      <w:proofErr w:type="gramStart"/>
      <w:r>
        <w:rPr>
          <w:rFonts w:ascii="仿宋_GB2312" w:hAnsi="仿宋_GB2312" w:cs="仿宋_GB2312"/>
          <w:color w:val="000000"/>
          <w:kern w:val="0"/>
          <w:sz w:val="28"/>
          <w:szCs w:val="28"/>
        </w:rPr>
        <w:t>公经费</w:t>
      </w:r>
      <w:proofErr w:type="gramEnd"/>
      <w:r>
        <w:rPr>
          <w:rFonts w:ascii="仿宋_GB2312" w:hAnsi="仿宋_GB2312" w:cs="仿宋_GB2312"/>
          <w:color w:val="000000"/>
          <w:kern w:val="0"/>
          <w:sz w:val="28"/>
          <w:szCs w:val="28"/>
        </w:rPr>
        <w:t>支出决算情况说明</w:t>
      </w:r>
    </w:p>
    <w:p w:rsidR="00353783" w:rsidRDefault="00C14C5F">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353783" w:rsidRDefault="00C14C5F">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Pr>
          <w:rFonts w:ascii="仿宋_GB2312" w:hAnsi="仿宋_GB2312" w:cs="仿宋_GB2312"/>
          <w:color w:val="000000"/>
          <w:kern w:val="0"/>
          <w:sz w:val="28"/>
          <w:szCs w:val="28"/>
        </w:rPr>
        <w:t>、预算绩效情况说明</w:t>
      </w:r>
    </w:p>
    <w:p w:rsidR="00353783" w:rsidRDefault="00C14C5F">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w:t>
      </w:r>
      <w:r>
        <w:rPr>
          <w:rFonts w:ascii="仿宋_GB2312" w:hAnsi="仿宋_GB2312" w:cs="仿宋_GB2312"/>
          <w:color w:val="000000"/>
          <w:kern w:val="0"/>
          <w:sz w:val="28"/>
          <w:szCs w:val="28"/>
        </w:rPr>
        <w:t>、其他重要事项情况说明</w:t>
      </w:r>
    </w:p>
    <w:p w:rsidR="00353783" w:rsidRDefault="00C14C5F">
      <w:pPr>
        <w:autoSpaceDE w:val="0"/>
        <w:autoSpaceDN w:val="0"/>
        <w:adjustRightInd w:val="0"/>
        <w:spacing w:line="520" w:lineRule="exact"/>
        <w:jc w:val="left"/>
        <w:rPr>
          <w:rFonts w:ascii="黑体" w:eastAsia="黑体" w:cs="仿宋_GB2312"/>
          <w:b/>
          <w:color w:val="000000"/>
          <w:kern w:val="0"/>
          <w:sz w:val="28"/>
          <w:szCs w:val="28"/>
        </w:rPr>
      </w:pPr>
      <w:r>
        <w:rPr>
          <w:rFonts w:ascii="黑体" w:eastAsia="黑体" w:cs="黑体"/>
          <w:b/>
          <w:color w:val="000000"/>
          <w:kern w:val="0"/>
          <w:sz w:val="28"/>
          <w:szCs w:val="28"/>
        </w:rPr>
        <w:t>第四部分名词解释</w:t>
      </w:r>
    </w:p>
    <w:p w:rsidR="00353783" w:rsidRDefault="00353783">
      <w:pPr>
        <w:jc w:val="center"/>
        <w:rPr>
          <w:sz w:val="72"/>
          <w:szCs w:val="72"/>
        </w:rPr>
      </w:pPr>
    </w:p>
    <w:p w:rsidR="00353783" w:rsidRDefault="00353783">
      <w:pPr>
        <w:jc w:val="center"/>
        <w:rPr>
          <w:sz w:val="72"/>
          <w:szCs w:val="72"/>
        </w:rPr>
      </w:pPr>
    </w:p>
    <w:p w:rsidR="00353783" w:rsidRDefault="00353783">
      <w:pPr>
        <w:jc w:val="center"/>
        <w:rPr>
          <w:sz w:val="72"/>
          <w:szCs w:val="72"/>
        </w:rPr>
      </w:pPr>
    </w:p>
    <w:p w:rsidR="00353783" w:rsidRDefault="00353783">
      <w:pPr>
        <w:jc w:val="center"/>
        <w:rPr>
          <w:sz w:val="72"/>
          <w:szCs w:val="72"/>
        </w:rPr>
      </w:pPr>
    </w:p>
    <w:p w:rsidR="00353783" w:rsidRDefault="00353783">
      <w:pPr>
        <w:rPr>
          <w:sz w:val="72"/>
          <w:szCs w:val="72"/>
        </w:rPr>
      </w:pPr>
    </w:p>
    <w:p w:rsidR="00353783" w:rsidRDefault="00C14C5F">
      <w:pPr>
        <w:pStyle w:val="Default"/>
        <w:jc w:val="center"/>
        <w:rPr>
          <w:sz w:val="84"/>
          <w:szCs w:val="84"/>
        </w:rPr>
      </w:pPr>
      <w:r>
        <w:rPr>
          <w:rFonts w:hint="eastAsia"/>
          <w:sz w:val="84"/>
          <w:szCs w:val="84"/>
        </w:rPr>
        <w:t>第一部分</w:t>
      </w:r>
      <w:r>
        <w:rPr>
          <w:sz w:val="84"/>
          <w:szCs w:val="84"/>
        </w:rPr>
        <w:t xml:space="preserve"> </w:t>
      </w:r>
    </w:p>
    <w:p w:rsidR="00353783" w:rsidRDefault="00353783">
      <w:pPr>
        <w:pStyle w:val="Default"/>
        <w:jc w:val="center"/>
        <w:rPr>
          <w:sz w:val="84"/>
          <w:szCs w:val="84"/>
        </w:rPr>
      </w:pPr>
    </w:p>
    <w:p w:rsidR="00353783" w:rsidRDefault="005B2D7D">
      <w:pPr>
        <w:pStyle w:val="Default"/>
        <w:jc w:val="center"/>
        <w:rPr>
          <w:sz w:val="84"/>
          <w:szCs w:val="84"/>
        </w:rPr>
      </w:pPr>
      <w:r>
        <w:rPr>
          <w:rFonts w:hint="eastAsia"/>
          <w:sz w:val="84"/>
          <w:szCs w:val="84"/>
        </w:rPr>
        <w:t>九溪镇</w:t>
      </w:r>
      <w:r w:rsidR="00C14C5F">
        <w:rPr>
          <w:rFonts w:hint="eastAsia"/>
          <w:sz w:val="84"/>
          <w:szCs w:val="84"/>
        </w:rPr>
        <w:t>概况</w:t>
      </w:r>
    </w:p>
    <w:p w:rsidR="00353783" w:rsidRDefault="00353783">
      <w:pPr>
        <w:jc w:val="center"/>
        <w:rPr>
          <w:sz w:val="72"/>
          <w:szCs w:val="72"/>
        </w:rPr>
      </w:pPr>
    </w:p>
    <w:p w:rsidR="00353783" w:rsidRDefault="00353783">
      <w:pPr>
        <w:jc w:val="center"/>
        <w:rPr>
          <w:sz w:val="72"/>
          <w:szCs w:val="72"/>
        </w:rPr>
      </w:pPr>
    </w:p>
    <w:p w:rsidR="00FF3284" w:rsidRDefault="00FF3284" w:rsidP="00FF3284">
      <w:pPr>
        <w:pStyle w:val="10"/>
        <w:ind w:firstLineChars="0" w:firstLine="0"/>
        <w:jc w:val="left"/>
        <w:rPr>
          <w:rFonts w:ascii="黑体" w:eastAsia="黑体"/>
          <w:sz w:val="32"/>
          <w:szCs w:val="32"/>
        </w:rPr>
      </w:pPr>
    </w:p>
    <w:p w:rsidR="00CE4850" w:rsidRDefault="00CE4850" w:rsidP="00FF3284">
      <w:pPr>
        <w:pStyle w:val="10"/>
        <w:ind w:firstLine="640"/>
        <w:jc w:val="left"/>
        <w:rPr>
          <w:rFonts w:ascii="黑体" w:eastAsia="黑体"/>
          <w:sz w:val="32"/>
          <w:szCs w:val="32"/>
        </w:rPr>
      </w:pPr>
    </w:p>
    <w:p w:rsidR="00CE4850" w:rsidRDefault="00CE4850" w:rsidP="00FF3284">
      <w:pPr>
        <w:pStyle w:val="10"/>
        <w:ind w:firstLine="640"/>
        <w:jc w:val="left"/>
        <w:rPr>
          <w:rFonts w:ascii="黑体" w:eastAsia="黑体"/>
          <w:sz w:val="32"/>
          <w:szCs w:val="32"/>
        </w:rPr>
      </w:pPr>
    </w:p>
    <w:p w:rsidR="00CE4850" w:rsidRDefault="00CE4850" w:rsidP="00FF3284">
      <w:pPr>
        <w:pStyle w:val="10"/>
        <w:ind w:firstLine="640"/>
        <w:jc w:val="left"/>
        <w:rPr>
          <w:rFonts w:ascii="黑体" w:eastAsia="黑体"/>
          <w:sz w:val="32"/>
          <w:szCs w:val="32"/>
        </w:rPr>
      </w:pPr>
    </w:p>
    <w:p w:rsidR="00CE4850" w:rsidRDefault="00CE4850" w:rsidP="00FF3284">
      <w:pPr>
        <w:pStyle w:val="10"/>
        <w:ind w:firstLine="640"/>
        <w:jc w:val="left"/>
        <w:rPr>
          <w:rFonts w:ascii="黑体" w:eastAsia="黑体"/>
          <w:sz w:val="32"/>
          <w:szCs w:val="32"/>
        </w:rPr>
      </w:pPr>
    </w:p>
    <w:p w:rsidR="00CE4850" w:rsidRDefault="00CE4850" w:rsidP="00FF3284">
      <w:pPr>
        <w:pStyle w:val="10"/>
        <w:ind w:firstLine="640"/>
        <w:jc w:val="left"/>
        <w:rPr>
          <w:rFonts w:ascii="黑体" w:eastAsia="黑体"/>
          <w:sz w:val="32"/>
          <w:szCs w:val="32"/>
        </w:rPr>
      </w:pPr>
    </w:p>
    <w:p w:rsidR="00353783" w:rsidRDefault="00FF3284" w:rsidP="00FF3284">
      <w:pPr>
        <w:pStyle w:val="10"/>
        <w:ind w:firstLine="640"/>
        <w:jc w:val="left"/>
        <w:rPr>
          <w:rFonts w:ascii="黑体" w:eastAsia="黑体"/>
          <w:sz w:val="32"/>
          <w:szCs w:val="32"/>
        </w:rPr>
      </w:pPr>
      <w:r>
        <w:rPr>
          <w:rFonts w:ascii="黑体" w:eastAsia="黑体" w:hint="eastAsia"/>
          <w:sz w:val="32"/>
          <w:szCs w:val="32"/>
        </w:rPr>
        <w:t>一、</w:t>
      </w:r>
      <w:r w:rsidR="00C14C5F">
        <w:rPr>
          <w:rFonts w:ascii="黑体" w:eastAsia="黑体"/>
          <w:sz w:val="32"/>
          <w:szCs w:val="32"/>
        </w:rPr>
        <w:t>部门职责</w:t>
      </w:r>
    </w:p>
    <w:p w:rsidR="005B2D7D" w:rsidRPr="005B2D7D" w:rsidRDefault="005B2D7D" w:rsidP="005B2D7D">
      <w:pPr>
        <w:pStyle w:val="a6"/>
        <w:widowControl/>
        <w:shd w:val="clear" w:color="auto" w:fill="FFFFFF"/>
        <w:spacing w:line="560" w:lineRule="exact"/>
        <w:ind w:left="720" w:firstLineChars="0" w:firstLine="0"/>
        <w:jc w:val="left"/>
        <w:rPr>
          <w:rFonts w:ascii="仿宋_GB2312" w:eastAsia="仿宋_GB2312" w:hAnsi="宋体"/>
          <w:sz w:val="32"/>
          <w:szCs w:val="32"/>
        </w:rPr>
      </w:pPr>
      <w:r w:rsidRPr="005B2D7D">
        <w:rPr>
          <w:rFonts w:ascii="仿宋_GB2312" w:eastAsia="仿宋_GB2312" w:hAnsi="宋体" w:hint="eastAsia"/>
          <w:sz w:val="32"/>
          <w:szCs w:val="32"/>
        </w:rPr>
        <w:lastRenderedPageBreak/>
        <w:t>1、职能职责</w:t>
      </w:r>
    </w:p>
    <w:p w:rsidR="005B2D7D" w:rsidRPr="005B2D7D" w:rsidRDefault="005B2D7D" w:rsidP="005B2D7D">
      <w:pPr>
        <w:pStyle w:val="a6"/>
        <w:widowControl/>
        <w:shd w:val="clear" w:color="auto" w:fill="FFFFFF"/>
        <w:spacing w:line="560" w:lineRule="exact"/>
        <w:ind w:left="720" w:firstLineChars="0" w:firstLine="0"/>
        <w:jc w:val="left"/>
        <w:rPr>
          <w:rFonts w:ascii="仿宋_GB2312" w:eastAsia="仿宋_GB2312" w:hAnsi="宋体"/>
          <w:sz w:val="32"/>
          <w:szCs w:val="32"/>
        </w:rPr>
      </w:pPr>
      <w:r w:rsidRPr="005B2D7D">
        <w:rPr>
          <w:rFonts w:ascii="仿宋_GB2312" w:eastAsia="仿宋_GB2312" w:hAnsi="宋体" w:hint="eastAsia"/>
          <w:sz w:val="32"/>
          <w:szCs w:val="32"/>
        </w:rPr>
        <w:t>党委工作职责：</w:t>
      </w:r>
    </w:p>
    <w:p w:rsidR="005B2D7D" w:rsidRPr="005B2D7D" w:rsidRDefault="005B2D7D" w:rsidP="005B2D7D">
      <w:pPr>
        <w:pStyle w:val="a6"/>
        <w:widowControl/>
        <w:shd w:val="clear" w:color="auto" w:fill="FFFFFF"/>
        <w:spacing w:line="560" w:lineRule="exact"/>
        <w:ind w:left="720" w:firstLineChars="0" w:firstLine="0"/>
        <w:jc w:val="left"/>
        <w:rPr>
          <w:rFonts w:ascii="仿宋_GB2312" w:eastAsia="仿宋_GB2312" w:hAnsi="宋体"/>
          <w:sz w:val="32"/>
          <w:szCs w:val="32"/>
        </w:rPr>
      </w:pPr>
      <w:r w:rsidRPr="005B2D7D">
        <w:rPr>
          <w:rFonts w:ascii="仿宋_GB2312" w:eastAsia="仿宋_GB2312" w:hAnsi="宋体" w:hint="eastAsia"/>
          <w:sz w:val="32"/>
          <w:szCs w:val="32"/>
        </w:rPr>
        <w:t>（1）保证党的路线、方针、政策的坚决贯彻执行。</w:t>
      </w:r>
    </w:p>
    <w:p w:rsidR="005B2D7D" w:rsidRPr="005B2D7D" w:rsidRDefault="005B2D7D" w:rsidP="005B2D7D">
      <w:pPr>
        <w:pStyle w:val="a6"/>
        <w:widowControl/>
        <w:shd w:val="clear" w:color="auto" w:fill="FFFFFF"/>
        <w:spacing w:line="560" w:lineRule="exact"/>
        <w:ind w:left="720" w:firstLineChars="0" w:firstLine="0"/>
        <w:jc w:val="left"/>
        <w:rPr>
          <w:rFonts w:ascii="仿宋_GB2312" w:eastAsia="仿宋_GB2312" w:hAnsi="宋体"/>
          <w:sz w:val="32"/>
          <w:szCs w:val="32"/>
        </w:rPr>
      </w:pPr>
      <w:r w:rsidRPr="005B2D7D">
        <w:rPr>
          <w:rFonts w:ascii="仿宋_GB2312" w:eastAsia="仿宋_GB2312" w:hAnsi="宋体" w:hint="eastAsia"/>
          <w:sz w:val="32"/>
          <w:szCs w:val="32"/>
        </w:rPr>
        <w:t>（2）保证监督职能。</w:t>
      </w:r>
    </w:p>
    <w:p w:rsidR="005B2D7D" w:rsidRPr="005B2D7D" w:rsidRDefault="005B2D7D" w:rsidP="005B2D7D">
      <w:pPr>
        <w:pStyle w:val="a6"/>
        <w:widowControl/>
        <w:shd w:val="clear" w:color="auto" w:fill="FFFFFF"/>
        <w:spacing w:line="560" w:lineRule="exact"/>
        <w:ind w:left="720" w:firstLineChars="0" w:firstLine="0"/>
        <w:jc w:val="left"/>
        <w:rPr>
          <w:rFonts w:ascii="仿宋_GB2312" w:eastAsia="仿宋_GB2312" w:hAnsi="宋体"/>
          <w:sz w:val="32"/>
          <w:szCs w:val="32"/>
        </w:rPr>
      </w:pPr>
      <w:r w:rsidRPr="005B2D7D">
        <w:rPr>
          <w:rFonts w:ascii="仿宋_GB2312" w:eastAsia="仿宋_GB2312" w:hAnsi="宋体" w:hint="eastAsia"/>
          <w:sz w:val="32"/>
          <w:szCs w:val="32"/>
        </w:rPr>
        <w:t>（3）教育和管理职能。</w:t>
      </w:r>
    </w:p>
    <w:p w:rsidR="005B2D7D" w:rsidRPr="005B2D7D" w:rsidRDefault="005B2D7D" w:rsidP="005B2D7D">
      <w:pPr>
        <w:pStyle w:val="a6"/>
        <w:widowControl/>
        <w:shd w:val="clear" w:color="auto" w:fill="FFFFFF"/>
        <w:spacing w:line="560" w:lineRule="exact"/>
        <w:ind w:left="720" w:firstLineChars="0" w:firstLine="0"/>
        <w:jc w:val="left"/>
        <w:rPr>
          <w:rFonts w:ascii="仿宋_GB2312" w:eastAsia="仿宋_GB2312" w:hAnsi="宋体"/>
          <w:sz w:val="32"/>
          <w:szCs w:val="32"/>
        </w:rPr>
      </w:pPr>
      <w:r w:rsidRPr="005B2D7D">
        <w:rPr>
          <w:rFonts w:ascii="仿宋_GB2312" w:eastAsia="仿宋_GB2312" w:hAnsi="宋体" w:hint="eastAsia"/>
          <w:sz w:val="32"/>
          <w:szCs w:val="32"/>
        </w:rPr>
        <w:t>（4）服从和服务于经济建设的职能。</w:t>
      </w:r>
    </w:p>
    <w:p w:rsidR="005B2D7D" w:rsidRPr="005B2D7D" w:rsidRDefault="005B2D7D" w:rsidP="005B2D7D">
      <w:pPr>
        <w:pStyle w:val="a6"/>
        <w:widowControl/>
        <w:shd w:val="clear" w:color="auto" w:fill="FFFFFF"/>
        <w:spacing w:line="560" w:lineRule="exact"/>
        <w:ind w:left="720" w:firstLineChars="0" w:firstLine="0"/>
        <w:jc w:val="left"/>
        <w:rPr>
          <w:rFonts w:ascii="仿宋_GB2312" w:eastAsia="仿宋_GB2312" w:hAnsi="宋体"/>
          <w:sz w:val="32"/>
          <w:szCs w:val="32"/>
        </w:rPr>
      </w:pPr>
      <w:r w:rsidRPr="005B2D7D">
        <w:rPr>
          <w:rFonts w:ascii="仿宋_GB2312" w:eastAsia="仿宋_GB2312" w:hAnsi="宋体" w:hint="eastAsia"/>
          <w:sz w:val="32"/>
          <w:szCs w:val="32"/>
        </w:rPr>
        <w:t>（5）负责抓好本镇党建工作、群团工作、精神文明建设工作、新闻宣传工作。</w:t>
      </w:r>
    </w:p>
    <w:p w:rsidR="005B2D7D" w:rsidRPr="005B2D7D" w:rsidRDefault="005B2D7D" w:rsidP="005B2D7D">
      <w:pPr>
        <w:widowControl/>
        <w:shd w:val="clear" w:color="auto" w:fill="FFFFFF"/>
        <w:spacing w:line="560" w:lineRule="exact"/>
        <w:ind w:firstLineChars="200" w:firstLine="640"/>
        <w:jc w:val="left"/>
        <w:rPr>
          <w:rFonts w:ascii="仿宋_GB2312" w:eastAsia="仿宋_GB2312" w:hAnsi="宋体"/>
          <w:sz w:val="32"/>
          <w:szCs w:val="32"/>
        </w:rPr>
      </w:pPr>
      <w:r w:rsidRPr="005B2D7D">
        <w:rPr>
          <w:rFonts w:ascii="仿宋_GB2312" w:eastAsia="仿宋_GB2312" w:hAnsi="宋体" w:hint="eastAsia"/>
          <w:sz w:val="32"/>
          <w:szCs w:val="32"/>
        </w:rPr>
        <w:t>（6）完成上级党委、政府交给的其他工作任务。</w:t>
      </w:r>
    </w:p>
    <w:p w:rsidR="005B2D7D" w:rsidRPr="005B2D7D" w:rsidRDefault="005B2D7D" w:rsidP="005B2D7D">
      <w:pPr>
        <w:widowControl/>
        <w:shd w:val="clear" w:color="auto" w:fill="FFFFFF"/>
        <w:spacing w:line="520" w:lineRule="exact"/>
        <w:ind w:firstLineChars="200" w:firstLine="640"/>
        <w:jc w:val="left"/>
        <w:rPr>
          <w:rFonts w:ascii="仿宋_GB2312" w:eastAsia="仿宋_GB2312" w:hAnsi="宋体"/>
          <w:sz w:val="32"/>
          <w:szCs w:val="32"/>
        </w:rPr>
      </w:pPr>
      <w:r w:rsidRPr="005B2D7D">
        <w:rPr>
          <w:rFonts w:ascii="仿宋_GB2312" w:eastAsia="仿宋_GB2312" w:hAnsi="宋体" w:hint="eastAsia"/>
          <w:sz w:val="32"/>
          <w:szCs w:val="32"/>
        </w:rPr>
        <w:t>政府工作职能：</w:t>
      </w:r>
    </w:p>
    <w:p w:rsidR="005B2D7D" w:rsidRPr="005B2D7D" w:rsidRDefault="005B2D7D" w:rsidP="005B2D7D">
      <w:pPr>
        <w:widowControl/>
        <w:shd w:val="clear" w:color="auto" w:fill="FFFFFF"/>
        <w:spacing w:line="520" w:lineRule="exact"/>
        <w:ind w:firstLineChars="200" w:firstLine="640"/>
        <w:jc w:val="left"/>
        <w:rPr>
          <w:rFonts w:ascii="仿宋_GB2312" w:eastAsia="仿宋_GB2312" w:hAnsi="宋体"/>
          <w:sz w:val="32"/>
          <w:szCs w:val="32"/>
        </w:rPr>
      </w:pPr>
      <w:r w:rsidRPr="005B2D7D">
        <w:rPr>
          <w:rFonts w:ascii="仿宋_GB2312" w:eastAsia="仿宋_GB2312" w:hAnsi="宋体" w:hint="eastAsia"/>
          <w:sz w:val="32"/>
          <w:szCs w:val="32"/>
        </w:rPr>
        <w:t>（1）制定和组织实施经济、科技和社会发展计划，制定资源开发技术改造和产业结构调整方案，组织指导好各业生产，搞好商品流通，协调好</w:t>
      </w:r>
      <w:r w:rsidR="00250A2F">
        <w:rPr>
          <w:rFonts w:ascii="仿宋_GB2312" w:eastAsia="仿宋_GB2312" w:hAnsi="宋体" w:hint="eastAsia"/>
          <w:sz w:val="32"/>
          <w:szCs w:val="32"/>
        </w:rPr>
        <w:t>对</w:t>
      </w:r>
      <w:r w:rsidRPr="005B2D7D">
        <w:rPr>
          <w:rFonts w:ascii="仿宋_GB2312" w:eastAsia="仿宋_GB2312" w:hAnsi="宋体" w:hint="eastAsia"/>
          <w:sz w:val="32"/>
          <w:szCs w:val="32"/>
        </w:rPr>
        <w:t>外的经济交流与合作，抓好招商引资，人才引进项目开发，不断培育市场体系，组织经济运行，促进经济发展。</w:t>
      </w:r>
    </w:p>
    <w:p w:rsidR="005B2D7D" w:rsidRPr="005B2D7D" w:rsidRDefault="005B2D7D" w:rsidP="005B2D7D">
      <w:pPr>
        <w:widowControl/>
        <w:shd w:val="clear" w:color="auto" w:fill="FFFFFF"/>
        <w:spacing w:line="520" w:lineRule="exact"/>
        <w:ind w:firstLineChars="200" w:firstLine="640"/>
        <w:jc w:val="left"/>
        <w:rPr>
          <w:rFonts w:ascii="仿宋_GB2312" w:eastAsia="仿宋_GB2312" w:hAnsi="宋体"/>
          <w:sz w:val="32"/>
          <w:szCs w:val="32"/>
        </w:rPr>
      </w:pPr>
      <w:r w:rsidRPr="005B2D7D">
        <w:rPr>
          <w:rFonts w:ascii="仿宋_GB2312" w:eastAsia="仿宋_GB2312" w:hAnsi="宋体" w:hint="eastAsia"/>
          <w:sz w:val="32"/>
          <w:szCs w:val="32"/>
        </w:rPr>
        <w:t>（2）制定并组织实施村镇建设规划，部署重点工程建设，地方道路建设及公共设施，水利设施的管理，负责土地、林木、水等自然资源和生态环境的保护，做好护林防火工作。</w:t>
      </w:r>
    </w:p>
    <w:p w:rsidR="005B2D7D" w:rsidRPr="005B2D7D" w:rsidRDefault="005B2D7D" w:rsidP="005B2D7D">
      <w:pPr>
        <w:widowControl/>
        <w:shd w:val="clear" w:color="auto" w:fill="FFFFFF"/>
        <w:spacing w:line="520" w:lineRule="exact"/>
        <w:ind w:firstLineChars="200" w:firstLine="640"/>
        <w:jc w:val="left"/>
        <w:rPr>
          <w:rFonts w:ascii="仿宋_GB2312" w:eastAsia="仿宋_GB2312" w:hAnsi="宋体"/>
          <w:sz w:val="32"/>
          <w:szCs w:val="32"/>
        </w:rPr>
      </w:pPr>
      <w:r w:rsidRPr="005B2D7D">
        <w:rPr>
          <w:rFonts w:ascii="仿宋_GB2312" w:eastAsia="仿宋_GB2312" w:hAnsi="宋体" w:hint="eastAsia"/>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rsidR="005B2D7D" w:rsidRPr="005B2D7D" w:rsidRDefault="005B2D7D" w:rsidP="005B2D7D">
      <w:pPr>
        <w:widowControl/>
        <w:shd w:val="clear" w:color="auto" w:fill="FFFFFF"/>
        <w:spacing w:line="520" w:lineRule="exact"/>
        <w:ind w:firstLineChars="200" w:firstLine="640"/>
        <w:jc w:val="left"/>
        <w:rPr>
          <w:rFonts w:ascii="仿宋_GB2312" w:eastAsia="仿宋_GB2312" w:hAnsi="宋体"/>
          <w:sz w:val="32"/>
          <w:szCs w:val="32"/>
        </w:rPr>
      </w:pPr>
      <w:r w:rsidRPr="005B2D7D">
        <w:rPr>
          <w:rFonts w:ascii="仿宋_GB2312" w:eastAsia="仿宋_GB2312" w:hAnsi="宋体" w:hint="eastAsia"/>
          <w:sz w:val="32"/>
          <w:szCs w:val="32"/>
        </w:rPr>
        <w:t>（4）按计划组织本级财政收入和地方税的征收，完成国家财政计划，不断培植税源，管好财政资金，增强财政实力。</w:t>
      </w:r>
    </w:p>
    <w:p w:rsidR="005B2D7D" w:rsidRPr="005B2D7D" w:rsidRDefault="005B2D7D" w:rsidP="005B2D7D">
      <w:pPr>
        <w:widowControl/>
        <w:shd w:val="clear" w:color="auto" w:fill="FFFFFF"/>
        <w:spacing w:line="520" w:lineRule="exact"/>
        <w:ind w:firstLineChars="200" w:firstLine="640"/>
        <w:jc w:val="left"/>
        <w:rPr>
          <w:rFonts w:ascii="仿宋_GB2312" w:eastAsia="仿宋_GB2312" w:hAnsi="宋体"/>
          <w:sz w:val="32"/>
          <w:szCs w:val="32"/>
        </w:rPr>
      </w:pPr>
      <w:r w:rsidRPr="005B2D7D">
        <w:rPr>
          <w:rFonts w:ascii="仿宋_GB2312" w:eastAsia="仿宋_GB2312" w:hAnsi="宋体" w:hint="eastAsia"/>
          <w:sz w:val="32"/>
          <w:szCs w:val="32"/>
        </w:rPr>
        <w:lastRenderedPageBreak/>
        <w:t>（5）抓好精神文明建设，丰富群众文化生活，提倡移风易俗，反对封建迷信，破除陈规陋习，树立社会主义新风尚。</w:t>
      </w:r>
    </w:p>
    <w:p w:rsidR="005B2D7D" w:rsidRPr="005B2D7D" w:rsidRDefault="005B2D7D" w:rsidP="005B2D7D">
      <w:pPr>
        <w:widowControl/>
        <w:shd w:val="clear" w:color="auto" w:fill="FFFFFF"/>
        <w:spacing w:line="520" w:lineRule="exact"/>
        <w:ind w:firstLineChars="200" w:firstLine="640"/>
        <w:jc w:val="left"/>
        <w:rPr>
          <w:rFonts w:ascii="仿宋_GB2312" w:eastAsia="仿宋_GB2312" w:hAnsi="宋体"/>
          <w:sz w:val="32"/>
          <w:szCs w:val="32"/>
        </w:rPr>
      </w:pPr>
      <w:r w:rsidRPr="005B2D7D">
        <w:rPr>
          <w:rFonts w:ascii="仿宋_GB2312" w:eastAsia="仿宋_GB2312" w:hAnsi="宋体" w:hint="eastAsia"/>
          <w:sz w:val="32"/>
          <w:szCs w:val="32"/>
        </w:rPr>
        <w:t>（6）完成上级政府交办的其它工作任务。</w:t>
      </w:r>
    </w:p>
    <w:p w:rsidR="005B2D7D" w:rsidRPr="005B2D7D" w:rsidRDefault="005B2D7D" w:rsidP="005B2D7D">
      <w:pPr>
        <w:widowControl/>
        <w:shd w:val="clear" w:color="auto" w:fill="FFFFFF"/>
        <w:spacing w:line="520" w:lineRule="exact"/>
        <w:ind w:firstLineChars="200" w:firstLine="640"/>
        <w:jc w:val="left"/>
        <w:rPr>
          <w:rFonts w:ascii="仿宋_GB2312" w:eastAsia="仿宋_GB2312" w:hAnsi="宋体"/>
          <w:sz w:val="32"/>
          <w:szCs w:val="32"/>
        </w:rPr>
      </w:pPr>
      <w:r w:rsidRPr="005B2D7D">
        <w:rPr>
          <w:rFonts w:ascii="仿宋_GB2312" w:eastAsia="仿宋_GB2312" w:hAnsi="宋体" w:hint="eastAsia"/>
          <w:sz w:val="32"/>
          <w:szCs w:val="32"/>
        </w:rPr>
        <w:t>2、基本情况</w:t>
      </w:r>
    </w:p>
    <w:p w:rsidR="005B2D7D" w:rsidRPr="005B2D7D" w:rsidRDefault="005B2D7D" w:rsidP="005B2D7D">
      <w:pPr>
        <w:spacing w:line="520" w:lineRule="exact"/>
        <w:ind w:firstLineChars="200" w:firstLine="640"/>
        <w:rPr>
          <w:rFonts w:ascii="仿宋_GB2312" w:eastAsia="仿宋_GB2312" w:hAnsi="宋体"/>
          <w:sz w:val="32"/>
          <w:szCs w:val="32"/>
        </w:rPr>
      </w:pPr>
      <w:r w:rsidRPr="005B2D7D">
        <w:rPr>
          <w:rFonts w:ascii="仿宋_GB2312" w:eastAsia="仿宋_GB2312" w:hAnsi="宋体" w:hint="eastAsia"/>
          <w:sz w:val="32"/>
          <w:szCs w:val="32"/>
        </w:rPr>
        <w:t>九溪镇共有13个村委会，居民7368户，其中农业户数6261户，辖区内人口数22673人，其中农业人口21391人，耕地面积33888亩。2020年纳入本级预算的单位分为镇政府机关、</w:t>
      </w:r>
      <w:r w:rsidR="00CE4850">
        <w:rPr>
          <w:rFonts w:ascii="仿宋_GB2312" w:eastAsia="仿宋_GB2312" w:hAnsi="宋体" w:hint="eastAsia"/>
          <w:sz w:val="32"/>
          <w:szCs w:val="32"/>
        </w:rPr>
        <w:t>8</w:t>
      </w:r>
      <w:r w:rsidRPr="005B2D7D">
        <w:rPr>
          <w:rFonts w:ascii="仿宋_GB2312" w:eastAsia="仿宋_GB2312" w:hAnsi="宋体" w:hint="eastAsia"/>
          <w:sz w:val="32"/>
          <w:szCs w:val="32"/>
        </w:rPr>
        <w:t>个站所和13个村居。其中站所包括卫生计划生育监督管理所、综合文化站、农业和农村经营管理服务站、林业管理站、水利管理站、国土规划建设管理所、安全生产监督管理所、民政和劳动保障站所。村居包括九溪社区居委会、凉桥村、兴龙村、</w:t>
      </w:r>
      <w:proofErr w:type="gramStart"/>
      <w:r w:rsidRPr="005B2D7D">
        <w:rPr>
          <w:rFonts w:ascii="仿宋_GB2312" w:eastAsia="仿宋_GB2312" w:hAnsi="宋体" w:hint="eastAsia"/>
          <w:sz w:val="32"/>
          <w:szCs w:val="32"/>
        </w:rPr>
        <w:t>围坪村</w:t>
      </w:r>
      <w:proofErr w:type="gramEnd"/>
      <w:r w:rsidRPr="005B2D7D">
        <w:rPr>
          <w:rFonts w:ascii="仿宋_GB2312" w:eastAsia="仿宋_GB2312" w:hAnsi="宋体" w:hint="eastAsia"/>
          <w:sz w:val="32"/>
          <w:szCs w:val="32"/>
        </w:rPr>
        <w:t>、青华村、土金村、板桥村、</w:t>
      </w:r>
      <w:proofErr w:type="gramStart"/>
      <w:r w:rsidRPr="005B2D7D">
        <w:rPr>
          <w:rFonts w:ascii="仿宋_GB2312" w:eastAsia="仿宋_GB2312" w:hAnsi="宋体" w:hint="eastAsia"/>
          <w:sz w:val="32"/>
          <w:szCs w:val="32"/>
        </w:rPr>
        <w:t>官坪村</w:t>
      </w:r>
      <w:proofErr w:type="gramEnd"/>
      <w:r w:rsidRPr="005B2D7D">
        <w:rPr>
          <w:rFonts w:ascii="仿宋_GB2312" w:eastAsia="仿宋_GB2312" w:hAnsi="宋体" w:hint="eastAsia"/>
          <w:sz w:val="32"/>
          <w:szCs w:val="32"/>
        </w:rPr>
        <w:t>、白岩村、孙家河村、正气村、笔架村和六一阁村。</w:t>
      </w:r>
    </w:p>
    <w:p w:rsidR="00353783" w:rsidRPr="00FF3284" w:rsidRDefault="005B2D7D" w:rsidP="00FF3284">
      <w:pPr>
        <w:spacing w:line="520" w:lineRule="exact"/>
        <w:ind w:firstLineChars="200" w:firstLine="640"/>
        <w:rPr>
          <w:rFonts w:ascii="仿宋_GB2312" w:eastAsia="仿宋_GB2312" w:hAnsi="宋体"/>
          <w:sz w:val="32"/>
          <w:szCs w:val="32"/>
        </w:rPr>
      </w:pPr>
      <w:r w:rsidRPr="005B2D7D">
        <w:rPr>
          <w:rFonts w:ascii="仿宋_GB2312" w:eastAsia="仿宋_GB2312" w:hAnsi="宋体" w:hint="eastAsia"/>
          <w:sz w:val="32"/>
          <w:szCs w:val="32"/>
        </w:rPr>
        <w:t>人员情况：2020年初九溪镇政府共有在职人员50人，其中政府机关16人，站所34人，其中财政所6人，计生所5人，建设站2人，农业站6人，文化站3人，安监站1人，林业站3人，水利站4人，劳保站4人。村干部65人（包括每个村一名党建联络员和单独的辅警），九溪社区、</w:t>
      </w:r>
      <w:proofErr w:type="gramStart"/>
      <w:r w:rsidRPr="005B2D7D">
        <w:rPr>
          <w:rFonts w:ascii="仿宋_GB2312" w:eastAsia="仿宋_GB2312" w:hAnsi="宋体" w:hint="eastAsia"/>
          <w:sz w:val="32"/>
          <w:szCs w:val="32"/>
        </w:rPr>
        <w:t>围坪村</w:t>
      </w:r>
      <w:proofErr w:type="gramEnd"/>
      <w:r w:rsidRPr="005B2D7D">
        <w:rPr>
          <w:rFonts w:ascii="仿宋_GB2312" w:eastAsia="仿宋_GB2312" w:hAnsi="宋体" w:hint="eastAsia"/>
          <w:sz w:val="32"/>
          <w:szCs w:val="32"/>
        </w:rPr>
        <w:t>有干部4人；兴龙、</w:t>
      </w:r>
      <w:proofErr w:type="gramStart"/>
      <w:r w:rsidRPr="005B2D7D">
        <w:rPr>
          <w:rFonts w:ascii="仿宋_GB2312" w:eastAsia="仿宋_GB2312" w:hAnsi="宋体" w:hint="eastAsia"/>
          <w:sz w:val="32"/>
          <w:szCs w:val="32"/>
        </w:rPr>
        <w:t>官坪</w:t>
      </w:r>
      <w:proofErr w:type="gramEnd"/>
      <w:r w:rsidRPr="005B2D7D">
        <w:rPr>
          <w:rFonts w:ascii="仿宋_GB2312" w:eastAsia="仿宋_GB2312" w:hAnsi="宋体" w:hint="eastAsia"/>
          <w:sz w:val="32"/>
          <w:szCs w:val="32"/>
        </w:rPr>
        <w:t>6人；其他村均为5人。</w:t>
      </w:r>
    </w:p>
    <w:p w:rsidR="00353783" w:rsidRDefault="00C14C5F" w:rsidP="006254CB">
      <w:pPr>
        <w:widowControl/>
        <w:spacing w:line="600" w:lineRule="exact"/>
        <w:ind w:firstLineChars="200" w:firstLine="640"/>
        <w:rPr>
          <w:rFonts w:ascii="黑体" w:eastAsia="黑体"/>
          <w:bCs/>
          <w:kern w:val="0"/>
          <w:sz w:val="32"/>
          <w:szCs w:val="32"/>
        </w:rPr>
      </w:pPr>
      <w:r>
        <w:rPr>
          <w:rFonts w:ascii="黑体" w:eastAsia="黑体" w:hint="eastAsia"/>
          <w:bCs/>
          <w:kern w:val="0"/>
          <w:sz w:val="32"/>
          <w:szCs w:val="32"/>
        </w:rPr>
        <w:t>二、机构设置及决算单位构成</w:t>
      </w:r>
    </w:p>
    <w:p w:rsidR="005B2D7D" w:rsidRDefault="00C14C5F" w:rsidP="006254CB">
      <w:pPr>
        <w:widowControl/>
        <w:spacing w:line="600" w:lineRule="exact"/>
        <w:ind w:firstLineChars="200" w:firstLine="640"/>
        <w:rPr>
          <w:rFonts w:ascii="仿宋_GB2312" w:eastAsia="仿宋_GB2312" w:hAnsi="宋体"/>
          <w:sz w:val="32"/>
          <w:szCs w:val="32"/>
        </w:rPr>
      </w:pPr>
      <w:r>
        <w:rPr>
          <w:rFonts w:ascii="宋体" w:hint="eastAsia"/>
          <w:bCs/>
          <w:kern w:val="0"/>
          <w:sz w:val="32"/>
          <w:szCs w:val="32"/>
        </w:rPr>
        <w:t>（一）内设机构设置。</w:t>
      </w:r>
      <w:r w:rsidR="005B2D7D">
        <w:rPr>
          <w:rFonts w:ascii="仿宋_GB2312" w:eastAsia="仿宋_GB2312" w:hAnsi="宋体" w:hint="eastAsia"/>
          <w:sz w:val="32"/>
          <w:szCs w:val="32"/>
        </w:rPr>
        <w:t>共设有1个</w:t>
      </w:r>
      <w:r w:rsidR="005B2D7D" w:rsidRPr="005B2D7D">
        <w:rPr>
          <w:rFonts w:ascii="仿宋_GB2312" w:eastAsia="仿宋_GB2312" w:hAnsi="宋体" w:hint="eastAsia"/>
          <w:sz w:val="32"/>
          <w:szCs w:val="32"/>
        </w:rPr>
        <w:t>镇政府机关、</w:t>
      </w:r>
      <w:r w:rsidR="00CE4850">
        <w:rPr>
          <w:rFonts w:ascii="仿宋_GB2312" w:eastAsia="仿宋_GB2312" w:hAnsi="宋体" w:hint="eastAsia"/>
          <w:sz w:val="32"/>
          <w:szCs w:val="32"/>
        </w:rPr>
        <w:t>8</w:t>
      </w:r>
      <w:r w:rsidR="005B2D7D" w:rsidRPr="005B2D7D">
        <w:rPr>
          <w:rFonts w:ascii="仿宋_GB2312" w:eastAsia="仿宋_GB2312" w:hAnsi="宋体" w:hint="eastAsia"/>
          <w:sz w:val="32"/>
          <w:szCs w:val="32"/>
        </w:rPr>
        <w:t>个站所和13个村居。</w:t>
      </w:r>
    </w:p>
    <w:p w:rsidR="00353783" w:rsidRDefault="00C14C5F" w:rsidP="006254CB">
      <w:pPr>
        <w:widowControl/>
        <w:spacing w:line="600" w:lineRule="exact"/>
        <w:ind w:firstLineChars="200" w:firstLine="640"/>
        <w:rPr>
          <w:rFonts w:ascii="仿宋_GB2312" w:eastAsia="仿宋_GB2312"/>
          <w:sz w:val="28"/>
          <w:szCs w:val="32"/>
        </w:rPr>
      </w:pPr>
      <w:r>
        <w:rPr>
          <w:rFonts w:ascii="宋体" w:hint="eastAsia"/>
          <w:bCs/>
          <w:kern w:val="0"/>
          <w:sz w:val="32"/>
          <w:szCs w:val="32"/>
        </w:rPr>
        <w:t>（二）决算单位构成。</w:t>
      </w:r>
      <w:r w:rsidR="005B2D7D" w:rsidRPr="005B2D7D">
        <w:rPr>
          <w:rFonts w:ascii="仿宋_GB2312" w:eastAsia="仿宋_GB2312" w:hAnsi="宋体" w:hint="eastAsia"/>
          <w:sz w:val="32"/>
          <w:szCs w:val="32"/>
        </w:rPr>
        <w:t>2020年纳入本级</w:t>
      </w:r>
      <w:r w:rsidR="005B2D7D">
        <w:rPr>
          <w:rFonts w:ascii="仿宋_GB2312" w:eastAsia="仿宋_GB2312" w:hAnsi="宋体" w:hint="eastAsia"/>
          <w:sz w:val="32"/>
          <w:szCs w:val="32"/>
        </w:rPr>
        <w:t>决</w:t>
      </w:r>
      <w:r w:rsidR="005B2D7D" w:rsidRPr="005B2D7D">
        <w:rPr>
          <w:rFonts w:ascii="仿宋_GB2312" w:eastAsia="仿宋_GB2312" w:hAnsi="宋体" w:hint="eastAsia"/>
          <w:sz w:val="32"/>
          <w:szCs w:val="32"/>
        </w:rPr>
        <w:t>算的单位分为镇政府机关、</w:t>
      </w:r>
      <w:r w:rsidR="00CE4850">
        <w:rPr>
          <w:rFonts w:ascii="仿宋_GB2312" w:eastAsia="仿宋_GB2312" w:hAnsi="宋体" w:hint="eastAsia"/>
          <w:sz w:val="32"/>
          <w:szCs w:val="32"/>
        </w:rPr>
        <w:t>8</w:t>
      </w:r>
      <w:r w:rsidR="005B2D7D" w:rsidRPr="005B2D7D">
        <w:rPr>
          <w:rFonts w:ascii="仿宋_GB2312" w:eastAsia="仿宋_GB2312" w:hAnsi="宋体" w:hint="eastAsia"/>
          <w:sz w:val="32"/>
          <w:szCs w:val="32"/>
        </w:rPr>
        <w:t>个站所和13个村居。</w:t>
      </w:r>
    </w:p>
    <w:p w:rsidR="00353783" w:rsidRDefault="00353783">
      <w:pPr>
        <w:jc w:val="center"/>
        <w:rPr>
          <w:rFonts w:ascii="黑体" w:eastAsia="黑体"/>
          <w:sz w:val="28"/>
          <w:szCs w:val="28"/>
        </w:rPr>
      </w:pPr>
    </w:p>
    <w:p w:rsidR="00353783" w:rsidRDefault="00353783">
      <w:pPr>
        <w:jc w:val="center"/>
        <w:rPr>
          <w:rFonts w:ascii="黑体" w:eastAsia="黑体"/>
          <w:sz w:val="28"/>
          <w:szCs w:val="28"/>
        </w:rPr>
      </w:pPr>
    </w:p>
    <w:p w:rsidR="00353783" w:rsidRDefault="00353783">
      <w:pPr>
        <w:jc w:val="center"/>
        <w:rPr>
          <w:rFonts w:ascii="黑体" w:eastAsia="黑体"/>
          <w:sz w:val="28"/>
          <w:szCs w:val="28"/>
        </w:rPr>
      </w:pPr>
    </w:p>
    <w:p w:rsidR="00353783" w:rsidRDefault="00353783">
      <w:pPr>
        <w:jc w:val="center"/>
        <w:rPr>
          <w:rFonts w:ascii="黑体" w:eastAsia="黑体"/>
          <w:sz w:val="28"/>
          <w:szCs w:val="28"/>
        </w:rPr>
      </w:pPr>
    </w:p>
    <w:p w:rsidR="00353783" w:rsidRDefault="00353783">
      <w:pPr>
        <w:jc w:val="center"/>
        <w:rPr>
          <w:rFonts w:ascii="黑体" w:eastAsia="黑体"/>
          <w:sz w:val="28"/>
          <w:szCs w:val="28"/>
        </w:rPr>
      </w:pPr>
    </w:p>
    <w:p w:rsidR="00353783" w:rsidRDefault="00353783">
      <w:pPr>
        <w:jc w:val="center"/>
        <w:rPr>
          <w:rFonts w:ascii="黑体" w:eastAsia="黑体"/>
          <w:sz w:val="28"/>
          <w:szCs w:val="28"/>
        </w:rPr>
      </w:pPr>
    </w:p>
    <w:p w:rsidR="00353783" w:rsidRDefault="00353783">
      <w:pPr>
        <w:jc w:val="center"/>
        <w:rPr>
          <w:rFonts w:ascii="黑体" w:eastAsia="黑体"/>
          <w:sz w:val="28"/>
          <w:szCs w:val="28"/>
        </w:rPr>
      </w:pPr>
    </w:p>
    <w:p w:rsidR="00353783" w:rsidRDefault="00353783">
      <w:pPr>
        <w:jc w:val="center"/>
        <w:rPr>
          <w:rFonts w:ascii="黑体" w:eastAsia="黑体"/>
          <w:sz w:val="28"/>
          <w:szCs w:val="28"/>
        </w:rPr>
      </w:pPr>
    </w:p>
    <w:p w:rsidR="00353783" w:rsidRDefault="00353783">
      <w:pPr>
        <w:jc w:val="center"/>
        <w:rPr>
          <w:rFonts w:ascii="黑体" w:eastAsia="黑体"/>
          <w:sz w:val="28"/>
          <w:szCs w:val="28"/>
        </w:rPr>
      </w:pPr>
    </w:p>
    <w:p w:rsidR="00353783" w:rsidRDefault="00353783">
      <w:pPr>
        <w:jc w:val="center"/>
        <w:rPr>
          <w:rFonts w:ascii="黑体" w:eastAsia="黑体"/>
          <w:sz w:val="28"/>
          <w:szCs w:val="28"/>
        </w:rPr>
      </w:pPr>
    </w:p>
    <w:p w:rsidR="00353783" w:rsidRDefault="00353783">
      <w:pPr>
        <w:jc w:val="center"/>
        <w:rPr>
          <w:rFonts w:ascii="黑体" w:eastAsia="黑体"/>
          <w:sz w:val="28"/>
          <w:szCs w:val="28"/>
        </w:rPr>
      </w:pPr>
    </w:p>
    <w:p w:rsidR="00353783" w:rsidRDefault="00353783">
      <w:pPr>
        <w:jc w:val="center"/>
        <w:rPr>
          <w:rFonts w:ascii="黑体" w:eastAsia="黑体"/>
          <w:sz w:val="28"/>
          <w:szCs w:val="28"/>
        </w:rPr>
      </w:pPr>
    </w:p>
    <w:p w:rsidR="00353783" w:rsidRDefault="00353783">
      <w:pPr>
        <w:jc w:val="center"/>
        <w:rPr>
          <w:sz w:val="72"/>
          <w:szCs w:val="72"/>
        </w:rPr>
      </w:pPr>
    </w:p>
    <w:p w:rsidR="00353783" w:rsidRDefault="00353783">
      <w:pPr>
        <w:jc w:val="center"/>
        <w:rPr>
          <w:sz w:val="72"/>
          <w:szCs w:val="72"/>
        </w:rPr>
      </w:pPr>
    </w:p>
    <w:p w:rsidR="00353783" w:rsidRDefault="00353783">
      <w:pPr>
        <w:jc w:val="center"/>
        <w:rPr>
          <w:sz w:val="72"/>
          <w:szCs w:val="72"/>
        </w:rPr>
      </w:pPr>
    </w:p>
    <w:p w:rsidR="00353783" w:rsidRDefault="00353783">
      <w:pPr>
        <w:jc w:val="center"/>
        <w:rPr>
          <w:sz w:val="72"/>
          <w:szCs w:val="72"/>
        </w:rPr>
      </w:pPr>
    </w:p>
    <w:p w:rsidR="00353783" w:rsidRDefault="00353783">
      <w:pPr>
        <w:jc w:val="center"/>
        <w:rPr>
          <w:sz w:val="72"/>
          <w:szCs w:val="72"/>
        </w:rPr>
      </w:pPr>
    </w:p>
    <w:p w:rsidR="00353783" w:rsidRDefault="00C14C5F">
      <w:pPr>
        <w:jc w:val="center"/>
        <w:rPr>
          <w:sz w:val="72"/>
          <w:szCs w:val="72"/>
        </w:rPr>
      </w:pPr>
      <w:r>
        <w:rPr>
          <w:rFonts w:hint="eastAsia"/>
          <w:sz w:val="72"/>
          <w:szCs w:val="72"/>
        </w:rPr>
        <w:t>第二部分</w:t>
      </w:r>
    </w:p>
    <w:p w:rsidR="00353783" w:rsidRDefault="00353783">
      <w:pPr>
        <w:jc w:val="center"/>
        <w:rPr>
          <w:sz w:val="72"/>
          <w:szCs w:val="72"/>
        </w:rPr>
      </w:pPr>
    </w:p>
    <w:p w:rsidR="00353783" w:rsidRDefault="00C14C5F">
      <w:pPr>
        <w:jc w:val="center"/>
        <w:rPr>
          <w:sz w:val="72"/>
          <w:szCs w:val="72"/>
        </w:rPr>
      </w:pPr>
      <w:r>
        <w:rPr>
          <w:rFonts w:hint="eastAsia"/>
          <w:sz w:val="72"/>
          <w:szCs w:val="72"/>
        </w:rPr>
        <w:lastRenderedPageBreak/>
        <w:t>部门决算表</w:t>
      </w:r>
    </w:p>
    <w:p w:rsidR="00353783" w:rsidRDefault="00353783">
      <w:pPr>
        <w:jc w:val="center"/>
        <w:rPr>
          <w:sz w:val="72"/>
          <w:szCs w:val="72"/>
        </w:rPr>
      </w:pPr>
    </w:p>
    <w:p w:rsidR="00353783" w:rsidRDefault="00353783">
      <w:pPr>
        <w:jc w:val="center"/>
        <w:rPr>
          <w:sz w:val="72"/>
          <w:szCs w:val="72"/>
        </w:rPr>
      </w:pPr>
    </w:p>
    <w:p w:rsidR="00353783" w:rsidRDefault="00353783">
      <w:pPr>
        <w:jc w:val="center"/>
        <w:rPr>
          <w:sz w:val="72"/>
          <w:szCs w:val="72"/>
        </w:rPr>
      </w:pPr>
    </w:p>
    <w:p w:rsidR="00353783" w:rsidRDefault="00353783">
      <w:pPr>
        <w:jc w:val="center"/>
        <w:rPr>
          <w:sz w:val="72"/>
          <w:szCs w:val="72"/>
        </w:rPr>
      </w:pPr>
    </w:p>
    <w:p w:rsidR="00353783" w:rsidRDefault="00353783">
      <w:pPr>
        <w:jc w:val="center"/>
        <w:rPr>
          <w:sz w:val="72"/>
          <w:szCs w:val="72"/>
        </w:rPr>
      </w:pPr>
    </w:p>
    <w:p w:rsidR="00353783" w:rsidRDefault="00353783">
      <w:pPr>
        <w:jc w:val="center"/>
        <w:rPr>
          <w:sz w:val="72"/>
          <w:szCs w:val="72"/>
        </w:rPr>
      </w:pPr>
    </w:p>
    <w:p w:rsidR="00353783" w:rsidRDefault="00353783">
      <w:pPr>
        <w:jc w:val="left"/>
        <w:rPr>
          <w:sz w:val="32"/>
          <w:szCs w:val="32"/>
        </w:rPr>
      </w:pPr>
    </w:p>
    <w:p w:rsidR="00353783" w:rsidRDefault="00353783">
      <w:pPr>
        <w:jc w:val="left"/>
        <w:rPr>
          <w:rFonts w:ascii="宋体"/>
          <w:sz w:val="32"/>
          <w:szCs w:val="32"/>
        </w:rPr>
        <w:sectPr w:rsidR="00353783">
          <w:pgSz w:w="11906" w:h="16838"/>
          <w:pgMar w:top="1440" w:right="1800" w:bottom="1440" w:left="1800" w:header="851" w:footer="992" w:gutter="0"/>
          <w:cols w:space="720"/>
          <w:docGrid w:type="lines" w:linePitch="312"/>
        </w:sectPr>
      </w:pPr>
    </w:p>
    <w:p w:rsidR="00353783" w:rsidRDefault="00C14C5F">
      <w:pPr>
        <w:jc w:val="center"/>
        <w:rPr>
          <w:rFonts w:ascii="黑体" w:eastAsia="黑体"/>
          <w:sz w:val="36"/>
          <w:szCs w:val="32"/>
        </w:rPr>
      </w:pPr>
      <w:r>
        <w:rPr>
          <w:rFonts w:ascii="黑体" w:eastAsia="黑体" w:hint="eastAsia"/>
          <w:sz w:val="36"/>
          <w:szCs w:val="32"/>
        </w:rPr>
        <w:lastRenderedPageBreak/>
        <w:t>收入支出决算总表</w:t>
      </w:r>
    </w:p>
    <w:p w:rsidR="00353783" w:rsidRDefault="00C14C5F">
      <w:pPr>
        <w:widowControl/>
        <w:spacing w:line="320" w:lineRule="exact"/>
        <w:ind w:right="198"/>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部门：</w:t>
      </w:r>
      <w:r w:rsidR="00277A85" w:rsidRPr="00277A85">
        <w:rPr>
          <w:rFonts w:ascii="Times New Roman" w:eastAsia="仿宋_GB2312" w:hAnsi="Times New Roman" w:cs="Times New Roman" w:hint="eastAsia"/>
          <w:color w:val="000000"/>
          <w:kern w:val="0"/>
          <w:szCs w:val="21"/>
        </w:rPr>
        <w:t>桃源县九溪镇</w:t>
      </w:r>
      <w:r>
        <w:rPr>
          <w:rFonts w:ascii="Times New Roman" w:eastAsia="仿宋_GB2312" w:hAnsi="Times New Roman" w:cs="Times New Roman"/>
          <w:color w:val="000000"/>
          <w:kern w:val="0"/>
          <w:szCs w:val="21"/>
        </w:rPr>
        <w:t xml:space="preserve">                                                                                                     </w:t>
      </w:r>
      <w:r w:rsidR="003101C2">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color w:val="000000"/>
          <w:kern w:val="0"/>
          <w:szCs w:val="21"/>
        </w:rPr>
        <w:t>01</w:t>
      </w:r>
      <w:r>
        <w:rPr>
          <w:rFonts w:ascii="Times New Roman" w:eastAsia="仿宋_GB2312" w:hAnsi="Times New Roman" w:cs="Times New Roman" w:hint="eastAsia"/>
          <w:color w:val="000000"/>
          <w:kern w:val="0"/>
          <w:szCs w:val="21"/>
        </w:rPr>
        <w:t>表</w:t>
      </w:r>
    </w:p>
    <w:p w:rsidR="00353783" w:rsidRDefault="00C14C5F">
      <w:pPr>
        <w:widowControl/>
        <w:spacing w:line="320" w:lineRule="exact"/>
        <w:ind w:right="198"/>
        <w:jc w:val="righ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单位：万元</w:t>
      </w:r>
    </w:p>
    <w:tbl>
      <w:tblPr>
        <w:tblW w:w="13901" w:type="dxa"/>
        <w:tblInd w:w="93" w:type="dxa"/>
        <w:tblLook w:val="04A0" w:firstRow="1" w:lastRow="0" w:firstColumn="1" w:lastColumn="0" w:noHBand="0" w:noVBand="1"/>
      </w:tblPr>
      <w:tblGrid>
        <w:gridCol w:w="5147"/>
        <w:gridCol w:w="726"/>
        <w:gridCol w:w="1067"/>
        <w:gridCol w:w="5162"/>
        <w:gridCol w:w="729"/>
        <w:gridCol w:w="1070"/>
      </w:tblGrid>
      <w:tr w:rsidR="005A6D96" w:rsidRPr="005A6D96" w:rsidTr="005A6D96">
        <w:trPr>
          <w:trHeight w:val="308"/>
        </w:trPr>
        <w:tc>
          <w:tcPr>
            <w:tcW w:w="69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收入</w:t>
            </w:r>
          </w:p>
        </w:tc>
        <w:tc>
          <w:tcPr>
            <w:tcW w:w="6961" w:type="dxa"/>
            <w:gridSpan w:val="3"/>
            <w:tcBorders>
              <w:top w:val="single" w:sz="4" w:space="0" w:color="auto"/>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支出</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项目</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行次</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决算数</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项目(按功能分类)</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行次</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决算数</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栏次</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 xml:space="preserve">　</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731827" w:rsidP="005A6D96">
            <w:pPr>
              <w:widowControl/>
              <w:jc w:val="center"/>
              <w:rPr>
                <w:rFonts w:ascii="宋体" w:hAnsi="宋体"/>
                <w:color w:val="000000"/>
                <w:kern w:val="0"/>
                <w:sz w:val="22"/>
              </w:rPr>
            </w:pPr>
            <w:r>
              <w:rPr>
                <w:rFonts w:ascii="宋体" w:hAnsi="宋体" w:hint="eastAsia"/>
                <w:color w:val="000000"/>
                <w:kern w:val="0"/>
                <w:sz w:val="22"/>
              </w:rPr>
              <w:t>1</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栏次</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731827" w:rsidP="005A6D96">
            <w:pPr>
              <w:widowControl/>
              <w:jc w:val="center"/>
              <w:rPr>
                <w:rFonts w:ascii="宋体" w:hAnsi="宋体"/>
                <w:color w:val="000000"/>
                <w:kern w:val="0"/>
                <w:sz w:val="22"/>
              </w:rPr>
            </w:pPr>
            <w:r>
              <w:rPr>
                <w:rFonts w:ascii="宋体" w:hAnsi="宋体" w:hint="eastAsia"/>
                <w:color w:val="000000"/>
                <w:kern w:val="0"/>
                <w:sz w:val="22"/>
              </w:rPr>
              <w:t>2</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一、一般公共预算财政拨款收入</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1</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1980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一、一般公共服务支出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31</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396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二、政府性基金预算财政拨款收入</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2</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64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二、外交支出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32</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0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三、上级补助收入</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3</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0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三、国防支出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33</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5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四、事业收入</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4</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0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四、公共安全支出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34</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5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五、经营收入</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5</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0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五、教育支出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35</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0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六、附属单位上缴收入</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6</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0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六、科学技术支出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36</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0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七、其他收入</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7</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40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七、文化旅游体育与传媒支出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37</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51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8</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八、社会保障和就业支出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38</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141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9</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九、卫生健康支出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39</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92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10</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十、节能环保支出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40</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0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11</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十一、城乡社区支出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41</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140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12</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十二、农林水支出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42</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998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13</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十三、交通运输支出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43</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0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14</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十四、资源勘探信息等支出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44</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3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15</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十五、商业服务业等支出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45</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0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16</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十六、金融支出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46</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0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17</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十七、援助其他地区支出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47</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0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18</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十八、自然资源海洋气象等支出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48</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11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lastRenderedPageBreak/>
              <w:t xml:space="preserve">　</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19</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十九、住房保障支出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49</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15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20</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二十、粮油物资储备支出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50</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0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21</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二十一、灾害防治及应急管理支出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51</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36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22</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二十二、其他支出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52</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67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23</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二十三、债务还本支出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53</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0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24</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二十四、债务付息支出</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54</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0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25</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55</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b/>
                <w:bCs/>
                <w:color w:val="000000"/>
                <w:kern w:val="0"/>
                <w:sz w:val="22"/>
              </w:rPr>
            </w:pPr>
            <w:r w:rsidRPr="005A6D96">
              <w:rPr>
                <w:rFonts w:ascii="宋体" w:hAnsi="宋体" w:hint="eastAsia"/>
                <w:b/>
                <w:bCs/>
                <w:color w:val="000000"/>
                <w:kern w:val="0"/>
                <w:sz w:val="22"/>
              </w:rPr>
              <w:t>本年收入合计</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26</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2084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b/>
                <w:bCs/>
                <w:color w:val="000000"/>
                <w:kern w:val="0"/>
                <w:sz w:val="22"/>
              </w:rPr>
            </w:pPr>
            <w:r w:rsidRPr="005A6D96">
              <w:rPr>
                <w:rFonts w:ascii="宋体" w:hAnsi="宋体" w:hint="eastAsia"/>
                <w:b/>
                <w:bCs/>
                <w:color w:val="000000"/>
                <w:kern w:val="0"/>
                <w:sz w:val="22"/>
              </w:rPr>
              <w:t>本年支出合计</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56</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1960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用事业基金弥补收支差额</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27</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0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结余分配</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57</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0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年初结转和结余</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28</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155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年末结转和结余</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58</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278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29</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color w:val="000000"/>
                <w:kern w:val="0"/>
                <w:sz w:val="22"/>
              </w:rPr>
            </w:pPr>
            <w:r w:rsidRPr="005A6D96">
              <w:rPr>
                <w:rFonts w:ascii="宋体" w:hAnsi="宋体" w:hint="eastAsia"/>
                <w:color w:val="000000"/>
                <w:kern w:val="0"/>
                <w:sz w:val="22"/>
              </w:rPr>
              <w:t xml:space="preserve">　</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59</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　</w:t>
            </w:r>
          </w:p>
        </w:tc>
      </w:tr>
      <w:tr w:rsidR="005A6D96" w:rsidRPr="005A6D96" w:rsidTr="005A6D96">
        <w:trPr>
          <w:trHeight w:val="308"/>
        </w:trPr>
        <w:tc>
          <w:tcPr>
            <w:tcW w:w="5147" w:type="dxa"/>
            <w:tcBorders>
              <w:top w:val="nil"/>
              <w:left w:val="single" w:sz="4" w:space="0" w:color="auto"/>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b/>
                <w:bCs/>
                <w:color w:val="000000"/>
                <w:kern w:val="0"/>
                <w:sz w:val="22"/>
              </w:rPr>
            </w:pPr>
            <w:r w:rsidRPr="005A6D96">
              <w:rPr>
                <w:rFonts w:ascii="宋体" w:hAnsi="宋体" w:hint="eastAsia"/>
                <w:b/>
                <w:bCs/>
                <w:color w:val="000000"/>
                <w:kern w:val="0"/>
                <w:sz w:val="22"/>
              </w:rPr>
              <w:t>总计</w:t>
            </w:r>
          </w:p>
        </w:tc>
        <w:tc>
          <w:tcPr>
            <w:tcW w:w="726"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30</w:t>
            </w:r>
          </w:p>
        </w:tc>
        <w:tc>
          <w:tcPr>
            <w:tcW w:w="1067"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2238 </w:t>
            </w:r>
          </w:p>
        </w:tc>
        <w:tc>
          <w:tcPr>
            <w:tcW w:w="5162"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left"/>
              <w:rPr>
                <w:rFonts w:ascii="宋体" w:hAnsi="宋体"/>
                <w:b/>
                <w:bCs/>
                <w:color w:val="000000"/>
                <w:kern w:val="0"/>
                <w:sz w:val="22"/>
              </w:rPr>
            </w:pPr>
            <w:r w:rsidRPr="005A6D96">
              <w:rPr>
                <w:rFonts w:ascii="宋体" w:hAnsi="宋体" w:hint="eastAsia"/>
                <w:b/>
                <w:bCs/>
                <w:color w:val="000000"/>
                <w:kern w:val="0"/>
                <w:sz w:val="22"/>
              </w:rPr>
              <w:t>总计</w:t>
            </w:r>
          </w:p>
        </w:tc>
        <w:tc>
          <w:tcPr>
            <w:tcW w:w="729"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center"/>
              <w:rPr>
                <w:rFonts w:ascii="宋体" w:hAnsi="宋体"/>
                <w:color w:val="000000"/>
                <w:kern w:val="0"/>
                <w:sz w:val="22"/>
              </w:rPr>
            </w:pPr>
            <w:r w:rsidRPr="005A6D96">
              <w:rPr>
                <w:rFonts w:ascii="宋体" w:hAnsi="宋体" w:hint="eastAsia"/>
                <w:color w:val="000000"/>
                <w:kern w:val="0"/>
                <w:sz w:val="22"/>
              </w:rPr>
              <w:t>60</w:t>
            </w:r>
          </w:p>
        </w:tc>
        <w:tc>
          <w:tcPr>
            <w:tcW w:w="1070" w:type="dxa"/>
            <w:tcBorders>
              <w:top w:val="nil"/>
              <w:left w:val="nil"/>
              <w:bottom w:val="single" w:sz="4" w:space="0" w:color="auto"/>
              <w:right w:val="single" w:sz="4" w:space="0" w:color="auto"/>
            </w:tcBorders>
            <w:shd w:val="clear" w:color="auto" w:fill="auto"/>
            <w:noWrap/>
            <w:vAlign w:val="center"/>
            <w:hideMark/>
          </w:tcPr>
          <w:p w:rsidR="005A6D96" w:rsidRPr="005A6D96" w:rsidRDefault="005A6D96" w:rsidP="005A6D96">
            <w:pPr>
              <w:widowControl/>
              <w:jc w:val="right"/>
              <w:rPr>
                <w:rFonts w:ascii="宋体" w:hAnsi="宋体"/>
                <w:color w:val="000000"/>
                <w:kern w:val="0"/>
                <w:sz w:val="22"/>
              </w:rPr>
            </w:pPr>
            <w:r w:rsidRPr="005A6D96">
              <w:rPr>
                <w:rFonts w:ascii="宋体" w:hAnsi="宋体" w:hint="eastAsia"/>
                <w:color w:val="000000"/>
                <w:kern w:val="0"/>
                <w:sz w:val="22"/>
              </w:rPr>
              <w:t xml:space="preserve">2238 </w:t>
            </w:r>
          </w:p>
        </w:tc>
      </w:tr>
    </w:tbl>
    <w:p w:rsidR="00353783" w:rsidRDefault="00C14C5F">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注：本表反映部门本年度的总收支和年末结转结余情况。</w:t>
      </w:r>
    </w:p>
    <w:p w:rsidR="00353783" w:rsidRDefault="00C14C5F">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353783" w:rsidRDefault="00353783">
      <w:pPr>
        <w:jc w:val="center"/>
        <w:rPr>
          <w:rFonts w:ascii="黑体" w:eastAsia="黑体"/>
          <w:sz w:val="28"/>
          <w:szCs w:val="28"/>
        </w:rPr>
        <w:sectPr w:rsidR="00353783">
          <w:pgSz w:w="16838" w:h="11906" w:orient="landscape"/>
          <w:pgMar w:top="1797" w:right="1440" w:bottom="1797" w:left="1440" w:header="851" w:footer="992" w:gutter="0"/>
          <w:cols w:space="720"/>
          <w:docGrid w:type="linesAndChars" w:linePitch="312"/>
        </w:sectPr>
      </w:pPr>
    </w:p>
    <w:p w:rsidR="00353783" w:rsidRDefault="00C14C5F">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color w:val="000000"/>
          <w:kern w:val="0"/>
          <w:sz w:val="36"/>
          <w:szCs w:val="36"/>
        </w:rPr>
        <w:lastRenderedPageBreak/>
        <w:t>收入决算表</w:t>
      </w:r>
    </w:p>
    <w:p w:rsidR="00353783" w:rsidRDefault="00C14C5F">
      <w:pPr>
        <w:widowControl/>
        <w:ind w:firstLineChars="300" w:firstLine="63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sidR="00365104" w:rsidRPr="00277A85">
        <w:rPr>
          <w:rFonts w:ascii="Times New Roman" w:eastAsia="仿宋_GB2312" w:hAnsi="Times New Roman" w:cs="Times New Roman" w:hint="eastAsia"/>
          <w:color w:val="000000"/>
          <w:kern w:val="0"/>
          <w:szCs w:val="21"/>
        </w:rPr>
        <w:t>桃源县九溪镇</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02</w:t>
      </w:r>
      <w:r>
        <w:rPr>
          <w:rFonts w:ascii="Times New Roman" w:eastAsia="仿宋_GB2312" w:hAnsi="Times New Roman" w:cs="Times New Roman"/>
          <w:color w:val="000000"/>
          <w:kern w:val="0"/>
          <w:szCs w:val="21"/>
        </w:rPr>
        <w:t>表</w:t>
      </w:r>
    </w:p>
    <w:p w:rsidR="00353783" w:rsidRDefault="00C14C5F" w:rsidP="003101C2">
      <w:pPr>
        <w:widowControl/>
        <w:ind w:right="21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Style w:val="a7"/>
        <w:tblW w:w="0" w:type="auto"/>
        <w:tblInd w:w="724" w:type="dxa"/>
        <w:tblLook w:val="04A0" w:firstRow="1" w:lastRow="0" w:firstColumn="1" w:lastColumn="0" w:noHBand="0" w:noVBand="1"/>
      </w:tblPr>
      <w:tblGrid>
        <w:gridCol w:w="1257"/>
        <w:gridCol w:w="5531"/>
        <w:gridCol w:w="1081"/>
        <w:gridCol w:w="1081"/>
        <w:gridCol w:w="1002"/>
        <w:gridCol w:w="1002"/>
        <w:gridCol w:w="1002"/>
        <w:gridCol w:w="1002"/>
        <w:gridCol w:w="1002"/>
      </w:tblGrid>
      <w:tr w:rsidR="00731827" w:rsidRPr="00731827" w:rsidTr="003101C2">
        <w:trPr>
          <w:trHeight w:val="308"/>
        </w:trPr>
        <w:tc>
          <w:tcPr>
            <w:tcW w:w="6788" w:type="dxa"/>
            <w:gridSpan w:val="2"/>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项目</w:t>
            </w:r>
          </w:p>
        </w:tc>
        <w:tc>
          <w:tcPr>
            <w:tcW w:w="1081" w:type="dxa"/>
            <w:vMerge w:val="restart"/>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本年收入合计</w:t>
            </w:r>
          </w:p>
        </w:tc>
        <w:tc>
          <w:tcPr>
            <w:tcW w:w="1081" w:type="dxa"/>
            <w:vMerge w:val="restart"/>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财政拨款收入</w:t>
            </w:r>
          </w:p>
        </w:tc>
        <w:tc>
          <w:tcPr>
            <w:tcW w:w="1002" w:type="dxa"/>
            <w:vMerge w:val="restart"/>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上级补助收入</w:t>
            </w:r>
          </w:p>
        </w:tc>
        <w:tc>
          <w:tcPr>
            <w:tcW w:w="1002" w:type="dxa"/>
            <w:vMerge w:val="restart"/>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事业收入</w:t>
            </w:r>
          </w:p>
        </w:tc>
        <w:tc>
          <w:tcPr>
            <w:tcW w:w="1002" w:type="dxa"/>
            <w:vMerge w:val="restart"/>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经营收入</w:t>
            </w:r>
          </w:p>
        </w:tc>
        <w:tc>
          <w:tcPr>
            <w:tcW w:w="1002" w:type="dxa"/>
            <w:vMerge w:val="restart"/>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附属单位上缴收入</w:t>
            </w:r>
          </w:p>
        </w:tc>
        <w:tc>
          <w:tcPr>
            <w:tcW w:w="1002" w:type="dxa"/>
            <w:vMerge w:val="restart"/>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其他收入</w:t>
            </w:r>
          </w:p>
        </w:tc>
      </w:tr>
      <w:tr w:rsidR="00731827" w:rsidRPr="00731827" w:rsidTr="003101C2">
        <w:trPr>
          <w:trHeight w:val="312"/>
        </w:trPr>
        <w:tc>
          <w:tcPr>
            <w:tcW w:w="1257" w:type="dxa"/>
            <w:vMerge w:val="restart"/>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支出功能分类科目编码</w:t>
            </w:r>
          </w:p>
        </w:tc>
        <w:tc>
          <w:tcPr>
            <w:tcW w:w="5531" w:type="dxa"/>
            <w:vMerge w:val="restart"/>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科目名称</w:t>
            </w:r>
          </w:p>
        </w:tc>
        <w:tc>
          <w:tcPr>
            <w:tcW w:w="1081"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1081"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1002"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1002"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1002"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1002"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1002"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r>
      <w:tr w:rsidR="00731827" w:rsidRPr="00731827" w:rsidTr="003101C2">
        <w:trPr>
          <w:trHeight w:val="312"/>
        </w:trPr>
        <w:tc>
          <w:tcPr>
            <w:tcW w:w="1257"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5531"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1081"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1081"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1002"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1002"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1002"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1002"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1002"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r>
      <w:tr w:rsidR="00731827" w:rsidRPr="00731827" w:rsidTr="003101C2">
        <w:trPr>
          <w:trHeight w:val="312"/>
        </w:trPr>
        <w:tc>
          <w:tcPr>
            <w:tcW w:w="1257"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5531"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1081"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1081"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1002"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1002"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1002"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1002"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c>
          <w:tcPr>
            <w:tcW w:w="1002" w:type="dxa"/>
            <w:vMerge/>
            <w:hideMark/>
          </w:tcPr>
          <w:p w:rsidR="00731827" w:rsidRPr="00731827" w:rsidRDefault="00731827" w:rsidP="00731827">
            <w:pPr>
              <w:widowControl/>
              <w:jc w:val="left"/>
              <w:rPr>
                <w:rFonts w:ascii="Times New Roman" w:eastAsia="仿宋_GB2312" w:hAnsi="Times New Roman" w:cs="Times New Roman"/>
                <w:kern w:val="0"/>
                <w:szCs w:val="21"/>
              </w:rPr>
            </w:pPr>
          </w:p>
        </w:tc>
      </w:tr>
      <w:tr w:rsidR="00731827" w:rsidRPr="00731827" w:rsidTr="003101C2">
        <w:trPr>
          <w:trHeight w:val="308"/>
        </w:trPr>
        <w:tc>
          <w:tcPr>
            <w:tcW w:w="6788" w:type="dxa"/>
            <w:gridSpan w:val="2"/>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栏次</w:t>
            </w:r>
          </w:p>
        </w:tc>
        <w:tc>
          <w:tcPr>
            <w:tcW w:w="1081" w:type="dxa"/>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1</w:t>
            </w:r>
          </w:p>
        </w:tc>
        <w:tc>
          <w:tcPr>
            <w:tcW w:w="1081" w:type="dxa"/>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w:t>
            </w:r>
          </w:p>
        </w:tc>
        <w:tc>
          <w:tcPr>
            <w:tcW w:w="1002" w:type="dxa"/>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3</w:t>
            </w:r>
          </w:p>
        </w:tc>
        <w:tc>
          <w:tcPr>
            <w:tcW w:w="1002" w:type="dxa"/>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4</w:t>
            </w:r>
          </w:p>
        </w:tc>
        <w:tc>
          <w:tcPr>
            <w:tcW w:w="1002" w:type="dxa"/>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5</w:t>
            </w:r>
          </w:p>
        </w:tc>
        <w:tc>
          <w:tcPr>
            <w:tcW w:w="1002" w:type="dxa"/>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6</w:t>
            </w:r>
          </w:p>
        </w:tc>
        <w:tc>
          <w:tcPr>
            <w:tcW w:w="1002" w:type="dxa"/>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7</w:t>
            </w:r>
          </w:p>
        </w:tc>
      </w:tr>
      <w:tr w:rsidR="00731827" w:rsidRPr="00731827" w:rsidTr="003101C2">
        <w:trPr>
          <w:trHeight w:val="308"/>
        </w:trPr>
        <w:tc>
          <w:tcPr>
            <w:tcW w:w="6788" w:type="dxa"/>
            <w:gridSpan w:val="2"/>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合计</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2,084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2,044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一般公共服务支出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423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411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12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20101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人大事务</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2010108</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代表工作</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20103</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政府办公厅（室）及相关机构事务</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363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351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12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2010301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行政运行</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252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240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12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2010302</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一般行政管理事务</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6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6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2010399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其他政府办公厅（室）及相关机构事务支出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105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105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20105</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统计信息事务</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2010599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其他统计信息事务支出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20106</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财政事务</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52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52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2010601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行政运行</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32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32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2010699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其他财政事务支出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20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20132</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组织事务</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2013299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其他组织事务支出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20133</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宣传事务</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2013399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其他宣传事务支出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20136</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其他共产党事务支出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2013699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其他共产党事务支出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203</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国防支出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20306</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国防动员</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2030603</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人民防空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lastRenderedPageBreak/>
              <w:t>204</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公共安全支出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20402</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公安</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2040299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其他公安支出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207</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文化旅游体育与传媒支出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20701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文化和旅游</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38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35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2070101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行政运行</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32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29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2070199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其他文化和旅游支出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6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6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20799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其他文化体育与传媒支出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15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15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2079999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其他文化体育与传媒支出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15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15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208</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社会保障和就业支出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148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148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20802</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民政管理事务</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30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2080299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其他民政管理事务支出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30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20805</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行政事业单位离退休</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23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2080505</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机关事业单位基本养老保险缴费支出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23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20808</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抚恤</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13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2080899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其他优抚支出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13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20809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退役安置</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2080901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退役士兵安置</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2080999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其他退役安置支出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20810</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社会福利</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2081001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儿童福利</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2081002</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老年福利</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20819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最低生活保障</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2081902</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农村最低生活保障金支出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20820</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临时救助</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34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34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2082001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临时救助支出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34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34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20821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特困人员救助供养</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36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36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2082102</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农村特困人员救助供养支出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36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36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20899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其他社会保障和就业支出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2089901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其他社会保障和就业支出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210</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卫生健康支出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82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77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21004</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公共卫生</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lastRenderedPageBreak/>
              <w:t>2100408</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基本公共卫生服务</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21007</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计划生育事务</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63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58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2100716</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计划生育机构</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2100799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其他计划生育事务支出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63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58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21011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行政事业单位医疗</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11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11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2101101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行政单位医疗</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11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11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21099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其他卫生健康支出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8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8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2109901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其他卫生健康支出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8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8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节能环保支出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44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44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21101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环境保护管理事务</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24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24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2110199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其他环境保护管理事务支出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24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24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21199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其他节能环保支出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20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2119901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其他节能环保支出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20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212</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城乡社区支出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146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141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21203</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城乡社区公共设施</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20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2120303</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小城镇基础设施建设</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20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21205</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城乡社区环境卫生</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10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2120501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城乡社区环境卫生</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10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21208</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国有土地使用权出让收入及对应专项债务收入安排的支出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6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6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2120899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其他国有土地使用权出让收入安排的支出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6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6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21213</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城市基础设施配套</w:t>
            </w:r>
            <w:proofErr w:type="gramStart"/>
            <w:r w:rsidRPr="00731827">
              <w:rPr>
                <w:rFonts w:ascii="Times New Roman" w:eastAsia="仿宋_GB2312" w:hAnsi="Times New Roman" w:cs="Times New Roman" w:hint="eastAsia"/>
                <w:kern w:val="0"/>
                <w:szCs w:val="21"/>
              </w:rPr>
              <w:t>费安排</w:t>
            </w:r>
            <w:proofErr w:type="gramEnd"/>
            <w:r w:rsidRPr="00731827">
              <w:rPr>
                <w:rFonts w:ascii="Times New Roman" w:eastAsia="仿宋_GB2312" w:hAnsi="Times New Roman" w:cs="Times New Roman" w:hint="eastAsia"/>
                <w:kern w:val="0"/>
                <w:szCs w:val="21"/>
              </w:rPr>
              <w:t>的支出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15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15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2121399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其他城市基础设施配套</w:t>
            </w:r>
            <w:proofErr w:type="gramStart"/>
            <w:r w:rsidRPr="00731827">
              <w:rPr>
                <w:rFonts w:ascii="Times New Roman" w:eastAsia="仿宋_GB2312" w:hAnsi="Times New Roman" w:cs="Times New Roman" w:hint="eastAsia"/>
                <w:kern w:val="0"/>
                <w:szCs w:val="21"/>
              </w:rPr>
              <w:t>费安排</w:t>
            </w:r>
            <w:proofErr w:type="gramEnd"/>
            <w:r w:rsidRPr="00731827">
              <w:rPr>
                <w:rFonts w:ascii="Times New Roman" w:eastAsia="仿宋_GB2312" w:hAnsi="Times New Roman" w:cs="Times New Roman" w:hint="eastAsia"/>
                <w:kern w:val="0"/>
                <w:szCs w:val="21"/>
              </w:rPr>
              <w:t>的支出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15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15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21299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其他城乡社区支出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95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90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2129999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其他城乡社区支出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95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90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农林水支出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1,037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1,023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14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农业</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537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528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8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2130104</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事业运行</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121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113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8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2130108</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病虫害控制</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2130124</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农业组织化与产业化经营</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104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104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2130126</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农村公益事业</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104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104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2130142</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农村道路建设</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13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2130199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其他农业支出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192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192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lastRenderedPageBreak/>
              <w:t>21302</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林业和草原</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40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38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2130204</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事业机构</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22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2130207</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森林资源管理</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2130299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其他林业和草原支出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15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15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21303</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水利</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74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70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2130304</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水利行业业务管理</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45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41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2130321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大中型水库移民后期扶持专项支出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25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25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2130399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其他水利支出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21305</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扶贫</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2130599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其他扶贫支出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21307</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农村综合改革</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378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378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2130701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对村级一事一议的补助</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87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87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2130705</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对村民委员会和村党支部的补助</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291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291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其他农林水支出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6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6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2139999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其他农林水支出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6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6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215</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资源勘探信息等支出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21507</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国有资产监管</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2150799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其他国有资产监管支出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220</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自然资源海洋气象等支出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23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22001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自然资源事务</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23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2200114</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地质矿产资源利用与保护</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2200199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其他自然资源事务支出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23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221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住房保障支出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15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15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22102</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住房改革支出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15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15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2210201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住房公积金</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15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15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224</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灾害防治及应急管理支出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32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22401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应急管理事务</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12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2240101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行政运行</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2240150</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事业运行</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11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9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2240199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其他应急管理支出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22407</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自然灾害救灾及恢复重建支出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22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22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2240701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中央自然灾害生活补助</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11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11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lastRenderedPageBreak/>
              <w:t>2240799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其他自然灾害生活救助支出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11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11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229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其他支出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67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67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22960</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彩票公益金安排的支出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44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44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2296002</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用于社会福利的彩票公益金支出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26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26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2296003</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用于体育事业的彩票公益金支出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14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14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2296099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用于其他社会公益事业的彩票公益金支出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4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22999</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其他支出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23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r w:rsidR="00731827" w:rsidRPr="00731827" w:rsidTr="003101C2">
        <w:trPr>
          <w:trHeight w:val="308"/>
        </w:trPr>
        <w:tc>
          <w:tcPr>
            <w:tcW w:w="1257"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2299901</w:t>
            </w:r>
          </w:p>
        </w:tc>
        <w:tc>
          <w:tcPr>
            <w:tcW w:w="553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  </w:t>
            </w:r>
            <w:r w:rsidRPr="00731827">
              <w:rPr>
                <w:rFonts w:ascii="Times New Roman" w:eastAsia="仿宋_GB2312" w:hAnsi="Times New Roman" w:cs="Times New Roman" w:hint="eastAsia"/>
                <w:kern w:val="0"/>
                <w:szCs w:val="21"/>
              </w:rPr>
              <w:t>其他支出</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23 </w:t>
            </w:r>
          </w:p>
        </w:tc>
        <w:tc>
          <w:tcPr>
            <w:tcW w:w="1081"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23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c>
          <w:tcPr>
            <w:tcW w:w="1002" w:type="dxa"/>
            <w:noWrap/>
            <w:hideMark/>
          </w:tcPr>
          <w:p w:rsidR="00731827" w:rsidRPr="00731827" w:rsidRDefault="00731827" w:rsidP="00731827">
            <w:pPr>
              <w:widowControl/>
              <w:jc w:val="left"/>
              <w:rPr>
                <w:rFonts w:ascii="Times New Roman" w:eastAsia="仿宋_GB2312" w:hAnsi="Times New Roman" w:cs="Times New Roman"/>
                <w:kern w:val="0"/>
                <w:szCs w:val="21"/>
              </w:rPr>
            </w:pPr>
            <w:r w:rsidRPr="00731827">
              <w:rPr>
                <w:rFonts w:ascii="Times New Roman" w:eastAsia="仿宋_GB2312" w:hAnsi="Times New Roman" w:cs="Times New Roman" w:hint="eastAsia"/>
                <w:kern w:val="0"/>
                <w:szCs w:val="21"/>
              </w:rPr>
              <w:t xml:space="preserve">0 </w:t>
            </w:r>
          </w:p>
        </w:tc>
      </w:tr>
    </w:tbl>
    <w:p w:rsidR="00731827" w:rsidRDefault="00731827">
      <w:pPr>
        <w:widowControl/>
        <w:jc w:val="left"/>
        <w:rPr>
          <w:rFonts w:ascii="Times New Roman" w:eastAsia="仿宋_GB2312" w:hAnsi="Times New Roman" w:cs="Times New Roman"/>
          <w:kern w:val="0"/>
          <w:szCs w:val="21"/>
        </w:rPr>
      </w:pPr>
    </w:p>
    <w:p w:rsidR="00353783" w:rsidRDefault="004836C9" w:rsidP="003101C2">
      <w:pPr>
        <w:widowControl/>
        <w:ind w:firstLineChars="300" w:firstLine="630"/>
        <w:jc w:val="left"/>
        <w:rPr>
          <w:rFonts w:ascii="Times New Roman" w:eastAsia="黑体" w:hAnsi="Times New Roman" w:cs="Times New Roman"/>
          <w:bCs/>
          <w:kern w:val="0"/>
          <w:sz w:val="32"/>
          <w:szCs w:val="32"/>
        </w:rPr>
      </w:pPr>
      <w:r>
        <w:rPr>
          <w:rFonts w:ascii="Times New Roman" w:eastAsia="仿宋_GB2312" w:hAnsi="Times New Roman" w:cs="Times New Roman"/>
          <w:kern w:val="0"/>
          <w:szCs w:val="21"/>
        </w:rPr>
        <w:t>注：本表反映部门本年度取得的各项收入情况。</w:t>
      </w:r>
    </w:p>
    <w:p w:rsidR="00353783" w:rsidRDefault="00C14C5F">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353783" w:rsidRDefault="00353783">
      <w:pPr>
        <w:widowControl/>
        <w:rPr>
          <w:rFonts w:ascii="Times New Roman" w:eastAsia="方正小标宋_GBK" w:hAnsi="Times New Roman" w:cs="Times New Roman"/>
          <w:color w:val="000000"/>
          <w:kern w:val="0"/>
          <w:sz w:val="36"/>
          <w:szCs w:val="36"/>
        </w:rPr>
      </w:pPr>
    </w:p>
    <w:p w:rsidR="00353783" w:rsidRDefault="00C14C5F">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color w:val="000000"/>
          <w:kern w:val="0"/>
          <w:sz w:val="36"/>
          <w:szCs w:val="36"/>
        </w:rPr>
        <w:t>支出决算表</w:t>
      </w:r>
    </w:p>
    <w:p w:rsidR="00353783" w:rsidRDefault="00C14C5F">
      <w:pPr>
        <w:widowControl/>
        <w:spacing w:line="400" w:lineRule="exact"/>
        <w:ind w:firstLineChars="300" w:firstLine="600"/>
        <w:jc w:val="lef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 xml:space="preserve">  </w:t>
      </w:r>
      <w:r w:rsidR="00365104" w:rsidRPr="00277A85">
        <w:rPr>
          <w:rFonts w:ascii="Times New Roman" w:eastAsia="仿宋_GB2312" w:hAnsi="Times New Roman" w:cs="Times New Roman" w:hint="eastAsia"/>
          <w:color w:val="000000"/>
          <w:kern w:val="0"/>
          <w:szCs w:val="21"/>
        </w:rPr>
        <w:t>桃源县九溪镇</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353783" w:rsidRDefault="00C14C5F">
      <w:pPr>
        <w:widowControl/>
        <w:spacing w:line="400" w:lineRule="exact"/>
        <w:ind w:right="700"/>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单位：万元</w:t>
      </w:r>
    </w:p>
    <w:tbl>
      <w:tblPr>
        <w:tblW w:w="12740" w:type="dxa"/>
        <w:tblInd w:w="742" w:type="dxa"/>
        <w:tblLook w:val="04A0" w:firstRow="1" w:lastRow="0" w:firstColumn="1" w:lastColumn="0" w:noHBand="0" w:noVBand="1"/>
      </w:tblPr>
      <w:tblGrid>
        <w:gridCol w:w="995"/>
        <w:gridCol w:w="5530"/>
        <w:gridCol w:w="1097"/>
        <w:gridCol w:w="1097"/>
        <w:gridCol w:w="1030"/>
        <w:gridCol w:w="997"/>
        <w:gridCol w:w="997"/>
        <w:gridCol w:w="997"/>
      </w:tblGrid>
      <w:tr w:rsidR="003101C2" w:rsidRPr="003101C2" w:rsidTr="003101C2">
        <w:trPr>
          <w:trHeight w:val="308"/>
        </w:trPr>
        <w:tc>
          <w:tcPr>
            <w:tcW w:w="65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center"/>
              <w:rPr>
                <w:rFonts w:ascii="宋体" w:hAnsi="宋体"/>
                <w:color w:val="000000"/>
                <w:kern w:val="0"/>
                <w:sz w:val="22"/>
              </w:rPr>
            </w:pPr>
            <w:r w:rsidRPr="003101C2">
              <w:rPr>
                <w:rFonts w:ascii="宋体" w:hAnsi="宋体" w:hint="eastAsia"/>
                <w:color w:val="000000"/>
                <w:kern w:val="0"/>
                <w:sz w:val="22"/>
              </w:rPr>
              <w:t>项目</w:t>
            </w:r>
          </w:p>
        </w:tc>
        <w:tc>
          <w:tcPr>
            <w:tcW w:w="1097"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101C2" w:rsidRPr="003101C2" w:rsidRDefault="003101C2" w:rsidP="003101C2">
            <w:pPr>
              <w:widowControl/>
              <w:jc w:val="center"/>
              <w:rPr>
                <w:rFonts w:ascii="宋体" w:hAnsi="宋体"/>
                <w:color w:val="000000"/>
                <w:kern w:val="0"/>
                <w:sz w:val="22"/>
              </w:rPr>
            </w:pPr>
            <w:r w:rsidRPr="003101C2">
              <w:rPr>
                <w:rFonts w:ascii="宋体" w:hAnsi="宋体" w:hint="eastAsia"/>
                <w:color w:val="000000"/>
                <w:kern w:val="0"/>
                <w:sz w:val="22"/>
              </w:rPr>
              <w:t>本年支出合计</w:t>
            </w:r>
          </w:p>
        </w:tc>
        <w:tc>
          <w:tcPr>
            <w:tcW w:w="1097"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101C2" w:rsidRPr="003101C2" w:rsidRDefault="003101C2" w:rsidP="003101C2">
            <w:pPr>
              <w:widowControl/>
              <w:jc w:val="center"/>
              <w:rPr>
                <w:rFonts w:ascii="宋体" w:hAnsi="宋体"/>
                <w:color w:val="000000"/>
                <w:kern w:val="0"/>
                <w:sz w:val="22"/>
              </w:rPr>
            </w:pPr>
            <w:r w:rsidRPr="003101C2">
              <w:rPr>
                <w:rFonts w:ascii="宋体" w:hAnsi="宋体" w:hint="eastAsia"/>
                <w:color w:val="000000"/>
                <w:kern w:val="0"/>
                <w:sz w:val="22"/>
              </w:rPr>
              <w:t>基本支出</w:t>
            </w:r>
          </w:p>
        </w:tc>
        <w:tc>
          <w:tcPr>
            <w:tcW w:w="103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101C2" w:rsidRPr="003101C2" w:rsidRDefault="003101C2" w:rsidP="003101C2">
            <w:pPr>
              <w:widowControl/>
              <w:jc w:val="center"/>
              <w:rPr>
                <w:rFonts w:ascii="宋体" w:hAnsi="宋体"/>
                <w:color w:val="000000"/>
                <w:kern w:val="0"/>
                <w:sz w:val="22"/>
              </w:rPr>
            </w:pPr>
            <w:r w:rsidRPr="003101C2">
              <w:rPr>
                <w:rFonts w:ascii="宋体" w:hAnsi="宋体" w:hint="eastAsia"/>
                <w:color w:val="000000"/>
                <w:kern w:val="0"/>
                <w:sz w:val="22"/>
              </w:rPr>
              <w:t>项目支出</w:t>
            </w:r>
          </w:p>
        </w:tc>
        <w:tc>
          <w:tcPr>
            <w:tcW w:w="997"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101C2" w:rsidRPr="003101C2" w:rsidRDefault="003101C2" w:rsidP="003101C2">
            <w:pPr>
              <w:widowControl/>
              <w:jc w:val="center"/>
              <w:rPr>
                <w:rFonts w:ascii="宋体" w:hAnsi="宋体"/>
                <w:color w:val="000000"/>
                <w:kern w:val="0"/>
                <w:sz w:val="22"/>
              </w:rPr>
            </w:pPr>
            <w:r w:rsidRPr="003101C2">
              <w:rPr>
                <w:rFonts w:ascii="宋体" w:hAnsi="宋体" w:hint="eastAsia"/>
                <w:color w:val="000000"/>
                <w:kern w:val="0"/>
                <w:sz w:val="22"/>
              </w:rPr>
              <w:t>上缴上级支出</w:t>
            </w:r>
          </w:p>
        </w:tc>
        <w:tc>
          <w:tcPr>
            <w:tcW w:w="997"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101C2" w:rsidRPr="003101C2" w:rsidRDefault="003101C2" w:rsidP="003101C2">
            <w:pPr>
              <w:widowControl/>
              <w:jc w:val="center"/>
              <w:rPr>
                <w:rFonts w:ascii="宋体" w:hAnsi="宋体"/>
                <w:color w:val="000000"/>
                <w:kern w:val="0"/>
                <w:sz w:val="22"/>
              </w:rPr>
            </w:pPr>
            <w:r w:rsidRPr="003101C2">
              <w:rPr>
                <w:rFonts w:ascii="宋体" w:hAnsi="宋体" w:hint="eastAsia"/>
                <w:color w:val="000000"/>
                <w:kern w:val="0"/>
                <w:sz w:val="22"/>
              </w:rPr>
              <w:t>经营支出</w:t>
            </w:r>
          </w:p>
        </w:tc>
        <w:tc>
          <w:tcPr>
            <w:tcW w:w="997" w:type="dxa"/>
            <w:vMerge w:val="restart"/>
            <w:tcBorders>
              <w:top w:val="single" w:sz="4" w:space="0" w:color="000000"/>
              <w:left w:val="nil"/>
              <w:bottom w:val="single" w:sz="4" w:space="0" w:color="000000"/>
              <w:right w:val="single" w:sz="8" w:space="0" w:color="000000"/>
            </w:tcBorders>
            <w:shd w:val="clear" w:color="auto" w:fill="auto"/>
            <w:vAlign w:val="center"/>
            <w:hideMark/>
          </w:tcPr>
          <w:p w:rsidR="003101C2" w:rsidRPr="003101C2" w:rsidRDefault="003101C2" w:rsidP="003101C2">
            <w:pPr>
              <w:widowControl/>
              <w:jc w:val="center"/>
              <w:rPr>
                <w:rFonts w:ascii="宋体" w:hAnsi="宋体"/>
                <w:color w:val="000000"/>
                <w:kern w:val="0"/>
                <w:sz w:val="22"/>
              </w:rPr>
            </w:pPr>
            <w:r w:rsidRPr="003101C2">
              <w:rPr>
                <w:rFonts w:ascii="宋体" w:hAnsi="宋体" w:hint="eastAsia"/>
                <w:color w:val="000000"/>
                <w:kern w:val="0"/>
                <w:sz w:val="22"/>
              </w:rPr>
              <w:t>对附属单位补助支出</w:t>
            </w:r>
          </w:p>
        </w:tc>
      </w:tr>
      <w:tr w:rsidR="003101C2" w:rsidRPr="003101C2" w:rsidTr="003101C2">
        <w:trPr>
          <w:trHeight w:val="312"/>
        </w:trPr>
        <w:tc>
          <w:tcPr>
            <w:tcW w:w="9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101C2" w:rsidRPr="003101C2" w:rsidRDefault="003101C2" w:rsidP="003101C2">
            <w:pPr>
              <w:widowControl/>
              <w:jc w:val="center"/>
              <w:rPr>
                <w:rFonts w:ascii="宋体" w:hAnsi="宋体"/>
                <w:color w:val="000000"/>
                <w:kern w:val="0"/>
                <w:sz w:val="22"/>
              </w:rPr>
            </w:pPr>
            <w:r w:rsidRPr="003101C2">
              <w:rPr>
                <w:rFonts w:ascii="宋体" w:hAnsi="宋体" w:hint="eastAsia"/>
                <w:color w:val="000000"/>
                <w:kern w:val="0"/>
                <w:sz w:val="22"/>
              </w:rPr>
              <w:t>支出功能分类科目编码</w:t>
            </w:r>
          </w:p>
        </w:tc>
        <w:tc>
          <w:tcPr>
            <w:tcW w:w="5530" w:type="dxa"/>
            <w:vMerge w:val="restart"/>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center"/>
              <w:rPr>
                <w:rFonts w:ascii="宋体" w:hAnsi="宋体"/>
                <w:color w:val="000000"/>
                <w:kern w:val="0"/>
                <w:sz w:val="22"/>
              </w:rPr>
            </w:pPr>
            <w:r w:rsidRPr="003101C2">
              <w:rPr>
                <w:rFonts w:ascii="宋体" w:hAnsi="宋体" w:hint="eastAsia"/>
                <w:color w:val="000000"/>
                <w:kern w:val="0"/>
                <w:sz w:val="22"/>
              </w:rPr>
              <w:t>科目名称</w:t>
            </w:r>
          </w:p>
        </w:tc>
        <w:tc>
          <w:tcPr>
            <w:tcW w:w="1097" w:type="dxa"/>
            <w:vMerge/>
            <w:tcBorders>
              <w:top w:val="single" w:sz="4" w:space="0" w:color="000000"/>
              <w:left w:val="nil"/>
              <w:bottom w:val="single" w:sz="4" w:space="0" w:color="000000"/>
              <w:right w:val="single" w:sz="4" w:space="0" w:color="000000"/>
            </w:tcBorders>
            <w:vAlign w:val="center"/>
            <w:hideMark/>
          </w:tcPr>
          <w:p w:rsidR="003101C2" w:rsidRPr="003101C2" w:rsidRDefault="003101C2" w:rsidP="003101C2">
            <w:pPr>
              <w:widowControl/>
              <w:jc w:val="left"/>
              <w:rPr>
                <w:rFonts w:ascii="宋体" w:hAnsi="宋体"/>
                <w:color w:val="000000"/>
                <w:kern w:val="0"/>
                <w:sz w:val="22"/>
              </w:rPr>
            </w:pPr>
          </w:p>
        </w:tc>
        <w:tc>
          <w:tcPr>
            <w:tcW w:w="1097" w:type="dxa"/>
            <w:vMerge/>
            <w:tcBorders>
              <w:top w:val="single" w:sz="4" w:space="0" w:color="000000"/>
              <w:left w:val="nil"/>
              <w:bottom w:val="single" w:sz="4" w:space="0" w:color="000000"/>
              <w:right w:val="single" w:sz="4" w:space="0" w:color="000000"/>
            </w:tcBorders>
            <w:vAlign w:val="center"/>
            <w:hideMark/>
          </w:tcPr>
          <w:p w:rsidR="003101C2" w:rsidRPr="003101C2" w:rsidRDefault="003101C2" w:rsidP="003101C2">
            <w:pPr>
              <w:widowControl/>
              <w:jc w:val="left"/>
              <w:rPr>
                <w:rFonts w:ascii="宋体" w:hAnsi="宋体"/>
                <w:color w:val="000000"/>
                <w:kern w:val="0"/>
                <w:sz w:val="22"/>
              </w:rPr>
            </w:pPr>
          </w:p>
        </w:tc>
        <w:tc>
          <w:tcPr>
            <w:tcW w:w="1030" w:type="dxa"/>
            <w:vMerge/>
            <w:tcBorders>
              <w:top w:val="single" w:sz="4" w:space="0" w:color="000000"/>
              <w:left w:val="nil"/>
              <w:bottom w:val="single" w:sz="4" w:space="0" w:color="000000"/>
              <w:right w:val="single" w:sz="4" w:space="0" w:color="000000"/>
            </w:tcBorders>
            <w:vAlign w:val="center"/>
            <w:hideMark/>
          </w:tcPr>
          <w:p w:rsidR="003101C2" w:rsidRPr="003101C2" w:rsidRDefault="003101C2" w:rsidP="003101C2">
            <w:pPr>
              <w:widowControl/>
              <w:jc w:val="left"/>
              <w:rPr>
                <w:rFonts w:ascii="宋体" w:hAnsi="宋体"/>
                <w:color w:val="000000"/>
                <w:kern w:val="0"/>
                <w:sz w:val="22"/>
              </w:rPr>
            </w:pPr>
          </w:p>
        </w:tc>
        <w:tc>
          <w:tcPr>
            <w:tcW w:w="997" w:type="dxa"/>
            <w:vMerge/>
            <w:tcBorders>
              <w:top w:val="single" w:sz="4" w:space="0" w:color="000000"/>
              <w:left w:val="nil"/>
              <w:bottom w:val="single" w:sz="4" w:space="0" w:color="000000"/>
              <w:right w:val="single" w:sz="4" w:space="0" w:color="000000"/>
            </w:tcBorders>
            <w:vAlign w:val="center"/>
            <w:hideMark/>
          </w:tcPr>
          <w:p w:rsidR="003101C2" w:rsidRPr="003101C2" w:rsidRDefault="003101C2" w:rsidP="003101C2">
            <w:pPr>
              <w:widowControl/>
              <w:jc w:val="left"/>
              <w:rPr>
                <w:rFonts w:ascii="宋体" w:hAnsi="宋体"/>
                <w:color w:val="000000"/>
                <w:kern w:val="0"/>
                <w:sz w:val="22"/>
              </w:rPr>
            </w:pPr>
          </w:p>
        </w:tc>
        <w:tc>
          <w:tcPr>
            <w:tcW w:w="997" w:type="dxa"/>
            <w:vMerge/>
            <w:tcBorders>
              <w:top w:val="single" w:sz="4" w:space="0" w:color="000000"/>
              <w:left w:val="nil"/>
              <w:bottom w:val="single" w:sz="4" w:space="0" w:color="000000"/>
              <w:right w:val="single" w:sz="4" w:space="0" w:color="000000"/>
            </w:tcBorders>
            <w:vAlign w:val="center"/>
            <w:hideMark/>
          </w:tcPr>
          <w:p w:rsidR="003101C2" w:rsidRPr="003101C2" w:rsidRDefault="003101C2" w:rsidP="003101C2">
            <w:pPr>
              <w:widowControl/>
              <w:jc w:val="left"/>
              <w:rPr>
                <w:rFonts w:ascii="宋体" w:hAnsi="宋体"/>
                <w:color w:val="000000"/>
                <w:kern w:val="0"/>
                <w:sz w:val="22"/>
              </w:rPr>
            </w:pPr>
          </w:p>
        </w:tc>
        <w:tc>
          <w:tcPr>
            <w:tcW w:w="997" w:type="dxa"/>
            <w:vMerge/>
            <w:tcBorders>
              <w:top w:val="single" w:sz="4" w:space="0" w:color="000000"/>
              <w:left w:val="nil"/>
              <w:bottom w:val="single" w:sz="4" w:space="0" w:color="000000"/>
              <w:right w:val="single" w:sz="8" w:space="0" w:color="000000"/>
            </w:tcBorders>
            <w:vAlign w:val="center"/>
            <w:hideMark/>
          </w:tcPr>
          <w:p w:rsidR="003101C2" w:rsidRPr="003101C2" w:rsidRDefault="003101C2" w:rsidP="003101C2">
            <w:pPr>
              <w:widowControl/>
              <w:jc w:val="left"/>
              <w:rPr>
                <w:rFonts w:ascii="宋体" w:hAnsi="宋体"/>
                <w:color w:val="000000"/>
                <w:kern w:val="0"/>
                <w:sz w:val="22"/>
              </w:rPr>
            </w:pPr>
          </w:p>
        </w:tc>
      </w:tr>
      <w:tr w:rsidR="003101C2" w:rsidRPr="003101C2" w:rsidTr="003101C2">
        <w:trPr>
          <w:trHeight w:val="312"/>
        </w:trPr>
        <w:tc>
          <w:tcPr>
            <w:tcW w:w="995" w:type="dxa"/>
            <w:vMerge/>
            <w:tcBorders>
              <w:top w:val="nil"/>
              <w:left w:val="single" w:sz="4" w:space="0" w:color="000000"/>
              <w:bottom w:val="single" w:sz="4" w:space="0" w:color="000000"/>
              <w:right w:val="single" w:sz="4" w:space="0" w:color="000000"/>
            </w:tcBorders>
            <w:vAlign w:val="center"/>
            <w:hideMark/>
          </w:tcPr>
          <w:p w:rsidR="003101C2" w:rsidRPr="003101C2" w:rsidRDefault="003101C2" w:rsidP="003101C2">
            <w:pPr>
              <w:widowControl/>
              <w:jc w:val="left"/>
              <w:rPr>
                <w:rFonts w:ascii="宋体" w:hAnsi="宋体"/>
                <w:color w:val="000000"/>
                <w:kern w:val="0"/>
                <w:sz w:val="22"/>
              </w:rPr>
            </w:pPr>
          </w:p>
        </w:tc>
        <w:tc>
          <w:tcPr>
            <w:tcW w:w="5530" w:type="dxa"/>
            <w:vMerge/>
            <w:tcBorders>
              <w:top w:val="nil"/>
              <w:left w:val="nil"/>
              <w:bottom w:val="single" w:sz="4" w:space="0" w:color="000000"/>
              <w:right w:val="single" w:sz="4" w:space="0" w:color="000000"/>
            </w:tcBorders>
            <w:vAlign w:val="center"/>
            <w:hideMark/>
          </w:tcPr>
          <w:p w:rsidR="003101C2" w:rsidRPr="003101C2" w:rsidRDefault="003101C2" w:rsidP="003101C2">
            <w:pPr>
              <w:widowControl/>
              <w:jc w:val="left"/>
              <w:rPr>
                <w:rFonts w:ascii="宋体" w:hAnsi="宋体"/>
                <w:color w:val="000000"/>
                <w:kern w:val="0"/>
                <w:sz w:val="22"/>
              </w:rPr>
            </w:pPr>
          </w:p>
        </w:tc>
        <w:tc>
          <w:tcPr>
            <w:tcW w:w="1097" w:type="dxa"/>
            <w:vMerge/>
            <w:tcBorders>
              <w:top w:val="single" w:sz="4" w:space="0" w:color="000000"/>
              <w:left w:val="nil"/>
              <w:bottom w:val="single" w:sz="4" w:space="0" w:color="000000"/>
              <w:right w:val="single" w:sz="4" w:space="0" w:color="000000"/>
            </w:tcBorders>
            <w:vAlign w:val="center"/>
            <w:hideMark/>
          </w:tcPr>
          <w:p w:rsidR="003101C2" w:rsidRPr="003101C2" w:rsidRDefault="003101C2" w:rsidP="003101C2">
            <w:pPr>
              <w:widowControl/>
              <w:jc w:val="left"/>
              <w:rPr>
                <w:rFonts w:ascii="宋体" w:hAnsi="宋体"/>
                <w:color w:val="000000"/>
                <w:kern w:val="0"/>
                <w:sz w:val="22"/>
              </w:rPr>
            </w:pPr>
          </w:p>
        </w:tc>
        <w:tc>
          <w:tcPr>
            <w:tcW w:w="1097" w:type="dxa"/>
            <w:vMerge/>
            <w:tcBorders>
              <w:top w:val="single" w:sz="4" w:space="0" w:color="000000"/>
              <w:left w:val="nil"/>
              <w:bottom w:val="single" w:sz="4" w:space="0" w:color="000000"/>
              <w:right w:val="single" w:sz="4" w:space="0" w:color="000000"/>
            </w:tcBorders>
            <w:vAlign w:val="center"/>
            <w:hideMark/>
          </w:tcPr>
          <w:p w:rsidR="003101C2" w:rsidRPr="003101C2" w:rsidRDefault="003101C2" w:rsidP="003101C2">
            <w:pPr>
              <w:widowControl/>
              <w:jc w:val="left"/>
              <w:rPr>
                <w:rFonts w:ascii="宋体" w:hAnsi="宋体"/>
                <w:color w:val="000000"/>
                <w:kern w:val="0"/>
                <w:sz w:val="22"/>
              </w:rPr>
            </w:pPr>
          </w:p>
        </w:tc>
        <w:tc>
          <w:tcPr>
            <w:tcW w:w="1030" w:type="dxa"/>
            <w:vMerge/>
            <w:tcBorders>
              <w:top w:val="single" w:sz="4" w:space="0" w:color="000000"/>
              <w:left w:val="nil"/>
              <w:bottom w:val="single" w:sz="4" w:space="0" w:color="000000"/>
              <w:right w:val="single" w:sz="4" w:space="0" w:color="000000"/>
            </w:tcBorders>
            <w:vAlign w:val="center"/>
            <w:hideMark/>
          </w:tcPr>
          <w:p w:rsidR="003101C2" w:rsidRPr="003101C2" w:rsidRDefault="003101C2" w:rsidP="003101C2">
            <w:pPr>
              <w:widowControl/>
              <w:jc w:val="left"/>
              <w:rPr>
                <w:rFonts w:ascii="宋体" w:hAnsi="宋体"/>
                <w:color w:val="000000"/>
                <w:kern w:val="0"/>
                <w:sz w:val="22"/>
              </w:rPr>
            </w:pPr>
          </w:p>
        </w:tc>
        <w:tc>
          <w:tcPr>
            <w:tcW w:w="997" w:type="dxa"/>
            <w:vMerge/>
            <w:tcBorders>
              <w:top w:val="single" w:sz="4" w:space="0" w:color="000000"/>
              <w:left w:val="nil"/>
              <w:bottom w:val="single" w:sz="4" w:space="0" w:color="000000"/>
              <w:right w:val="single" w:sz="4" w:space="0" w:color="000000"/>
            </w:tcBorders>
            <w:vAlign w:val="center"/>
            <w:hideMark/>
          </w:tcPr>
          <w:p w:rsidR="003101C2" w:rsidRPr="003101C2" w:rsidRDefault="003101C2" w:rsidP="003101C2">
            <w:pPr>
              <w:widowControl/>
              <w:jc w:val="left"/>
              <w:rPr>
                <w:rFonts w:ascii="宋体" w:hAnsi="宋体"/>
                <w:color w:val="000000"/>
                <w:kern w:val="0"/>
                <w:sz w:val="22"/>
              </w:rPr>
            </w:pPr>
          </w:p>
        </w:tc>
        <w:tc>
          <w:tcPr>
            <w:tcW w:w="997" w:type="dxa"/>
            <w:vMerge/>
            <w:tcBorders>
              <w:top w:val="single" w:sz="4" w:space="0" w:color="000000"/>
              <w:left w:val="nil"/>
              <w:bottom w:val="single" w:sz="4" w:space="0" w:color="000000"/>
              <w:right w:val="single" w:sz="4" w:space="0" w:color="000000"/>
            </w:tcBorders>
            <w:vAlign w:val="center"/>
            <w:hideMark/>
          </w:tcPr>
          <w:p w:rsidR="003101C2" w:rsidRPr="003101C2" w:rsidRDefault="003101C2" w:rsidP="003101C2">
            <w:pPr>
              <w:widowControl/>
              <w:jc w:val="left"/>
              <w:rPr>
                <w:rFonts w:ascii="宋体" w:hAnsi="宋体"/>
                <w:color w:val="000000"/>
                <w:kern w:val="0"/>
                <w:sz w:val="22"/>
              </w:rPr>
            </w:pPr>
          </w:p>
        </w:tc>
        <w:tc>
          <w:tcPr>
            <w:tcW w:w="997" w:type="dxa"/>
            <w:vMerge/>
            <w:tcBorders>
              <w:top w:val="single" w:sz="4" w:space="0" w:color="000000"/>
              <w:left w:val="nil"/>
              <w:bottom w:val="single" w:sz="4" w:space="0" w:color="000000"/>
              <w:right w:val="single" w:sz="8" w:space="0" w:color="000000"/>
            </w:tcBorders>
            <w:vAlign w:val="center"/>
            <w:hideMark/>
          </w:tcPr>
          <w:p w:rsidR="003101C2" w:rsidRPr="003101C2" w:rsidRDefault="003101C2" w:rsidP="003101C2">
            <w:pPr>
              <w:widowControl/>
              <w:jc w:val="left"/>
              <w:rPr>
                <w:rFonts w:ascii="宋体" w:hAnsi="宋体"/>
                <w:color w:val="000000"/>
                <w:kern w:val="0"/>
                <w:sz w:val="22"/>
              </w:rPr>
            </w:pPr>
          </w:p>
        </w:tc>
      </w:tr>
      <w:tr w:rsidR="003101C2" w:rsidRPr="003101C2" w:rsidTr="003101C2">
        <w:trPr>
          <w:trHeight w:val="312"/>
        </w:trPr>
        <w:tc>
          <w:tcPr>
            <w:tcW w:w="995" w:type="dxa"/>
            <w:vMerge/>
            <w:tcBorders>
              <w:top w:val="nil"/>
              <w:left w:val="single" w:sz="4" w:space="0" w:color="000000"/>
              <w:bottom w:val="single" w:sz="4" w:space="0" w:color="000000"/>
              <w:right w:val="single" w:sz="4" w:space="0" w:color="000000"/>
            </w:tcBorders>
            <w:vAlign w:val="center"/>
            <w:hideMark/>
          </w:tcPr>
          <w:p w:rsidR="003101C2" w:rsidRPr="003101C2" w:rsidRDefault="003101C2" w:rsidP="003101C2">
            <w:pPr>
              <w:widowControl/>
              <w:jc w:val="left"/>
              <w:rPr>
                <w:rFonts w:ascii="宋体" w:hAnsi="宋体"/>
                <w:color w:val="000000"/>
                <w:kern w:val="0"/>
                <w:sz w:val="22"/>
              </w:rPr>
            </w:pPr>
          </w:p>
        </w:tc>
        <w:tc>
          <w:tcPr>
            <w:tcW w:w="5530" w:type="dxa"/>
            <w:vMerge/>
            <w:tcBorders>
              <w:top w:val="nil"/>
              <w:left w:val="nil"/>
              <w:bottom w:val="single" w:sz="4" w:space="0" w:color="000000"/>
              <w:right w:val="single" w:sz="4" w:space="0" w:color="000000"/>
            </w:tcBorders>
            <w:vAlign w:val="center"/>
            <w:hideMark/>
          </w:tcPr>
          <w:p w:rsidR="003101C2" w:rsidRPr="003101C2" w:rsidRDefault="003101C2" w:rsidP="003101C2">
            <w:pPr>
              <w:widowControl/>
              <w:jc w:val="left"/>
              <w:rPr>
                <w:rFonts w:ascii="宋体" w:hAnsi="宋体"/>
                <w:color w:val="000000"/>
                <w:kern w:val="0"/>
                <w:sz w:val="22"/>
              </w:rPr>
            </w:pPr>
          </w:p>
        </w:tc>
        <w:tc>
          <w:tcPr>
            <w:tcW w:w="1097" w:type="dxa"/>
            <w:vMerge/>
            <w:tcBorders>
              <w:top w:val="single" w:sz="4" w:space="0" w:color="000000"/>
              <w:left w:val="nil"/>
              <w:bottom w:val="single" w:sz="4" w:space="0" w:color="000000"/>
              <w:right w:val="single" w:sz="4" w:space="0" w:color="000000"/>
            </w:tcBorders>
            <w:vAlign w:val="center"/>
            <w:hideMark/>
          </w:tcPr>
          <w:p w:rsidR="003101C2" w:rsidRPr="003101C2" w:rsidRDefault="003101C2" w:rsidP="003101C2">
            <w:pPr>
              <w:widowControl/>
              <w:jc w:val="left"/>
              <w:rPr>
                <w:rFonts w:ascii="宋体" w:hAnsi="宋体"/>
                <w:color w:val="000000"/>
                <w:kern w:val="0"/>
                <w:sz w:val="22"/>
              </w:rPr>
            </w:pPr>
          </w:p>
        </w:tc>
        <w:tc>
          <w:tcPr>
            <w:tcW w:w="1097" w:type="dxa"/>
            <w:vMerge/>
            <w:tcBorders>
              <w:top w:val="single" w:sz="4" w:space="0" w:color="000000"/>
              <w:left w:val="nil"/>
              <w:bottom w:val="single" w:sz="4" w:space="0" w:color="000000"/>
              <w:right w:val="single" w:sz="4" w:space="0" w:color="000000"/>
            </w:tcBorders>
            <w:vAlign w:val="center"/>
            <w:hideMark/>
          </w:tcPr>
          <w:p w:rsidR="003101C2" w:rsidRPr="003101C2" w:rsidRDefault="003101C2" w:rsidP="003101C2">
            <w:pPr>
              <w:widowControl/>
              <w:jc w:val="left"/>
              <w:rPr>
                <w:rFonts w:ascii="宋体" w:hAnsi="宋体"/>
                <w:color w:val="000000"/>
                <w:kern w:val="0"/>
                <w:sz w:val="22"/>
              </w:rPr>
            </w:pPr>
          </w:p>
        </w:tc>
        <w:tc>
          <w:tcPr>
            <w:tcW w:w="1030" w:type="dxa"/>
            <w:vMerge/>
            <w:tcBorders>
              <w:top w:val="single" w:sz="4" w:space="0" w:color="000000"/>
              <w:left w:val="nil"/>
              <w:bottom w:val="single" w:sz="4" w:space="0" w:color="000000"/>
              <w:right w:val="single" w:sz="4" w:space="0" w:color="000000"/>
            </w:tcBorders>
            <w:vAlign w:val="center"/>
            <w:hideMark/>
          </w:tcPr>
          <w:p w:rsidR="003101C2" w:rsidRPr="003101C2" w:rsidRDefault="003101C2" w:rsidP="003101C2">
            <w:pPr>
              <w:widowControl/>
              <w:jc w:val="left"/>
              <w:rPr>
                <w:rFonts w:ascii="宋体" w:hAnsi="宋体"/>
                <w:color w:val="000000"/>
                <w:kern w:val="0"/>
                <w:sz w:val="22"/>
              </w:rPr>
            </w:pPr>
          </w:p>
        </w:tc>
        <w:tc>
          <w:tcPr>
            <w:tcW w:w="997" w:type="dxa"/>
            <w:vMerge/>
            <w:tcBorders>
              <w:top w:val="single" w:sz="4" w:space="0" w:color="000000"/>
              <w:left w:val="nil"/>
              <w:bottom w:val="single" w:sz="4" w:space="0" w:color="000000"/>
              <w:right w:val="single" w:sz="4" w:space="0" w:color="000000"/>
            </w:tcBorders>
            <w:vAlign w:val="center"/>
            <w:hideMark/>
          </w:tcPr>
          <w:p w:rsidR="003101C2" w:rsidRPr="003101C2" w:rsidRDefault="003101C2" w:rsidP="003101C2">
            <w:pPr>
              <w:widowControl/>
              <w:jc w:val="left"/>
              <w:rPr>
                <w:rFonts w:ascii="宋体" w:hAnsi="宋体"/>
                <w:color w:val="000000"/>
                <w:kern w:val="0"/>
                <w:sz w:val="22"/>
              </w:rPr>
            </w:pPr>
          </w:p>
        </w:tc>
        <w:tc>
          <w:tcPr>
            <w:tcW w:w="997" w:type="dxa"/>
            <w:vMerge/>
            <w:tcBorders>
              <w:top w:val="single" w:sz="4" w:space="0" w:color="000000"/>
              <w:left w:val="nil"/>
              <w:bottom w:val="single" w:sz="4" w:space="0" w:color="000000"/>
              <w:right w:val="single" w:sz="4" w:space="0" w:color="000000"/>
            </w:tcBorders>
            <w:vAlign w:val="center"/>
            <w:hideMark/>
          </w:tcPr>
          <w:p w:rsidR="003101C2" w:rsidRPr="003101C2" w:rsidRDefault="003101C2" w:rsidP="003101C2">
            <w:pPr>
              <w:widowControl/>
              <w:jc w:val="left"/>
              <w:rPr>
                <w:rFonts w:ascii="宋体" w:hAnsi="宋体"/>
                <w:color w:val="000000"/>
                <w:kern w:val="0"/>
                <w:sz w:val="22"/>
              </w:rPr>
            </w:pPr>
          </w:p>
        </w:tc>
        <w:tc>
          <w:tcPr>
            <w:tcW w:w="997" w:type="dxa"/>
            <w:vMerge/>
            <w:tcBorders>
              <w:top w:val="single" w:sz="4" w:space="0" w:color="000000"/>
              <w:left w:val="nil"/>
              <w:bottom w:val="single" w:sz="4" w:space="0" w:color="000000"/>
              <w:right w:val="single" w:sz="8" w:space="0" w:color="000000"/>
            </w:tcBorders>
            <w:vAlign w:val="center"/>
            <w:hideMark/>
          </w:tcPr>
          <w:p w:rsidR="003101C2" w:rsidRPr="003101C2" w:rsidRDefault="003101C2" w:rsidP="003101C2">
            <w:pPr>
              <w:widowControl/>
              <w:jc w:val="left"/>
              <w:rPr>
                <w:rFonts w:ascii="宋体" w:hAnsi="宋体"/>
                <w:color w:val="000000"/>
                <w:kern w:val="0"/>
                <w:sz w:val="22"/>
              </w:rPr>
            </w:pPr>
          </w:p>
        </w:tc>
      </w:tr>
      <w:tr w:rsidR="003101C2" w:rsidRPr="003101C2" w:rsidTr="003101C2">
        <w:trPr>
          <w:trHeight w:val="308"/>
        </w:trPr>
        <w:tc>
          <w:tcPr>
            <w:tcW w:w="65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center"/>
              <w:rPr>
                <w:rFonts w:ascii="宋体" w:hAnsi="宋体"/>
                <w:color w:val="000000"/>
                <w:kern w:val="0"/>
                <w:sz w:val="22"/>
              </w:rPr>
            </w:pPr>
            <w:r w:rsidRPr="003101C2">
              <w:rPr>
                <w:rFonts w:ascii="宋体" w:hAnsi="宋体" w:hint="eastAsia"/>
                <w:color w:val="000000"/>
                <w:kern w:val="0"/>
                <w:sz w:val="22"/>
              </w:rPr>
              <w:t>栏次</w:t>
            </w:r>
          </w:p>
        </w:tc>
        <w:tc>
          <w:tcPr>
            <w:tcW w:w="1097" w:type="dxa"/>
            <w:tcBorders>
              <w:top w:val="nil"/>
              <w:left w:val="nil"/>
              <w:bottom w:val="single" w:sz="4" w:space="0" w:color="000000"/>
              <w:right w:val="single" w:sz="4" w:space="0" w:color="000000"/>
            </w:tcBorders>
            <w:shd w:val="clear" w:color="auto" w:fill="auto"/>
            <w:vAlign w:val="center"/>
            <w:hideMark/>
          </w:tcPr>
          <w:p w:rsidR="003101C2" w:rsidRPr="003101C2" w:rsidRDefault="003101C2" w:rsidP="003101C2">
            <w:pPr>
              <w:widowControl/>
              <w:jc w:val="center"/>
              <w:rPr>
                <w:rFonts w:ascii="宋体" w:hAnsi="宋体"/>
                <w:color w:val="000000"/>
                <w:kern w:val="0"/>
                <w:sz w:val="22"/>
              </w:rPr>
            </w:pPr>
            <w:r w:rsidRPr="003101C2">
              <w:rPr>
                <w:rFonts w:ascii="宋体" w:hAnsi="宋体" w:hint="eastAsia"/>
                <w:color w:val="000000"/>
                <w:kern w:val="0"/>
                <w:sz w:val="22"/>
              </w:rPr>
              <w:t>1</w:t>
            </w:r>
          </w:p>
        </w:tc>
        <w:tc>
          <w:tcPr>
            <w:tcW w:w="1097" w:type="dxa"/>
            <w:tcBorders>
              <w:top w:val="nil"/>
              <w:left w:val="nil"/>
              <w:bottom w:val="single" w:sz="4" w:space="0" w:color="000000"/>
              <w:right w:val="single" w:sz="4" w:space="0" w:color="000000"/>
            </w:tcBorders>
            <w:shd w:val="clear" w:color="auto" w:fill="auto"/>
            <w:vAlign w:val="center"/>
            <w:hideMark/>
          </w:tcPr>
          <w:p w:rsidR="003101C2" w:rsidRPr="003101C2" w:rsidRDefault="003101C2" w:rsidP="003101C2">
            <w:pPr>
              <w:widowControl/>
              <w:jc w:val="center"/>
              <w:rPr>
                <w:rFonts w:ascii="宋体" w:hAnsi="宋体"/>
                <w:color w:val="000000"/>
                <w:kern w:val="0"/>
                <w:sz w:val="22"/>
              </w:rPr>
            </w:pPr>
            <w:r w:rsidRPr="003101C2">
              <w:rPr>
                <w:rFonts w:ascii="宋体" w:hAnsi="宋体" w:hint="eastAsia"/>
                <w:color w:val="000000"/>
                <w:kern w:val="0"/>
                <w:sz w:val="22"/>
              </w:rPr>
              <w:t>2</w:t>
            </w:r>
          </w:p>
        </w:tc>
        <w:tc>
          <w:tcPr>
            <w:tcW w:w="1030" w:type="dxa"/>
            <w:tcBorders>
              <w:top w:val="nil"/>
              <w:left w:val="nil"/>
              <w:bottom w:val="single" w:sz="4" w:space="0" w:color="000000"/>
              <w:right w:val="single" w:sz="4" w:space="0" w:color="000000"/>
            </w:tcBorders>
            <w:shd w:val="clear" w:color="auto" w:fill="auto"/>
            <w:vAlign w:val="center"/>
            <w:hideMark/>
          </w:tcPr>
          <w:p w:rsidR="003101C2" w:rsidRPr="003101C2" w:rsidRDefault="003101C2" w:rsidP="003101C2">
            <w:pPr>
              <w:widowControl/>
              <w:jc w:val="center"/>
              <w:rPr>
                <w:rFonts w:ascii="宋体" w:hAnsi="宋体"/>
                <w:color w:val="000000"/>
                <w:kern w:val="0"/>
                <w:sz w:val="22"/>
              </w:rPr>
            </w:pPr>
            <w:r w:rsidRPr="003101C2">
              <w:rPr>
                <w:rFonts w:ascii="宋体" w:hAnsi="宋体" w:hint="eastAsia"/>
                <w:color w:val="000000"/>
                <w:kern w:val="0"/>
                <w:sz w:val="22"/>
              </w:rPr>
              <w:t>3</w:t>
            </w:r>
          </w:p>
        </w:tc>
        <w:tc>
          <w:tcPr>
            <w:tcW w:w="997" w:type="dxa"/>
            <w:tcBorders>
              <w:top w:val="nil"/>
              <w:left w:val="nil"/>
              <w:bottom w:val="single" w:sz="4" w:space="0" w:color="000000"/>
              <w:right w:val="single" w:sz="4" w:space="0" w:color="000000"/>
            </w:tcBorders>
            <w:shd w:val="clear" w:color="auto" w:fill="auto"/>
            <w:vAlign w:val="center"/>
            <w:hideMark/>
          </w:tcPr>
          <w:p w:rsidR="003101C2" w:rsidRPr="003101C2" w:rsidRDefault="003101C2" w:rsidP="003101C2">
            <w:pPr>
              <w:widowControl/>
              <w:jc w:val="center"/>
              <w:rPr>
                <w:rFonts w:ascii="宋体" w:hAnsi="宋体"/>
                <w:color w:val="000000"/>
                <w:kern w:val="0"/>
                <w:sz w:val="22"/>
              </w:rPr>
            </w:pPr>
            <w:r w:rsidRPr="003101C2">
              <w:rPr>
                <w:rFonts w:ascii="宋体" w:hAnsi="宋体" w:hint="eastAsia"/>
                <w:color w:val="000000"/>
                <w:kern w:val="0"/>
                <w:sz w:val="22"/>
              </w:rPr>
              <w:t>4</w:t>
            </w:r>
          </w:p>
        </w:tc>
        <w:tc>
          <w:tcPr>
            <w:tcW w:w="997" w:type="dxa"/>
            <w:tcBorders>
              <w:top w:val="nil"/>
              <w:left w:val="nil"/>
              <w:bottom w:val="single" w:sz="4" w:space="0" w:color="000000"/>
              <w:right w:val="single" w:sz="4" w:space="0" w:color="000000"/>
            </w:tcBorders>
            <w:shd w:val="clear" w:color="auto" w:fill="auto"/>
            <w:vAlign w:val="center"/>
            <w:hideMark/>
          </w:tcPr>
          <w:p w:rsidR="003101C2" w:rsidRPr="003101C2" w:rsidRDefault="003101C2" w:rsidP="003101C2">
            <w:pPr>
              <w:widowControl/>
              <w:jc w:val="center"/>
              <w:rPr>
                <w:rFonts w:ascii="宋体" w:hAnsi="宋体"/>
                <w:color w:val="000000"/>
                <w:kern w:val="0"/>
                <w:sz w:val="22"/>
              </w:rPr>
            </w:pPr>
            <w:r w:rsidRPr="003101C2">
              <w:rPr>
                <w:rFonts w:ascii="宋体" w:hAnsi="宋体" w:hint="eastAsia"/>
                <w:color w:val="000000"/>
                <w:kern w:val="0"/>
                <w:sz w:val="22"/>
              </w:rPr>
              <w:t>5</w:t>
            </w:r>
          </w:p>
        </w:tc>
        <w:tc>
          <w:tcPr>
            <w:tcW w:w="997" w:type="dxa"/>
            <w:tcBorders>
              <w:top w:val="nil"/>
              <w:left w:val="nil"/>
              <w:bottom w:val="single" w:sz="4" w:space="0" w:color="000000"/>
              <w:right w:val="single" w:sz="8" w:space="0" w:color="000000"/>
            </w:tcBorders>
            <w:shd w:val="clear" w:color="auto" w:fill="auto"/>
            <w:vAlign w:val="center"/>
            <w:hideMark/>
          </w:tcPr>
          <w:p w:rsidR="003101C2" w:rsidRPr="003101C2" w:rsidRDefault="003101C2" w:rsidP="003101C2">
            <w:pPr>
              <w:widowControl/>
              <w:jc w:val="center"/>
              <w:rPr>
                <w:rFonts w:ascii="宋体" w:hAnsi="宋体"/>
                <w:color w:val="000000"/>
                <w:kern w:val="0"/>
                <w:sz w:val="22"/>
              </w:rPr>
            </w:pPr>
            <w:r w:rsidRPr="003101C2">
              <w:rPr>
                <w:rFonts w:ascii="宋体" w:hAnsi="宋体" w:hint="eastAsia"/>
                <w:color w:val="000000"/>
                <w:kern w:val="0"/>
                <w:sz w:val="22"/>
              </w:rPr>
              <w:t>6</w:t>
            </w:r>
          </w:p>
        </w:tc>
      </w:tr>
      <w:tr w:rsidR="003101C2" w:rsidRPr="003101C2" w:rsidTr="003101C2">
        <w:trPr>
          <w:trHeight w:val="308"/>
        </w:trPr>
        <w:tc>
          <w:tcPr>
            <w:tcW w:w="65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center"/>
              <w:rPr>
                <w:rFonts w:ascii="宋体" w:hAnsi="宋体"/>
                <w:color w:val="000000"/>
                <w:kern w:val="0"/>
                <w:sz w:val="22"/>
              </w:rPr>
            </w:pPr>
            <w:r w:rsidRPr="003101C2">
              <w:rPr>
                <w:rFonts w:ascii="宋体" w:hAnsi="宋体" w:hint="eastAsia"/>
                <w:color w:val="000000"/>
                <w:kern w:val="0"/>
                <w:sz w:val="22"/>
              </w:rPr>
              <w:t>合计</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1,960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1,418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542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201</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一般公共服务支出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396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353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43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20101</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人大事务</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2010108</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代表工作</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20103</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政府办公厅（室）及相关机构事务</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337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294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43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2010301</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行政运行</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236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236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2010302</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一般行政管理事务</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2010399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其他政府办公厅（室）及相关机构事务支出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98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55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43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20105</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统计信息事务</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2010599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其他统计信息事务支出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20106</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财政事务</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52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52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2010601</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行政运行</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32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32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2010699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其他财政事务支出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20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20132</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组织事务</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2013299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其他组织事务支出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20133</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宣传事务</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2013399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其他宣传事务支出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20136</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其他共产党事务支出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2013699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其他共产党事务支出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lastRenderedPageBreak/>
              <w:t>203</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国防支出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20306</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国防动员</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2030603</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人民防空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204</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公共安全支出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20402</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公安</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2040299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其他公安支出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207</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文化旅游体育与传媒支出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51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33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18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20701</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文化和旅游</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33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33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2070101</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行政运行</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28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28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2070199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其他文化和旅游支出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20799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其他文化体育与传媒支出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18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18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2079999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其他文化体育与传媒支出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18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18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208</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社会保障和就业支出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141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141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20802</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民政管理事务</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18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18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2080299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其他民政管理事务支出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18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18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20805</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行政事业单位离退休</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18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18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2080505</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机关事业单位基本养老保险缴费支出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18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18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20808</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抚恤</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19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19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2080899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其他优抚支出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19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19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20809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退役安置</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2080901</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退役士兵安置</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2080999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其他退役安置支出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20810</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社会福利</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2081002</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老年福利</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20819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最低生活保障</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22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22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2081902</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农村最低生活保障金支出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22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22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20820</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临时救助</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40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2082001</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临时救助支出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40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20821</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特困人员救助供养</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18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18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2082102</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农村特困人员救助供养支出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18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18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210</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卫生健康支出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92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92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21004</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公共卫生</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lastRenderedPageBreak/>
              <w:t>2100408</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基本公共卫生服务</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21007</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计划生育事务</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75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75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2100716</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计划生育机构</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2100799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其他计划生育事务支出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75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75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21011</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行政事业单位医疗</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8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8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2101101</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行政单位医疗</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8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8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21099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其他卫生健康支出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2109901</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其他卫生健康支出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212</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城乡社区支出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140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35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105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21203</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城乡社区公共设施</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20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2120303</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小城镇基础设施建设</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20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21205</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城乡社区环境卫生</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10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2120501</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城乡社区环境卫生</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10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21208</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国有土地使用权出让收入及对应专项债务收入安排的支出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6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6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2120899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其他国有土地使用权出让收入安排的支出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6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6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21213</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城市基础设施配套</w:t>
            </w:r>
            <w:proofErr w:type="gramStart"/>
            <w:r w:rsidRPr="003101C2">
              <w:rPr>
                <w:rFonts w:ascii="宋体" w:hAnsi="宋体" w:hint="eastAsia"/>
                <w:color w:val="000000"/>
                <w:kern w:val="0"/>
                <w:sz w:val="22"/>
              </w:rPr>
              <w:t>费安排</w:t>
            </w:r>
            <w:proofErr w:type="gramEnd"/>
            <w:r w:rsidRPr="003101C2">
              <w:rPr>
                <w:rFonts w:ascii="宋体" w:hAnsi="宋体" w:hint="eastAsia"/>
                <w:color w:val="000000"/>
                <w:kern w:val="0"/>
                <w:sz w:val="22"/>
              </w:rPr>
              <w:t>的支出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15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15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2121399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其他城市基础设施配套</w:t>
            </w:r>
            <w:proofErr w:type="gramStart"/>
            <w:r w:rsidRPr="003101C2">
              <w:rPr>
                <w:rFonts w:ascii="宋体" w:hAnsi="宋体" w:hint="eastAsia"/>
                <w:color w:val="000000"/>
                <w:kern w:val="0"/>
                <w:sz w:val="22"/>
              </w:rPr>
              <w:t>费安排</w:t>
            </w:r>
            <w:proofErr w:type="gramEnd"/>
            <w:r w:rsidRPr="003101C2">
              <w:rPr>
                <w:rFonts w:ascii="宋体" w:hAnsi="宋体" w:hint="eastAsia"/>
                <w:color w:val="000000"/>
                <w:kern w:val="0"/>
                <w:sz w:val="22"/>
              </w:rPr>
              <w:t>的支出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15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15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21299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其他城乡社区支出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90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35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55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2129999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其他城乡社区支出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90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35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55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213</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农林水支出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998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699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299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21301</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农业</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535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338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197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2130104</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事业运行</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125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125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2130108</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病虫害控制</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2130124</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农业组织化与产业化经营</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104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19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85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2130126</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农村公益事业</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99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99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2130142</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农村道路建设</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13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13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2130199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其他农业支出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192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192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21302</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林业和草原</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38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23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15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2130204</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事业机构</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23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23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2130299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其他林业和草原支出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15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15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21303</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水利</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49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49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lastRenderedPageBreak/>
              <w:t>2130304</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水利行业业务管理</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46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46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2130399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其他水利支出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21305</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扶贫</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2130599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其他扶贫支出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21307</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农村综合改革</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367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280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87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2130701</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对村级一事一议的补助</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87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87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2130705</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对村民委员会和村党支部的补助</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280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280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21399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其他农林水支出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6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6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2139999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其他农林水支出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6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6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215</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资源勘探信息等支出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21507</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国有资产监管</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2150799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其他国有资产监管支出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220</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自然资源海洋气象等支出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11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22001</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自然资源事务</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11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2200114</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地质矿产资源利用与保护</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10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2200199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其他自然资源事务支出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221</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住房保障支出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15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15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22102</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住房改革支出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15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15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2210201</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住房公积金</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15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15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224</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灾害防治及应急管理支出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36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36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22401</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应急管理事务</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12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12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2240101</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行政运行</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2240150</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事业运行</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11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11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2240199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其他应急管理支出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22407</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自然灾害救灾及恢复重建支出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25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25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2240701</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中央自然灾害生活补助</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14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14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2240799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其他自然灾害生活救助支出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11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11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229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其他支出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67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67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22960</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彩票公益金安排的支出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44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44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2296002</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用于社会福利的彩票公益金支出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26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26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2296003</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用于体育事业的彩票公益金支出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14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14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2296099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用于其他社会公益事业的彩票公益金支出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4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lastRenderedPageBreak/>
              <w:t>22999</w:t>
            </w:r>
          </w:p>
        </w:tc>
        <w:tc>
          <w:tcPr>
            <w:tcW w:w="55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其他支出</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23 </w:t>
            </w:r>
          </w:p>
        </w:tc>
        <w:tc>
          <w:tcPr>
            <w:tcW w:w="10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23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4"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r w:rsidR="003101C2" w:rsidRPr="003101C2" w:rsidTr="003101C2">
        <w:trPr>
          <w:trHeight w:val="308"/>
        </w:trPr>
        <w:tc>
          <w:tcPr>
            <w:tcW w:w="995" w:type="dxa"/>
            <w:tcBorders>
              <w:top w:val="nil"/>
              <w:left w:val="single" w:sz="4" w:space="0" w:color="000000"/>
              <w:bottom w:val="single" w:sz="8"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2299901</w:t>
            </w:r>
          </w:p>
        </w:tc>
        <w:tc>
          <w:tcPr>
            <w:tcW w:w="5530" w:type="dxa"/>
            <w:tcBorders>
              <w:top w:val="nil"/>
              <w:left w:val="nil"/>
              <w:bottom w:val="single" w:sz="8" w:space="0" w:color="000000"/>
              <w:right w:val="single" w:sz="4" w:space="0" w:color="000000"/>
            </w:tcBorders>
            <w:shd w:val="clear" w:color="auto" w:fill="auto"/>
            <w:noWrap/>
            <w:vAlign w:val="center"/>
            <w:hideMark/>
          </w:tcPr>
          <w:p w:rsidR="003101C2" w:rsidRPr="003101C2" w:rsidRDefault="003101C2" w:rsidP="003101C2">
            <w:pPr>
              <w:widowControl/>
              <w:jc w:val="left"/>
              <w:rPr>
                <w:rFonts w:ascii="宋体" w:hAnsi="宋体"/>
                <w:color w:val="000000"/>
                <w:kern w:val="0"/>
                <w:sz w:val="22"/>
              </w:rPr>
            </w:pPr>
            <w:r w:rsidRPr="003101C2">
              <w:rPr>
                <w:rFonts w:ascii="宋体" w:hAnsi="宋体" w:hint="eastAsia"/>
                <w:color w:val="000000"/>
                <w:kern w:val="0"/>
                <w:sz w:val="22"/>
              </w:rPr>
              <w:t xml:space="preserve">  其他支出</w:t>
            </w:r>
          </w:p>
        </w:tc>
        <w:tc>
          <w:tcPr>
            <w:tcW w:w="1097" w:type="dxa"/>
            <w:tcBorders>
              <w:top w:val="nil"/>
              <w:left w:val="nil"/>
              <w:bottom w:val="single" w:sz="8"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23 </w:t>
            </w:r>
          </w:p>
        </w:tc>
        <w:tc>
          <w:tcPr>
            <w:tcW w:w="1097" w:type="dxa"/>
            <w:tcBorders>
              <w:top w:val="nil"/>
              <w:left w:val="nil"/>
              <w:bottom w:val="single" w:sz="8"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1030" w:type="dxa"/>
            <w:tcBorders>
              <w:top w:val="nil"/>
              <w:left w:val="nil"/>
              <w:bottom w:val="single" w:sz="8"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23 </w:t>
            </w:r>
          </w:p>
        </w:tc>
        <w:tc>
          <w:tcPr>
            <w:tcW w:w="997" w:type="dxa"/>
            <w:tcBorders>
              <w:top w:val="nil"/>
              <w:left w:val="nil"/>
              <w:bottom w:val="single" w:sz="8"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8" w:space="0" w:color="000000"/>
              <w:right w:val="single" w:sz="4"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c>
          <w:tcPr>
            <w:tcW w:w="997" w:type="dxa"/>
            <w:tcBorders>
              <w:top w:val="nil"/>
              <w:left w:val="nil"/>
              <w:bottom w:val="single" w:sz="8" w:space="0" w:color="000000"/>
              <w:right w:val="single" w:sz="8" w:space="0" w:color="000000"/>
            </w:tcBorders>
            <w:shd w:val="clear" w:color="auto" w:fill="auto"/>
            <w:noWrap/>
            <w:vAlign w:val="center"/>
            <w:hideMark/>
          </w:tcPr>
          <w:p w:rsidR="003101C2" w:rsidRPr="003101C2" w:rsidRDefault="003101C2" w:rsidP="003101C2">
            <w:pPr>
              <w:widowControl/>
              <w:jc w:val="right"/>
              <w:rPr>
                <w:rFonts w:ascii="宋体" w:hAnsi="宋体"/>
                <w:color w:val="000000"/>
                <w:kern w:val="0"/>
                <w:sz w:val="22"/>
              </w:rPr>
            </w:pPr>
            <w:r w:rsidRPr="003101C2">
              <w:rPr>
                <w:rFonts w:ascii="宋体" w:hAnsi="宋体" w:hint="eastAsia"/>
                <w:color w:val="000000"/>
                <w:kern w:val="0"/>
                <w:sz w:val="22"/>
              </w:rPr>
              <w:t xml:space="preserve">0 </w:t>
            </w:r>
          </w:p>
        </w:tc>
      </w:tr>
    </w:tbl>
    <w:p w:rsidR="00731827" w:rsidRDefault="00731827" w:rsidP="00731827">
      <w:pPr>
        <w:widowControl/>
        <w:spacing w:line="400" w:lineRule="exact"/>
        <w:ind w:right="1500"/>
        <w:rPr>
          <w:rFonts w:ascii="Times New Roman" w:eastAsia="仿宋_GB2312" w:hAnsi="Times New Roman" w:cs="Times New Roman"/>
          <w:color w:val="000000"/>
          <w:kern w:val="0"/>
          <w:sz w:val="20"/>
          <w:szCs w:val="20"/>
        </w:rPr>
      </w:pPr>
    </w:p>
    <w:p w:rsidR="00353783" w:rsidRDefault="00C14C5F" w:rsidP="003101C2">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注：本表反映部门本年度各项支出情况。</w:t>
      </w:r>
    </w:p>
    <w:p w:rsidR="00353783" w:rsidRDefault="00C14C5F">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353783" w:rsidRDefault="00C14C5F">
      <w:pPr>
        <w:widowControl/>
        <w:ind w:left="93"/>
        <w:jc w:val="center"/>
        <w:rPr>
          <w:rFonts w:ascii="Times New Roman" w:eastAsia="方正小标宋_GBK" w:hAnsi="Times New Roman" w:cs="Times New Roman"/>
          <w:color w:val="000000"/>
          <w:kern w:val="0"/>
          <w:sz w:val="36"/>
          <w:szCs w:val="21"/>
        </w:rPr>
      </w:pPr>
      <w:r>
        <w:rPr>
          <w:rFonts w:ascii="Times New Roman" w:eastAsia="方正小标宋_GBK" w:hAnsi="Times New Roman" w:cs="Times New Roman"/>
          <w:color w:val="000000"/>
          <w:kern w:val="0"/>
          <w:sz w:val="36"/>
          <w:szCs w:val="21"/>
        </w:rPr>
        <w:lastRenderedPageBreak/>
        <w:t>财政拨款收入支出决算总表</w:t>
      </w:r>
    </w:p>
    <w:p w:rsidR="00353783" w:rsidRDefault="00C14C5F">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04</w:t>
      </w:r>
      <w:r>
        <w:rPr>
          <w:rFonts w:ascii="Times New Roman" w:hAnsi="Times New Roman" w:cs="Times New Roman"/>
          <w:color w:val="000000"/>
          <w:kern w:val="0"/>
          <w:szCs w:val="21"/>
        </w:rPr>
        <w:t>表</w:t>
      </w:r>
    </w:p>
    <w:p w:rsidR="00353783" w:rsidRDefault="00C14C5F">
      <w:pPr>
        <w:widowControl/>
        <w:tabs>
          <w:tab w:val="left" w:pos="13725"/>
          <w:tab w:val="left" w:pos="13755"/>
          <w:tab w:val="left" w:pos="13800"/>
        </w:tabs>
        <w:spacing w:line="240" w:lineRule="exact"/>
        <w:ind w:left="91" w:firstLineChars="150" w:firstLine="315"/>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sidR="00365104" w:rsidRPr="00277A85">
        <w:rPr>
          <w:rFonts w:ascii="Times New Roman" w:eastAsia="仿宋_GB2312" w:hAnsi="Times New Roman" w:cs="Times New Roman" w:hint="eastAsia"/>
          <w:color w:val="000000"/>
          <w:kern w:val="0"/>
          <w:szCs w:val="21"/>
        </w:rPr>
        <w:t>桃源县九溪镇</w:t>
      </w:r>
      <w:r>
        <w:rPr>
          <w:rFonts w:ascii="Times New Roman" w:eastAsia="仿宋_GB2312" w:hAnsi="Times New Roman" w:cs="Times New Roman"/>
          <w:color w:val="000000"/>
          <w:kern w:val="0"/>
          <w:szCs w:val="21"/>
        </w:rPr>
        <w:tab/>
      </w:r>
      <w:r>
        <w:rPr>
          <w:rFonts w:ascii="Times New Roman" w:eastAsia="仿宋_GB2312" w:hAnsi="Times New Roman" w:cs="Times New Roman"/>
          <w:color w:val="000000"/>
          <w:kern w:val="0"/>
          <w:szCs w:val="21"/>
        </w:rPr>
        <w:t>单位：万元</w:t>
      </w:r>
    </w:p>
    <w:p w:rsid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bl>
      <w:tblPr>
        <w:tblStyle w:val="a7"/>
        <w:tblW w:w="0" w:type="auto"/>
        <w:tblInd w:w="570" w:type="dxa"/>
        <w:tblLook w:val="04A0" w:firstRow="1" w:lastRow="0" w:firstColumn="1" w:lastColumn="0" w:noHBand="0" w:noVBand="1"/>
      </w:tblPr>
      <w:tblGrid>
        <w:gridCol w:w="3280"/>
        <w:gridCol w:w="580"/>
        <w:gridCol w:w="1680"/>
        <w:gridCol w:w="4642"/>
        <w:gridCol w:w="579"/>
        <w:gridCol w:w="655"/>
        <w:gridCol w:w="1499"/>
        <w:gridCol w:w="1345"/>
      </w:tblGrid>
      <w:tr w:rsidR="00F366F8" w:rsidRPr="00F366F8" w:rsidTr="00F366F8">
        <w:trPr>
          <w:trHeight w:val="308"/>
        </w:trPr>
        <w:tc>
          <w:tcPr>
            <w:tcW w:w="5540" w:type="dxa"/>
            <w:gridSpan w:val="3"/>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收</w:t>
            </w:r>
            <w:r w:rsidRPr="00F366F8">
              <w:rPr>
                <w:rFonts w:ascii="Times New Roman" w:eastAsia="仿宋_GB2312" w:hAnsi="Times New Roman" w:cs="Times New Roman" w:hint="eastAsia"/>
                <w:color w:val="000000"/>
                <w:kern w:val="0"/>
                <w:szCs w:val="21"/>
              </w:rPr>
              <w:t xml:space="preserve">     </w:t>
            </w:r>
            <w:r w:rsidRPr="00F366F8">
              <w:rPr>
                <w:rFonts w:ascii="Times New Roman" w:eastAsia="仿宋_GB2312" w:hAnsi="Times New Roman" w:cs="Times New Roman" w:hint="eastAsia"/>
                <w:color w:val="000000"/>
                <w:kern w:val="0"/>
                <w:szCs w:val="21"/>
              </w:rPr>
              <w:t>入</w:t>
            </w:r>
          </w:p>
        </w:tc>
        <w:tc>
          <w:tcPr>
            <w:tcW w:w="8720" w:type="dxa"/>
            <w:gridSpan w:val="5"/>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支</w:t>
            </w:r>
            <w:r w:rsidRPr="00F366F8">
              <w:rPr>
                <w:rFonts w:ascii="Times New Roman" w:eastAsia="仿宋_GB2312" w:hAnsi="Times New Roman" w:cs="Times New Roman" w:hint="eastAsia"/>
                <w:color w:val="000000"/>
                <w:kern w:val="0"/>
                <w:szCs w:val="21"/>
              </w:rPr>
              <w:t xml:space="preserve">     </w:t>
            </w:r>
            <w:r w:rsidRPr="00F366F8">
              <w:rPr>
                <w:rFonts w:ascii="Times New Roman" w:eastAsia="仿宋_GB2312" w:hAnsi="Times New Roman" w:cs="Times New Roman" w:hint="eastAsia"/>
                <w:color w:val="000000"/>
                <w:kern w:val="0"/>
                <w:szCs w:val="21"/>
              </w:rPr>
              <w:t>出</w:t>
            </w:r>
          </w:p>
        </w:tc>
      </w:tr>
      <w:tr w:rsidR="00F366F8" w:rsidRPr="00F366F8" w:rsidTr="00F366F8">
        <w:trPr>
          <w:trHeight w:val="293"/>
        </w:trPr>
        <w:tc>
          <w:tcPr>
            <w:tcW w:w="3280" w:type="dxa"/>
            <w:vMerge w:val="restart"/>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项</w:t>
            </w:r>
            <w:r w:rsidRPr="00F366F8">
              <w:rPr>
                <w:rFonts w:ascii="Times New Roman" w:eastAsia="仿宋_GB2312" w:hAnsi="Times New Roman" w:cs="Times New Roman" w:hint="eastAsia"/>
                <w:color w:val="000000"/>
                <w:kern w:val="0"/>
                <w:szCs w:val="21"/>
              </w:rPr>
              <w:t xml:space="preserve">    </w:t>
            </w:r>
            <w:r w:rsidRPr="00F366F8">
              <w:rPr>
                <w:rFonts w:ascii="Times New Roman" w:eastAsia="仿宋_GB2312" w:hAnsi="Times New Roman" w:cs="Times New Roman" w:hint="eastAsia"/>
                <w:color w:val="000000"/>
                <w:kern w:val="0"/>
                <w:szCs w:val="21"/>
              </w:rPr>
              <w:t>目</w:t>
            </w:r>
          </w:p>
        </w:tc>
        <w:tc>
          <w:tcPr>
            <w:tcW w:w="580" w:type="dxa"/>
            <w:vMerge w:val="restart"/>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行次</w:t>
            </w:r>
          </w:p>
        </w:tc>
        <w:tc>
          <w:tcPr>
            <w:tcW w:w="1680" w:type="dxa"/>
            <w:vMerge w:val="restart"/>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决算数</w:t>
            </w:r>
          </w:p>
        </w:tc>
        <w:tc>
          <w:tcPr>
            <w:tcW w:w="4642" w:type="dxa"/>
            <w:vMerge w:val="restart"/>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项目（按功能分类）</w:t>
            </w:r>
          </w:p>
        </w:tc>
        <w:tc>
          <w:tcPr>
            <w:tcW w:w="579" w:type="dxa"/>
            <w:vMerge w:val="restart"/>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行次</w:t>
            </w:r>
          </w:p>
        </w:tc>
        <w:tc>
          <w:tcPr>
            <w:tcW w:w="3499" w:type="dxa"/>
            <w:gridSpan w:val="3"/>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决算数</w:t>
            </w:r>
          </w:p>
        </w:tc>
      </w:tr>
      <w:tr w:rsidR="00F366F8" w:rsidRPr="00F366F8" w:rsidTr="00F366F8">
        <w:trPr>
          <w:trHeight w:val="615"/>
        </w:trPr>
        <w:tc>
          <w:tcPr>
            <w:tcW w:w="3280" w:type="dxa"/>
            <w:vMerge/>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p>
        </w:tc>
        <w:tc>
          <w:tcPr>
            <w:tcW w:w="580" w:type="dxa"/>
            <w:vMerge/>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p>
        </w:tc>
        <w:tc>
          <w:tcPr>
            <w:tcW w:w="1680" w:type="dxa"/>
            <w:vMerge/>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p>
        </w:tc>
        <w:tc>
          <w:tcPr>
            <w:tcW w:w="4642" w:type="dxa"/>
            <w:vMerge/>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p>
        </w:tc>
        <w:tc>
          <w:tcPr>
            <w:tcW w:w="579" w:type="dxa"/>
            <w:vMerge/>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小计</w:t>
            </w:r>
          </w:p>
        </w:tc>
        <w:tc>
          <w:tcPr>
            <w:tcW w:w="1499" w:type="dxa"/>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一般公共预算财政拨款</w:t>
            </w:r>
          </w:p>
        </w:tc>
        <w:tc>
          <w:tcPr>
            <w:tcW w:w="1345" w:type="dxa"/>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政府性基金预算财政拨款</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栏</w:t>
            </w:r>
            <w:r w:rsidRPr="00F366F8">
              <w:rPr>
                <w:rFonts w:ascii="Times New Roman" w:eastAsia="仿宋_GB2312" w:hAnsi="Times New Roman" w:cs="Times New Roman" w:hint="eastAsia"/>
                <w:color w:val="000000"/>
                <w:kern w:val="0"/>
                <w:szCs w:val="21"/>
              </w:rPr>
              <w:t xml:space="preserve">    </w:t>
            </w:r>
            <w:r w:rsidRPr="00F366F8">
              <w:rPr>
                <w:rFonts w:ascii="Times New Roman" w:eastAsia="仿宋_GB2312" w:hAnsi="Times New Roman" w:cs="Times New Roman" w:hint="eastAsia"/>
                <w:color w:val="000000"/>
                <w:kern w:val="0"/>
                <w:szCs w:val="21"/>
              </w:rPr>
              <w:t>次</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1680" w:type="dxa"/>
            <w:noWrap/>
            <w:hideMark/>
          </w:tcPr>
          <w:p w:rsidR="00F366F8" w:rsidRPr="00F366F8" w:rsidRDefault="00731827"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栏</w:t>
            </w:r>
            <w:r w:rsidRPr="00F366F8">
              <w:rPr>
                <w:rFonts w:ascii="Times New Roman" w:eastAsia="仿宋_GB2312" w:hAnsi="Times New Roman" w:cs="Times New Roman" w:hint="eastAsia"/>
                <w:color w:val="000000"/>
                <w:kern w:val="0"/>
                <w:szCs w:val="21"/>
              </w:rPr>
              <w:t xml:space="preserve">    </w:t>
            </w:r>
            <w:r w:rsidRPr="00F366F8">
              <w:rPr>
                <w:rFonts w:ascii="Times New Roman" w:eastAsia="仿宋_GB2312" w:hAnsi="Times New Roman" w:cs="Times New Roman" w:hint="eastAsia"/>
                <w:color w:val="000000"/>
                <w:kern w:val="0"/>
                <w:szCs w:val="21"/>
              </w:rPr>
              <w:t>次</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655" w:type="dxa"/>
            <w:noWrap/>
            <w:hideMark/>
          </w:tcPr>
          <w:p w:rsidR="00F366F8" w:rsidRPr="00F366F8" w:rsidRDefault="00731827"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2</w:t>
            </w:r>
          </w:p>
        </w:tc>
        <w:tc>
          <w:tcPr>
            <w:tcW w:w="1499" w:type="dxa"/>
            <w:noWrap/>
            <w:hideMark/>
          </w:tcPr>
          <w:p w:rsidR="00F366F8" w:rsidRPr="00F366F8" w:rsidRDefault="00731827"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3</w:t>
            </w:r>
          </w:p>
        </w:tc>
        <w:tc>
          <w:tcPr>
            <w:tcW w:w="1345" w:type="dxa"/>
            <w:noWrap/>
            <w:hideMark/>
          </w:tcPr>
          <w:p w:rsidR="00F366F8" w:rsidRPr="00F366F8" w:rsidRDefault="00731827"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4</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一、一般公共预算财政拨款</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1</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1980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一、一般公共服务支出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31</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385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385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二、政府性基金预算财政拨款</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2</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64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二、外交支出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32</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3</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三、国防支出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33</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5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5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4</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四、公共安全支出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34</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5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5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5</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五、教育支出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35</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6</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六、科学技术支出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36</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7</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七、文化旅游体育与传媒支出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37</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48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48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8</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八、社会保障和就业支出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38</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141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141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9</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九、卫生健康支出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39</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87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87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10</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十、节能环保支出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40</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11</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十一、城乡社区支出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41</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135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115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20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12</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十二、农林水支出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42</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984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984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13</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十三、交通运输支出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43</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14</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十四、资源勘探信息等支出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44</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3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3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15</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十五、商业服务业等支出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45</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16</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十六、金融支出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46</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17</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十七、援助其他地区支出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47</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18</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十八、自然资源海洋气象等支出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48</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11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11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19</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十九、住房保障支出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49</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15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15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20</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二十、粮油物资储备支出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50</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21</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二十一、灾害防治及应急管理支出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51</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35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35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22</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二十二、其他支出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52</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67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23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44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lastRenderedPageBreak/>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23</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二十三、债务还本支出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53</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24</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二十四、债务付息支出</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54</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b/>
                <w:bCs/>
                <w:color w:val="000000"/>
                <w:kern w:val="0"/>
                <w:szCs w:val="21"/>
              </w:rPr>
            </w:pPr>
            <w:r w:rsidRPr="00F366F8">
              <w:rPr>
                <w:rFonts w:ascii="Times New Roman" w:eastAsia="仿宋_GB2312" w:hAnsi="Times New Roman" w:cs="Times New Roman" w:hint="eastAsia"/>
                <w:b/>
                <w:bCs/>
                <w:color w:val="000000"/>
                <w:kern w:val="0"/>
                <w:szCs w:val="21"/>
              </w:rPr>
              <w:t xml:space="preserve">　</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25</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b/>
                <w:bCs/>
                <w:color w:val="000000"/>
                <w:kern w:val="0"/>
                <w:szCs w:val="21"/>
              </w:rPr>
            </w:pPr>
            <w:r w:rsidRPr="00F366F8">
              <w:rPr>
                <w:rFonts w:ascii="Times New Roman" w:eastAsia="仿宋_GB2312" w:hAnsi="Times New Roman" w:cs="Times New Roman" w:hint="eastAsia"/>
                <w:b/>
                <w:bCs/>
                <w:color w:val="000000"/>
                <w:kern w:val="0"/>
                <w:szCs w:val="21"/>
              </w:rPr>
              <w:t xml:space="preserve">　</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55</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b/>
                <w:bCs/>
                <w:color w:val="000000"/>
                <w:kern w:val="0"/>
                <w:szCs w:val="21"/>
              </w:rPr>
            </w:pPr>
            <w:r w:rsidRPr="00F366F8">
              <w:rPr>
                <w:rFonts w:ascii="Times New Roman" w:eastAsia="仿宋_GB2312" w:hAnsi="Times New Roman" w:cs="Times New Roman" w:hint="eastAsia"/>
                <w:b/>
                <w:bCs/>
                <w:color w:val="000000"/>
                <w:kern w:val="0"/>
                <w:szCs w:val="21"/>
              </w:rPr>
              <w:t>本年收入合计</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26</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2044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b/>
                <w:bCs/>
                <w:color w:val="000000"/>
                <w:kern w:val="0"/>
                <w:szCs w:val="21"/>
              </w:rPr>
            </w:pPr>
            <w:r w:rsidRPr="00F366F8">
              <w:rPr>
                <w:rFonts w:ascii="Times New Roman" w:eastAsia="仿宋_GB2312" w:hAnsi="Times New Roman" w:cs="Times New Roman" w:hint="eastAsia"/>
                <w:b/>
                <w:bCs/>
                <w:color w:val="000000"/>
                <w:kern w:val="0"/>
                <w:szCs w:val="21"/>
              </w:rPr>
              <w:t>本年支出合计</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80</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1921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1857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64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年初财政拨款结转和结余</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27</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155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年末财政拨款结转和结余</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81</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278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278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一、一般公共预算财政拨款</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28</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155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82</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二、政府性基金预算财政拨款</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29</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0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83</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　</w:t>
            </w:r>
          </w:p>
        </w:tc>
      </w:tr>
      <w:tr w:rsidR="00F366F8" w:rsidRPr="00F366F8" w:rsidTr="00F366F8">
        <w:trPr>
          <w:trHeight w:val="308"/>
        </w:trPr>
        <w:tc>
          <w:tcPr>
            <w:tcW w:w="32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b/>
                <w:bCs/>
                <w:color w:val="000000"/>
                <w:kern w:val="0"/>
                <w:szCs w:val="21"/>
              </w:rPr>
            </w:pPr>
            <w:r w:rsidRPr="00F366F8">
              <w:rPr>
                <w:rFonts w:ascii="Times New Roman" w:eastAsia="仿宋_GB2312" w:hAnsi="Times New Roman" w:cs="Times New Roman" w:hint="eastAsia"/>
                <w:b/>
                <w:bCs/>
                <w:color w:val="000000"/>
                <w:kern w:val="0"/>
                <w:szCs w:val="21"/>
              </w:rPr>
              <w:t>总计</w:t>
            </w:r>
          </w:p>
        </w:tc>
        <w:tc>
          <w:tcPr>
            <w:tcW w:w="5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30</w:t>
            </w:r>
          </w:p>
        </w:tc>
        <w:tc>
          <w:tcPr>
            <w:tcW w:w="1680"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2199 </w:t>
            </w:r>
          </w:p>
        </w:tc>
        <w:tc>
          <w:tcPr>
            <w:tcW w:w="4642"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b/>
                <w:bCs/>
                <w:color w:val="000000"/>
                <w:kern w:val="0"/>
                <w:szCs w:val="21"/>
              </w:rPr>
            </w:pPr>
            <w:r w:rsidRPr="00F366F8">
              <w:rPr>
                <w:rFonts w:ascii="Times New Roman" w:eastAsia="仿宋_GB2312" w:hAnsi="Times New Roman" w:cs="Times New Roman" w:hint="eastAsia"/>
                <w:b/>
                <w:bCs/>
                <w:color w:val="000000"/>
                <w:kern w:val="0"/>
                <w:szCs w:val="21"/>
              </w:rPr>
              <w:t>总计</w:t>
            </w:r>
          </w:p>
        </w:tc>
        <w:tc>
          <w:tcPr>
            <w:tcW w:w="57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84</w:t>
            </w:r>
          </w:p>
        </w:tc>
        <w:tc>
          <w:tcPr>
            <w:tcW w:w="65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2199 </w:t>
            </w:r>
          </w:p>
        </w:tc>
        <w:tc>
          <w:tcPr>
            <w:tcW w:w="1499"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2134 </w:t>
            </w:r>
          </w:p>
        </w:tc>
        <w:tc>
          <w:tcPr>
            <w:tcW w:w="1345" w:type="dxa"/>
            <w:noWrap/>
            <w:hideMark/>
          </w:tcPr>
          <w:p w:rsidR="00F366F8" w:rsidRPr="00F366F8" w:rsidRDefault="00F366F8"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r w:rsidRPr="00F366F8">
              <w:rPr>
                <w:rFonts w:ascii="Times New Roman" w:eastAsia="仿宋_GB2312" w:hAnsi="Times New Roman" w:cs="Times New Roman" w:hint="eastAsia"/>
                <w:color w:val="000000"/>
                <w:kern w:val="0"/>
                <w:szCs w:val="21"/>
              </w:rPr>
              <w:t xml:space="preserve">64 </w:t>
            </w:r>
          </w:p>
        </w:tc>
      </w:tr>
    </w:tbl>
    <w:p w:rsidR="00D94AD1" w:rsidRDefault="00D94AD1" w:rsidP="00F366F8">
      <w:pPr>
        <w:widowControl/>
        <w:tabs>
          <w:tab w:val="left" w:pos="13725"/>
          <w:tab w:val="left" w:pos="13755"/>
          <w:tab w:val="left" w:pos="13800"/>
        </w:tabs>
        <w:spacing w:line="240" w:lineRule="exact"/>
        <w:jc w:val="left"/>
        <w:rPr>
          <w:rFonts w:ascii="Times New Roman" w:eastAsia="仿宋_GB2312" w:hAnsi="Times New Roman" w:cs="Times New Roman"/>
          <w:color w:val="000000"/>
          <w:kern w:val="0"/>
          <w:szCs w:val="21"/>
        </w:rPr>
      </w:pPr>
    </w:p>
    <w:p w:rsidR="00353783" w:rsidRDefault="00C14C5F" w:rsidP="003101C2">
      <w:pPr>
        <w:widowControl/>
        <w:ind w:firstLineChars="200" w:firstLine="4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注：本表反映部门本年度一般公共预算财政拨款和政府性基金预算财政拨款的总收支和年末结转结余情况。</w:t>
      </w:r>
    </w:p>
    <w:p w:rsidR="00353783" w:rsidRDefault="00C14C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br w:type="page"/>
      </w:r>
    </w:p>
    <w:p w:rsidR="00353783" w:rsidRDefault="00C14C5F">
      <w:pPr>
        <w:widowControl/>
        <w:jc w:val="center"/>
        <w:rPr>
          <w:rFonts w:ascii="Times New Roman" w:eastAsia="方正小标宋_GBK" w:hAnsi="Times New Roman" w:cs="Times New Roman"/>
          <w:kern w:val="0"/>
          <w:sz w:val="36"/>
          <w:szCs w:val="36"/>
        </w:rPr>
      </w:pPr>
      <w:bookmarkStart w:id="0" w:name="RANGE!A1:F16"/>
      <w:r>
        <w:rPr>
          <w:rFonts w:ascii="Times New Roman" w:eastAsia="方正小标宋_GBK" w:hAnsi="Times New Roman" w:cs="Times New Roman"/>
          <w:kern w:val="0"/>
          <w:sz w:val="36"/>
          <w:szCs w:val="36"/>
        </w:rPr>
        <w:lastRenderedPageBreak/>
        <w:t>一般公共预算财政拨款支出决算表</w:t>
      </w:r>
      <w:bookmarkEnd w:id="0"/>
    </w:p>
    <w:p w:rsidR="00353783" w:rsidRDefault="00C14C5F">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部门：</w:t>
      </w:r>
      <w:r w:rsidR="00365104" w:rsidRPr="00277A85">
        <w:rPr>
          <w:rFonts w:ascii="Times New Roman" w:eastAsia="仿宋_GB2312" w:hAnsi="Times New Roman" w:cs="Times New Roman" w:hint="eastAsia"/>
          <w:color w:val="000000"/>
          <w:kern w:val="0"/>
          <w:szCs w:val="21"/>
        </w:rPr>
        <w:t>桃源县九溪镇</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sidR="00F366F8">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F366F8" w:rsidRPr="00F366F8" w:rsidRDefault="00C14C5F">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r w:rsidR="00F366F8">
        <w:rPr>
          <w:rFonts w:ascii="Times New Roman" w:eastAsia="仿宋_GB2312" w:hAnsi="Times New Roman" w:cs="Times New Roman" w:hint="eastAsia"/>
          <w:color w:val="000000"/>
          <w:kern w:val="0"/>
          <w:szCs w:val="21"/>
        </w:rPr>
        <w:t xml:space="preserve"> </w:t>
      </w:r>
    </w:p>
    <w:tbl>
      <w:tblPr>
        <w:tblStyle w:val="a7"/>
        <w:tblW w:w="0" w:type="auto"/>
        <w:tblInd w:w="654" w:type="dxa"/>
        <w:tblLook w:val="04A0" w:firstRow="1" w:lastRow="0" w:firstColumn="1" w:lastColumn="0" w:noHBand="0" w:noVBand="1"/>
      </w:tblPr>
      <w:tblGrid>
        <w:gridCol w:w="1440"/>
        <w:gridCol w:w="5320"/>
        <w:gridCol w:w="2160"/>
        <w:gridCol w:w="2160"/>
        <w:gridCol w:w="2160"/>
      </w:tblGrid>
      <w:tr w:rsidR="00F010CA" w:rsidRPr="00F010CA" w:rsidTr="00F010CA">
        <w:trPr>
          <w:trHeight w:val="308"/>
        </w:trPr>
        <w:tc>
          <w:tcPr>
            <w:tcW w:w="6760" w:type="dxa"/>
            <w:gridSpan w:val="2"/>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项目</w:t>
            </w:r>
          </w:p>
        </w:tc>
        <w:tc>
          <w:tcPr>
            <w:tcW w:w="6480" w:type="dxa"/>
            <w:gridSpan w:val="3"/>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本年支出</w:t>
            </w:r>
          </w:p>
        </w:tc>
      </w:tr>
      <w:tr w:rsidR="00F010CA" w:rsidRPr="00F010CA" w:rsidTr="00F010CA">
        <w:trPr>
          <w:trHeight w:val="312"/>
        </w:trPr>
        <w:tc>
          <w:tcPr>
            <w:tcW w:w="1440" w:type="dxa"/>
            <w:vMerge w:val="restart"/>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支出功能分类科目编码</w:t>
            </w:r>
          </w:p>
        </w:tc>
        <w:tc>
          <w:tcPr>
            <w:tcW w:w="5320" w:type="dxa"/>
            <w:vMerge w:val="restart"/>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科目名称</w:t>
            </w:r>
          </w:p>
        </w:tc>
        <w:tc>
          <w:tcPr>
            <w:tcW w:w="2160" w:type="dxa"/>
            <w:vMerge w:val="restart"/>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合计</w:t>
            </w:r>
          </w:p>
        </w:tc>
        <w:tc>
          <w:tcPr>
            <w:tcW w:w="2160" w:type="dxa"/>
            <w:vMerge w:val="restart"/>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基本支出</w:t>
            </w:r>
          </w:p>
        </w:tc>
        <w:tc>
          <w:tcPr>
            <w:tcW w:w="2160" w:type="dxa"/>
            <w:vMerge w:val="restart"/>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项目支出</w:t>
            </w:r>
          </w:p>
        </w:tc>
      </w:tr>
      <w:tr w:rsidR="00F010CA" w:rsidRPr="00F010CA" w:rsidTr="00F010CA">
        <w:trPr>
          <w:trHeight w:val="312"/>
        </w:trPr>
        <w:tc>
          <w:tcPr>
            <w:tcW w:w="1440" w:type="dxa"/>
            <w:vMerge/>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p>
        </w:tc>
        <w:tc>
          <w:tcPr>
            <w:tcW w:w="5320" w:type="dxa"/>
            <w:vMerge/>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p>
        </w:tc>
        <w:tc>
          <w:tcPr>
            <w:tcW w:w="2160" w:type="dxa"/>
            <w:vMerge/>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p>
        </w:tc>
        <w:tc>
          <w:tcPr>
            <w:tcW w:w="2160" w:type="dxa"/>
            <w:vMerge/>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p>
        </w:tc>
        <w:tc>
          <w:tcPr>
            <w:tcW w:w="2160" w:type="dxa"/>
            <w:vMerge/>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p>
        </w:tc>
      </w:tr>
      <w:tr w:rsidR="00F010CA" w:rsidRPr="00F010CA" w:rsidTr="00F010CA">
        <w:trPr>
          <w:trHeight w:val="615"/>
        </w:trPr>
        <w:tc>
          <w:tcPr>
            <w:tcW w:w="1440" w:type="dxa"/>
            <w:vMerge/>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p>
        </w:tc>
        <w:tc>
          <w:tcPr>
            <w:tcW w:w="5320" w:type="dxa"/>
            <w:vMerge/>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p>
        </w:tc>
        <w:tc>
          <w:tcPr>
            <w:tcW w:w="2160" w:type="dxa"/>
            <w:vMerge/>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p>
        </w:tc>
        <w:tc>
          <w:tcPr>
            <w:tcW w:w="2160" w:type="dxa"/>
            <w:vMerge/>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p>
        </w:tc>
        <w:tc>
          <w:tcPr>
            <w:tcW w:w="2160" w:type="dxa"/>
            <w:vMerge/>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p>
        </w:tc>
      </w:tr>
      <w:tr w:rsidR="00F010CA" w:rsidRPr="00F010CA" w:rsidTr="00F010CA">
        <w:trPr>
          <w:trHeight w:val="308"/>
        </w:trPr>
        <w:tc>
          <w:tcPr>
            <w:tcW w:w="6760" w:type="dxa"/>
            <w:gridSpan w:val="2"/>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栏次</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1</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3</w:t>
            </w:r>
          </w:p>
        </w:tc>
      </w:tr>
      <w:tr w:rsidR="00F010CA" w:rsidRPr="00F010CA" w:rsidTr="00F010CA">
        <w:trPr>
          <w:trHeight w:val="308"/>
        </w:trPr>
        <w:tc>
          <w:tcPr>
            <w:tcW w:w="6760" w:type="dxa"/>
            <w:gridSpan w:val="2"/>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合计</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1,857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1,378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478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一般公共服务支出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385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342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43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20101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人大事务</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2010108</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代表工作</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20103</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政府办公厅（室）及相关机构事务</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325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282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43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2010301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行政运行</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224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224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2010302</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一般行政管理事务</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2010399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其他政府办公厅（室）及相关机构事务支出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98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43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20105</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统计信息事务</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2010599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其他统计信息事务支出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20106</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财政事务</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52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52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201</w:t>
            </w:r>
            <w:r w:rsidRPr="00F010CA">
              <w:rPr>
                <w:rFonts w:ascii="Times New Roman" w:eastAsia="仿宋_GB2312" w:hAnsi="Times New Roman" w:cs="Times New Roman" w:hint="eastAsia"/>
                <w:kern w:val="0"/>
                <w:szCs w:val="21"/>
              </w:rPr>
              <w:lastRenderedPageBreak/>
              <w:t>0601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lastRenderedPageBreak/>
              <w:t xml:space="preserve">  </w:t>
            </w:r>
            <w:r w:rsidRPr="00F010CA">
              <w:rPr>
                <w:rFonts w:ascii="Times New Roman" w:eastAsia="仿宋_GB2312" w:hAnsi="Times New Roman" w:cs="Times New Roman" w:hint="eastAsia"/>
                <w:kern w:val="0"/>
                <w:szCs w:val="21"/>
              </w:rPr>
              <w:t>行政运行</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32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32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lastRenderedPageBreak/>
              <w:t>2010699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其他财政事务支出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20132</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组织事务</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2013299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其他组织事务支出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20133</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宣传事务</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2013399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其他宣传事务支出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20136</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其他共产党事务支出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2013699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其他共产党事务支出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203</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国防支出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20306</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国防动员</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2030603</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人民防空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204</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公共安全支出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20402</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公安</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2040299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其他公安支出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207</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文化旅游体育与传媒支出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48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18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20701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文化和旅游</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2070101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行政运行</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2070199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其他文化和旅游支出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lastRenderedPageBreak/>
              <w:t>20799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其他文化体育与传媒支出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18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18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2079999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其他文化体育与传媒支出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18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18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208</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社会保障和就业支出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141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141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20802</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民政管理事务</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18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18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2080299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其他民政管理事务支出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18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18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20805</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行政事业单位离退休</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18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18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2080505</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机关事业单位基本养老保险缴费支出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18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18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20808</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抚恤</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19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19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2080899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其他优抚支出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19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19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20809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退役安置</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2080901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退役士兵安置</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2080999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其他退役安置支出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20810</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社会福利</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4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4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2081001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儿童福利</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2081002</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老年福利</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4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4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20819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最低生活保障</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22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22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208</w:t>
            </w:r>
            <w:r w:rsidRPr="00F010CA">
              <w:rPr>
                <w:rFonts w:ascii="Times New Roman" w:eastAsia="仿宋_GB2312" w:hAnsi="Times New Roman" w:cs="Times New Roman" w:hint="eastAsia"/>
                <w:kern w:val="0"/>
                <w:szCs w:val="21"/>
              </w:rPr>
              <w:lastRenderedPageBreak/>
              <w:t>1902</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lastRenderedPageBreak/>
              <w:t xml:space="preserve">  </w:t>
            </w:r>
            <w:r w:rsidRPr="00F010CA">
              <w:rPr>
                <w:rFonts w:ascii="Times New Roman" w:eastAsia="仿宋_GB2312" w:hAnsi="Times New Roman" w:cs="Times New Roman" w:hint="eastAsia"/>
                <w:kern w:val="0"/>
                <w:szCs w:val="21"/>
              </w:rPr>
              <w:t>农村最低生活保障金支出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22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22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lastRenderedPageBreak/>
              <w:t>20820</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临时救助</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40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40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2082001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临时救助支出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40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40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20821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特困人员救助供养</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18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18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2082102</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农村特困人员救助供养支出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18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18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20899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其他社会保障和就业支出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2089901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其他社会保障和就业支出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210</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卫生健康支出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87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87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21004</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公共卫生</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2100408</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基本公共卫生服务</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21007</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计划生育事务</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70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70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2100716</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计划生育机构</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2100799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其他计划生育事务支出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70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70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21011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行政事业单位医疗</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8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8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2101101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行政单位医疗</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8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8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21099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其他卫生健康支出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4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4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2109901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其他卫生健康支出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4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4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lastRenderedPageBreak/>
              <w:t>211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节能环保支出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21101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环境保护管理事务</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2110199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其他环境保护管理事务支出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21199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其他节能环保支出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2119901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其他节能环保支出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212</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城乡社区支出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115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85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21203</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城乡社区公共设施</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2120303</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小城镇基础设施建设</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21205</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城乡社区环境卫生</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2120501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城乡社区环境卫生</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21299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其他城乡社区支出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85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55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2129999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其他城乡社区支出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85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55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213</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农林水支出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984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685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299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21301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农业</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527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330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197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2130104</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事业运行</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116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116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2130108</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病虫害控制</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2130124</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农业组织化与产业化经营</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104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19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85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213</w:t>
            </w:r>
            <w:r w:rsidRPr="00F010CA">
              <w:rPr>
                <w:rFonts w:ascii="Times New Roman" w:eastAsia="仿宋_GB2312" w:hAnsi="Times New Roman" w:cs="Times New Roman" w:hint="eastAsia"/>
                <w:kern w:val="0"/>
                <w:szCs w:val="21"/>
              </w:rPr>
              <w:lastRenderedPageBreak/>
              <w:t>0126</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lastRenderedPageBreak/>
              <w:t xml:space="preserve">  </w:t>
            </w:r>
            <w:r w:rsidRPr="00F010CA">
              <w:rPr>
                <w:rFonts w:ascii="Times New Roman" w:eastAsia="仿宋_GB2312" w:hAnsi="Times New Roman" w:cs="Times New Roman" w:hint="eastAsia"/>
                <w:kern w:val="0"/>
                <w:szCs w:val="21"/>
              </w:rPr>
              <w:t>农村公益事业</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99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99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lastRenderedPageBreak/>
              <w:t>2130142</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农村道路建设</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13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2130199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其他农业支出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192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192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21302</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林业和草原</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36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15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2130204</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事业机构</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2130207</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森林资源管理</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2130299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其他林业和草原支出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15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21303</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水利</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45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45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2130304</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水利行业业务管理</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42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42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2130321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大中型水库移民后期扶持专项支出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2130399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其他水利支出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21305</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扶贫</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2130599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其他扶贫支出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21307</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农村综合改革</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367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280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87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2130701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对村级一事一议的补助</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87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87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2130705</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对村民委员会和村党支部的补助</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280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280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213</w:t>
            </w:r>
            <w:r w:rsidRPr="00F010CA">
              <w:rPr>
                <w:rFonts w:ascii="Times New Roman" w:eastAsia="仿宋_GB2312" w:hAnsi="Times New Roman" w:cs="Times New Roman" w:hint="eastAsia"/>
                <w:kern w:val="0"/>
                <w:szCs w:val="21"/>
              </w:rPr>
              <w:lastRenderedPageBreak/>
              <w:t>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lastRenderedPageBreak/>
              <w:t>其他农林水支出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6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6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lastRenderedPageBreak/>
              <w:t>2139999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其他农林水支出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6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6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215</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资源勘探信息等支出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21507</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国有资产监管</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2150799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其他国有资产监管支出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220</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自然资源海洋气象等支出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22001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自然资源事务</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2200114</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地质矿产资源利用与保护</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2200199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其他自然资源事务支出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221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住房保障支出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22102</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住房改革支出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2210201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住房公积金</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224</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灾害防治及应急管理支出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35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22401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应急管理事务</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2240101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行政运行</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2240150</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事业运行</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9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9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2240199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其他应急管理支出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22407</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自然灾害救灾及恢复重建支出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25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224</w:t>
            </w:r>
            <w:r w:rsidRPr="00F010CA">
              <w:rPr>
                <w:rFonts w:ascii="Times New Roman" w:eastAsia="仿宋_GB2312" w:hAnsi="Times New Roman" w:cs="Times New Roman" w:hint="eastAsia"/>
                <w:kern w:val="0"/>
                <w:szCs w:val="21"/>
              </w:rPr>
              <w:lastRenderedPageBreak/>
              <w:t>0701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lastRenderedPageBreak/>
              <w:t xml:space="preserve">  </w:t>
            </w:r>
            <w:r w:rsidRPr="00F010CA">
              <w:rPr>
                <w:rFonts w:ascii="Times New Roman" w:eastAsia="仿宋_GB2312" w:hAnsi="Times New Roman" w:cs="Times New Roman" w:hint="eastAsia"/>
                <w:kern w:val="0"/>
                <w:szCs w:val="21"/>
              </w:rPr>
              <w:t>中央自然灾害生活补助</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14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14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lastRenderedPageBreak/>
              <w:t>2240799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其他自然灾害生活救助支出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11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229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其他支出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23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22999</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其他支出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23 </w:t>
            </w:r>
          </w:p>
        </w:tc>
      </w:tr>
      <w:tr w:rsidR="00F010CA" w:rsidRPr="00F010CA" w:rsidTr="00F010CA">
        <w:trPr>
          <w:trHeight w:val="308"/>
        </w:trPr>
        <w:tc>
          <w:tcPr>
            <w:tcW w:w="144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2299901</w:t>
            </w:r>
          </w:p>
        </w:tc>
        <w:tc>
          <w:tcPr>
            <w:tcW w:w="532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  </w:t>
            </w:r>
            <w:r w:rsidRPr="00F010CA">
              <w:rPr>
                <w:rFonts w:ascii="Times New Roman" w:eastAsia="仿宋_GB2312" w:hAnsi="Times New Roman" w:cs="Times New Roman" w:hint="eastAsia"/>
                <w:kern w:val="0"/>
                <w:szCs w:val="21"/>
              </w:rPr>
              <w:t>其他支出</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23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0 </w:t>
            </w:r>
          </w:p>
        </w:tc>
        <w:tc>
          <w:tcPr>
            <w:tcW w:w="2160" w:type="dxa"/>
            <w:noWrap/>
            <w:hideMark/>
          </w:tcPr>
          <w:p w:rsidR="00F010CA" w:rsidRPr="00F010CA" w:rsidRDefault="00F010CA" w:rsidP="00F010CA">
            <w:pPr>
              <w:widowControl/>
              <w:ind w:firstLineChars="400" w:firstLine="840"/>
              <w:jc w:val="left"/>
              <w:rPr>
                <w:rFonts w:ascii="Times New Roman" w:eastAsia="仿宋_GB2312" w:hAnsi="Times New Roman" w:cs="Times New Roman"/>
                <w:kern w:val="0"/>
                <w:szCs w:val="21"/>
              </w:rPr>
            </w:pPr>
            <w:r w:rsidRPr="00F010CA">
              <w:rPr>
                <w:rFonts w:ascii="Times New Roman" w:eastAsia="仿宋_GB2312" w:hAnsi="Times New Roman" w:cs="Times New Roman" w:hint="eastAsia"/>
                <w:kern w:val="0"/>
                <w:szCs w:val="21"/>
              </w:rPr>
              <w:t xml:space="preserve">23 </w:t>
            </w:r>
          </w:p>
        </w:tc>
      </w:tr>
    </w:tbl>
    <w:p w:rsidR="00731827" w:rsidRDefault="00731827" w:rsidP="00F366F8">
      <w:pPr>
        <w:widowControl/>
        <w:ind w:firstLineChars="400" w:firstLine="840"/>
        <w:jc w:val="left"/>
        <w:rPr>
          <w:rFonts w:ascii="Times New Roman" w:eastAsia="仿宋_GB2312" w:hAnsi="Times New Roman" w:cs="Times New Roman"/>
          <w:kern w:val="0"/>
          <w:szCs w:val="21"/>
        </w:rPr>
      </w:pPr>
    </w:p>
    <w:p w:rsidR="00F366F8" w:rsidRDefault="00F366F8" w:rsidP="00F366F8">
      <w:pPr>
        <w:widowControl/>
        <w:ind w:firstLineChars="400" w:firstLine="840"/>
        <w:jc w:val="left"/>
        <w:rPr>
          <w:rFonts w:ascii="Times New Roman" w:hAnsi="Times New Roman" w:cs="Times New Roman"/>
          <w:color w:val="000000"/>
          <w:kern w:val="0"/>
          <w:sz w:val="20"/>
          <w:szCs w:val="20"/>
        </w:rPr>
      </w:pPr>
      <w:r>
        <w:rPr>
          <w:rFonts w:ascii="Times New Roman" w:eastAsia="仿宋_GB2312" w:hAnsi="Times New Roman" w:cs="Times New Roman"/>
          <w:kern w:val="0"/>
          <w:szCs w:val="21"/>
        </w:rPr>
        <w:t>注：本表反映部门本年度一般公共预算财政拨款支出情况。</w:t>
      </w:r>
    </w:p>
    <w:tbl>
      <w:tblPr>
        <w:tblW w:w="14219" w:type="dxa"/>
        <w:jc w:val="center"/>
        <w:tblLook w:val="04A0" w:firstRow="1" w:lastRow="0" w:firstColumn="1" w:lastColumn="0" w:noHBand="0" w:noVBand="1"/>
      </w:tblPr>
      <w:tblGrid>
        <w:gridCol w:w="14219"/>
      </w:tblGrid>
      <w:tr w:rsidR="00353783">
        <w:trPr>
          <w:trHeight w:val="645"/>
          <w:jc w:val="center"/>
        </w:trPr>
        <w:tc>
          <w:tcPr>
            <w:tcW w:w="14219" w:type="dxa"/>
            <w:tcBorders>
              <w:top w:val="nil"/>
              <w:left w:val="nil"/>
              <w:bottom w:val="nil"/>
              <w:right w:val="nil"/>
            </w:tcBorders>
            <w:shd w:val="clear" w:color="auto" w:fill="auto"/>
            <w:vAlign w:val="center"/>
          </w:tcPr>
          <w:p w:rsidR="00353783" w:rsidRDefault="00353783">
            <w:pPr>
              <w:widowControl/>
              <w:jc w:val="left"/>
              <w:rPr>
                <w:rFonts w:ascii="Times New Roman" w:eastAsia="仿宋_GB2312" w:hAnsi="Times New Roman" w:cs="Times New Roman"/>
                <w:kern w:val="0"/>
                <w:szCs w:val="21"/>
              </w:rPr>
            </w:pPr>
          </w:p>
        </w:tc>
      </w:tr>
    </w:tbl>
    <w:p w:rsidR="00F010CA" w:rsidRDefault="00F010CA" w:rsidP="00F366F8">
      <w:pPr>
        <w:widowControl/>
        <w:jc w:val="center"/>
        <w:rPr>
          <w:rFonts w:ascii="Times New Roman" w:eastAsia="方正小标宋_GBK" w:hAnsi="Times New Roman" w:cs="Times New Roman"/>
          <w:color w:val="000000"/>
          <w:kern w:val="0"/>
          <w:sz w:val="28"/>
          <w:szCs w:val="36"/>
        </w:rPr>
      </w:pPr>
      <w:bookmarkStart w:id="1" w:name="RANGE!A1:I39"/>
    </w:p>
    <w:p w:rsidR="00F010CA" w:rsidRDefault="00F010CA" w:rsidP="00F366F8">
      <w:pPr>
        <w:widowControl/>
        <w:jc w:val="center"/>
        <w:rPr>
          <w:rFonts w:ascii="Times New Roman" w:eastAsia="方正小标宋_GBK" w:hAnsi="Times New Roman" w:cs="Times New Roman"/>
          <w:color w:val="000000"/>
          <w:kern w:val="0"/>
          <w:sz w:val="28"/>
          <w:szCs w:val="36"/>
        </w:rPr>
      </w:pPr>
    </w:p>
    <w:p w:rsidR="00F010CA" w:rsidRDefault="00F010CA" w:rsidP="00F366F8">
      <w:pPr>
        <w:widowControl/>
        <w:jc w:val="center"/>
        <w:rPr>
          <w:rFonts w:ascii="Times New Roman" w:eastAsia="方正小标宋_GBK" w:hAnsi="Times New Roman" w:cs="Times New Roman"/>
          <w:color w:val="000000"/>
          <w:kern w:val="0"/>
          <w:sz w:val="28"/>
          <w:szCs w:val="36"/>
        </w:rPr>
      </w:pPr>
    </w:p>
    <w:p w:rsidR="00F010CA" w:rsidRDefault="00F010CA" w:rsidP="00F366F8">
      <w:pPr>
        <w:widowControl/>
        <w:jc w:val="center"/>
        <w:rPr>
          <w:rFonts w:ascii="Times New Roman" w:eastAsia="方正小标宋_GBK" w:hAnsi="Times New Roman" w:cs="Times New Roman"/>
          <w:color w:val="000000"/>
          <w:kern w:val="0"/>
          <w:sz w:val="28"/>
          <w:szCs w:val="36"/>
        </w:rPr>
      </w:pPr>
    </w:p>
    <w:p w:rsidR="00F010CA" w:rsidRDefault="00F010CA" w:rsidP="00F366F8">
      <w:pPr>
        <w:widowControl/>
        <w:jc w:val="center"/>
        <w:rPr>
          <w:rFonts w:ascii="Times New Roman" w:eastAsia="方正小标宋_GBK" w:hAnsi="Times New Roman" w:cs="Times New Roman"/>
          <w:color w:val="000000"/>
          <w:kern w:val="0"/>
          <w:sz w:val="28"/>
          <w:szCs w:val="36"/>
        </w:rPr>
      </w:pPr>
    </w:p>
    <w:p w:rsidR="00F010CA" w:rsidRDefault="00F010CA" w:rsidP="00F366F8">
      <w:pPr>
        <w:widowControl/>
        <w:jc w:val="center"/>
        <w:rPr>
          <w:rFonts w:ascii="Times New Roman" w:eastAsia="方正小标宋_GBK" w:hAnsi="Times New Roman" w:cs="Times New Roman"/>
          <w:color w:val="000000"/>
          <w:kern w:val="0"/>
          <w:sz w:val="28"/>
          <w:szCs w:val="36"/>
        </w:rPr>
      </w:pPr>
    </w:p>
    <w:p w:rsidR="00F010CA" w:rsidRDefault="00F010CA" w:rsidP="00F366F8">
      <w:pPr>
        <w:widowControl/>
        <w:jc w:val="center"/>
        <w:rPr>
          <w:rFonts w:ascii="Times New Roman" w:eastAsia="方正小标宋_GBK" w:hAnsi="Times New Roman" w:cs="Times New Roman"/>
          <w:color w:val="000000"/>
          <w:kern w:val="0"/>
          <w:sz w:val="28"/>
          <w:szCs w:val="36"/>
        </w:rPr>
      </w:pPr>
    </w:p>
    <w:p w:rsidR="00F010CA" w:rsidRDefault="00F010CA" w:rsidP="00F366F8">
      <w:pPr>
        <w:widowControl/>
        <w:jc w:val="center"/>
        <w:rPr>
          <w:rFonts w:ascii="Times New Roman" w:eastAsia="方正小标宋_GBK" w:hAnsi="Times New Roman" w:cs="Times New Roman"/>
          <w:color w:val="000000"/>
          <w:kern w:val="0"/>
          <w:sz w:val="28"/>
          <w:szCs w:val="36"/>
        </w:rPr>
      </w:pPr>
    </w:p>
    <w:p w:rsidR="00F010CA" w:rsidRDefault="00F010CA" w:rsidP="00F366F8">
      <w:pPr>
        <w:widowControl/>
        <w:jc w:val="center"/>
        <w:rPr>
          <w:rFonts w:ascii="Times New Roman" w:eastAsia="方正小标宋_GBK" w:hAnsi="Times New Roman" w:cs="Times New Roman"/>
          <w:color w:val="000000"/>
          <w:kern w:val="0"/>
          <w:sz w:val="28"/>
          <w:szCs w:val="36"/>
        </w:rPr>
      </w:pPr>
    </w:p>
    <w:p w:rsidR="00F010CA" w:rsidRDefault="00F010CA" w:rsidP="00F366F8">
      <w:pPr>
        <w:widowControl/>
        <w:jc w:val="center"/>
        <w:rPr>
          <w:rFonts w:ascii="Times New Roman" w:eastAsia="方正小标宋_GBK" w:hAnsi="Times New Roman" w:cs="Times New Roman"/>
          <w:color w:val="000000"/>
          <w:kern w:val="0"/>
          <w:sz w:val="28"/>
          <w:szCs w:val="36"/>
        </w:rPr>
      </w:pPr>
    </w:p>
    <w:p w:rsidR="00353783" w:rsidRDefault="00C14C5F" w:rsidP="00F366F8">
      <w:pPr>
        <w:widowControl/>
        <w:jc w:val="center"/>
        <w:rPr>
          <w:rFonts w:ascii="Times New Roman" w:eastAsia="方正小标宋_GBK" w:hAnsi="Times New Roman" w:cs="Times New Roman"/>
          <w:color w:val="000000"/>
          <w:kern w:val="0"/>
          <w:sz w:val="28"/>
          <w:szCs w:val="36"/>
        </w:rPr>
      </w:pPr>
      <w:r>
        <w:rPr>
          <w:rFonts w:ascii="Times New Roman" w:eastAsia="方正小标宋_GBK" w:hAnsi="Times New Roman" w:cs="Times New Roman"/>
          <w:color w:val="000000"/>
          <w:kern w:val="0"/>
          <w:sz w:val="28"/>
          <w:szCs w:val="36"/>
        </w:rPr>
        <w:lastRenderedPageBreak/>
        <w:t>一般公共预算财政拨款基本支出决算表</w:t>
      </w:r>
      <w:bookmarkEnd w:id="1"/>
    </w:p>
    <w:p w:rsidR="00353783" w:rsidRDefault="00C14C5F">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sidR="00365104" w:rsidRPr="00277A85">
        <w:rPr>
          <w:rFonts w:ascii="Times New Roman" w:eastAsia="仿宋_GB2312" w:hAnsi="Times New Roman" w:cs="Times New Roman" w:hint="eastAsia"/>
          <w:color w:val="000000"/>
          <w:kern w:val="0"/>
          <w:szCs w:val="21"/>
        </w:rPr>
        <w:t>桃源县九溪镇</w:t>
      </w:r>
      <w:r>
        <w:rPr>
          <w:rFonts w:ascii="Times New Roman" w:eastAsia="仿宋_GB2312" w:hAnsi="Times New Roman" w:cs="Times New Roman"/>
          <w:color w:val="000000"/>
          <w:kern w:val="0"/>
          <w:szCs w:val="21"/>
        </w:rPr>
        <w:t xml:space="preserve">                                                                                                            </w:t>
      </w:r>
      <w:r w:rsidR="00365104">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353783" w:rsidRDefault="00C14C5F">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0" w:type="auto"/>
        <w:tblInd w:w="93" w:type="dxa"/>
        <w:tblLayout w:type="fixed"/>
        <w:tblLook w:val="04A0" w:firstRow="1" w:lastRow="0" w:firstColumn="1" w:lastColumn="0" w:noHBand="0" w:noVBand="1"/>
      </w:tblPr>
      <w:tblGrid>
        <w:gridCol w:w="1149"/>
        <w:gridCol w:w="3306"/>
        <w:gridCol w:w="856"/>
        <w:gridCol w:w="1110"/>
        <w:gridCol w:w="2297"/>
        <w:gridCol w:w="856"/>
        <w:gridCol w:w="1076"/>
        <w:gridCol w:w="4394"/>
        <w:gridCol w:w="856"/>
      </w:tblGrid>
      <w:tr w:rsidR="00353783">
        <w:trPr>
          <w:trHeight w:val="585"/>
        </w:trPr>
        <w:tc>
          <w:tcPr>
            <w:tcW w:w="1149" w:type="dxa"/>
            <w:tcBorders>
              <w:top w:val="single" w:sz="8" w:space="0" w:color="auto"/>
              <w:left w:val="single" w:sz="8" w:space="0" w:color="auto"/>
              <w:bottom w:val="single" w:sz="8" w:space="0" w:color="auto"/>
              <w:right w:val="single" w:sz="8" w:space="0" w:color="auto"/>
            </w:tcBorders>
            <w:shd w:val="clear" w:color="auto" w:fill="auto"/>
            <w:vAlign w:val="center"/>
          </w:tcPr>
          <w:p w:rsidR="00353783" w:rsidRDefault="00C14C5F">
            <w:pPr>
              <w:widowControl/>
              <w:jc w:val="center"/>
              <w:rPr>
                <w:rFonts w:ascii="仿宋_GB2312" w:eastAsia="仿宋_GB2312" w:cs="宋体"/>
                <w:b/>
                <w:bCs/>
                <w:color w:val="000000"/>
                <w:kern w:val="0"/>
                <w:sz w:val="20"/>
                <w:szCs w:val="20"/>
              </w:rPr>
            </w:pPr>
            <w:r>
              <w:rPr>
                <w:rFonts w:ascii="仿宋_GB2312" w:eastAsia="仿宋_GB2312" w:cs="宋体" w:hint="eastAsia"/>
                <w:b/>
                <w:bCs/>
                <w:color w:val="000000"/>
                <w:kern w:val="0"/>
                <w:sz w:val="20"/>
                <w:szCs w:val="20"/>
              </w:rPr>
              <w:t>经济分类科目编码</w:t>
            </w:r>
          </w:p>
        </w:tc>
        <w:tc>
          <w:tcPr>
            <w:tcW w:w="3306" w:type="dxa"/>
            <w:tcBorders>
              <w:top w:val="single" w:sz="8" w:space="0" w:color="auto"/>
              <w:left w:val="nil"/>
              <w:bottom w:val="single" w:sz="8" w:space="0" w:color="auto"/>
              <w:right w:val="single" w:sz="8" w:space="0" w:color="auto"/>
            </w:tcBorders>
            <w:shd w:val="clear" w:color="auto" w:fill="auto"/>
            <w:vAlign w:val="center"/>
          </w:tcPr>
          <w:p w:rsidR="00353783" w:rsidRDefault="00C14C5F">
            <w:pPr>
              <w:widowControl/>
              <w:jc w:val="center"/>
              <w:rPr>
                <w:rFonts w:ascii="仿宋_GB2312" w:eastAsia="仿宋_GB2312" w:cs="宋体"/>
                <w:b/>
                <w:bCs/>
                <w:color w:val="000000"/>
                <w:kern w:val="0"/>
                <w:sz w:val="20"/>
                <w:szCs w:val="20"/>
              </w:rPr>
            </w:pPr>
            <w:r>
              <w:rPr>
                <w:rFonts w:ascii="仿宋_GB2312" w:eastAsia="仿宋_GB2312"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tcPr>
          <w:p w:rsidR="00353783" w:rsidRDefault="00C14C5F">
            <w:pPr>
              <w:widowControl/>
              <w:jc w:val="center"/>
              <w:rPr>
                <w:rFonts w:ascii="仿宋_GB2312" w:eastAsia="仿宋_GB2312" w:cs="宋体"/>
                <w:b/>
                <w:bCs/>
                <w:color w:val="000000"/>
                <w:kern w:val="0"/>
                <w:sz w:val="20"/>
                <w:szCs w:val="20"/>
              </w:rPr>
            </w:pPr>
            <w:r>
              <w:rPr>
                <w:rFonts w:ascii="仿宋_GB2312" w:eastAsia="仿宋_GB2312" w:cs="宋体" w:hint="eastAsia"/>
                <w:b/>
                <w:bCs/>
                <w:color w:val="000000"/>
                <w:kern w:val="0"/>
                <w:sz w:val="20"/>
                <w:szCs w:val="20"/>
              </w:rPr>
              <w:t>决算数</w:t>
            </w:r>
          </w:p>
        </w:tc>
        <w:tc>
          <w:tcPr>
            <w:tcW w:w="1110" w:type="dxa"/>
            <w:tcBorders>
              <w:top w:val="single" w:sz="8" w:space="0" w:color="auto"/>
              <w:left w:val="nil"/>
              <w:bottom w:val="single" w:sz="8" w:space="0" w:color="auto"/>
              <w:right w:val="single" w:sz="8" w:space="0" w:color="auto"/>
            </w:tcBorders>
            <w:shd w:val="clear" w:color="auto" w:fill="auto"/>
            <w:vAlign w:val="center"/>
          </w:tcPr>
          <w:p w:rsidR="00353783" w:rsidRDefault="00C14C5F">
            <w:pPr>
              <w:widowControl/>
              <w:jc w:val="center"/>
              <w:rPr>
                <w:rFonts w:ascii="仿宋_GB2312" w:eastAsia="仿宋_GB2312" w:cs="宋体"/>
                <w:b/>
                <w:bCs/>
                <w:color w:val="000000"/>
                <w:kern w:val="0"/>
                <w:sz w:val="20"/>
                <w:szCs w:val="20"/>
              </w:rPr>
            </w:pPr>
            <w:r>
              <w:rPr>
                <w:rFonts w:ascii="仿宋_GB2312" w:eastAsia="仿宋_GB2312" w:cs="宋体" w:hint="eastAsia"/>
                <w:b/>
                <w:bCs/>
                <w:color w:val="000000"/>
                <w:kern w:val="0"/>
                <w:sz w:val="20"/>
                <w:szCs w:val="20"/>
              </w:rPr>
              <w:t>经济分类科目编码</w:t>
            </w:r>
          </w:p>
        </w:tc>
        <w:tc>
          <w:tcPr>
            <w:tcW w:w="2297" w:type="dxa"/>
            <w:tcBorders>
              <w:top w:val="single" w:sz="8" w:space="0" w:color="auto"/>
              <w:left w:val="nil"/>
              <w:bottom w:val="single" w:sz="8" w:space="0" w:color="auto"/>
              <w:right w:val="single" w:sz="8" w:space="0" w:color="auto"/>
            </w:tcBorders>
            <w:shd w:val="clear" w:color="auto" w:fill="auto"/>
            <w:vAlign w:val="center"/>
          </w:tcPr>
          <w:p w:rsidR="00353783" w:rsidRDefault="00C14C5F">
            <w:pPr>
              <w:widowControl/>
              <w:jc w:val="center"/>
              <w:rPr>
                <w:rFonts w:ascii="仿宋_GB2312" w:eastAsia="仿宋_GB2312" w:cs="宋体"/>
                <w:b/>
                <w:bCs/>
                <w:color w:val="000000"/>
                <w:kern w:val="0"/>
                <w:sz w:val="20"/>
                <w:szCs w:val="20"/>
              </w:rPr>
            </w:pPr>
            <w:r>
              <w:rPr>
                <w:rFonts w:ascii="仿宋_GB2312" w:eastAsia="仿宋_GB2312"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tcPr>
          <w:p w:rsidR="00353783" w:rsidRDefault="00C14C5F">
            <w:pPr>
              <w:widowControl/>
              <w:jc w:val="center"/>
              <w:rPr>
                <w:rFonts w:ascii="仿宋_GB2312" w:eastAsia="仿宋_GB2312" w:cs="宋体"/>
                <w:b/>
                <w:bCs/>
                <w:color w:val="000000"/>
                <w:kern w:val="0"/>
                <w:sz w:val="20"/>
                <w:szCs w:val="20"/>
              </w:rPr>
            </w:pPr>
            <w:r>
              <w:rPr>
                <w:rFonts w:ascii="仿宋_GB2312" w:eastAsia="仿宋_GB2312" w:cs="宋体" w:hint="eastAsia"/>
                <w:b/>
                <w:bCs/>
                <w:color w:val="000000"/>
                <w:kern w:val="0"/>
                <w:sz w:val="20"/>
                <w:szCs w:val="20"/>
              </w:rPr>
              <w:t>决算数</w:t>
            </w:r>
          </w:p>
        </w:tc>
        <w:tc>
          <w:tcPr>
            <w:tcW w:w="1076" w:type="dxa"/>
            <w:tcBorders>
              <w:top w:val="single" w:sz="8" w:space="0" w:color="auto"/>
              <w:left w:val="nil"/>
              <w:bottom w:val="single" w:sz="8" w:space="0" w:color="auto"/>
              <w:right w:val="single" w:sz="8" w:space="0" w:color="auto"/>
            </w:tcBorders>
            <w:shd w:val="clear" w:color="auto" w:fill="auto"/>
            <w:vAlign w:val="center"/>
          </w:tcPr>
          <w:p w:rsidR="00353783" w:rsidRDefault="00C14C5F">
            <w:pPr>
              <w:widowControl/>
              <w:jc w:val="center"/>
              <w:rPr>
                <w:rFonts w:ascii="仿宋_GB2312" w:eastAsia="仿宋_GB2312" w:cs="宋体"/>
                <w:b/>
                <w:bCs/>
                <w:color w:val="000000"/>
                <w:kern w:val="0"/>
                <w:sz w:val="20"/>
                <w:szCs w:val="20"/>
              </w:rPr>
            </w:pPr>
            <w:r>
              <w:rPr>
                <w:rFonts w:ascii="仿宋_GB2312" w:eastAsia="仿宋_GB2312" w:cs="宋体" w:hint="eastAsia"/>
                <w:b/>
                <w:bCs/>
                <w:color w:val="000000"/>
                <w:kern w:val="0"/>
                <w:sz w:val="20"/>
                <w:szCs w:val="20"/>
              </w:rPr>
              <w:t>经济分类科目编码</w:t>
            </w:r>
          </w:p>
        </w:tc>
        <w:tc>
          <w:tcPr>
            <w:tcW w:w="4394" w:type="dxa"/>
            <w:tcBorders>
              <w:top w:val="single" w:sz="8" w:space="0" w:color="auto"/>
              <w:left w:val="nil"/>
              <w:bottom w:val="single" w:sz="8" w:space="0" w:color="auto"/>
              <w:right w:val="single" w:sz="8" w:space="0" w:color="auto"/>
            </w:tcBorders>
            <w:shd w:val="clear" w:color="auto" w:fill="auto"/>
            <w:vAlign w:val="center"/>
          </w:tcPr>
          <w:p w:rsidR="00353783" w:rsidRDefault="00C14C5F">
            <w:pPr>
              <w:widowControl/>
              <w:jc w:val="center"/>
              <w:rPr>
                <w:rFonts w:ascii="仿宋_GB2312" w:eastAsia="仿宋_GB2312" w:cs="宋体"/>
                <w:b/>
                <w:bCs/>
                <w:color w:val="000000"/>
                <w:kern w:val="0"/>
                <w:sz w:val="20"/>
                <w:szCs w:val="20"/>
              </w:rPr>
            </w:pPr>
            <w:r>
              <w:rPr>
                <w:rFonts w:ascii="仿宋_GB2312" w:eastAsia="仿宋_GB2312"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tcPr>
          <w:p w:rsidR="00353783" w:rsidRDefault="00C14C5F">
            <w:pPr>
              <w:widowControl/>
              <w:jc w:val="center"/>
              <w:rPr>
                <w:rFonts w:ascii="仿宋_GB2312" w:eastAsia="仿宋_GB2312" w:cs="宋体"/>
                <w:b/>
                <w:bCs/>
                <w:color w:val="000000"/>
                <w:kern w:val="0"/>
                <w:sz w:val="20"/>
                <w:szCs w:val="20"/>
              </w:rPr>
            </w:pPr>
            <w:r>
              <w:rPr>
                <w:rFonts w:ascii="仿宋_GB2312" w:eastAsia="仿宋_GB2312" w:cs="宋体" w:hint="eastAsia"/>
                <w:b/>
                <w:bCs/>
                <w:color w:val="000000"/>
                <w:kern w:val="0"/>
                <w:sz w:val="20"/>
                <w:szCs w:val="20"/>
              </w:rPr>
              <w:t>决算数</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工资福利支出</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465</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商品和服务支出</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176</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307</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债务利息及费用支出</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10</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30101</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基本工资</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170</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30201</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办公费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16</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30701</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国内债务付息</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10</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30102</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津贴补贴</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40</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30202</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印刷费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18</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30702</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国外债务付息</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30103</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奖金</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30203</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咨询费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3</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资本性支出</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30106</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伙食补助费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30204</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手续费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1</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31001</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房屋建筑物购建</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30107</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绩效工资</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127</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30205</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水费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1</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31002</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办公设备购置</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30108</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机关事业单位基本养老保险费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47</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30206</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电费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5</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31003</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专用设备购置</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30109</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职业年金缴费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3</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30207</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邮电费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7</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31005</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基础设施建设</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30110</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职工基本医疗保险缴费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15</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30208</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取暖费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31006</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大型修缮</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30111</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公务员医疗补助缴费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30209</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物业管理费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31007</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信息网络及软件购置更新</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30112</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其他社会保障缴费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11</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30211</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差旅费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10</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31008</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物资储备</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30113</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住房公积金</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49</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30212</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因公出国（境）费用</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31009</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土地补偿</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30114</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医疗费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30213</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维修（护）费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8</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31010</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安置补助</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30199</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其他工资福利支出</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3</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30214</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租赁费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4</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31011</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地上附着物和青苗补偿</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对个人和家庭的补助</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727</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30215</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会议费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8</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31012</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拆迁补偿</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30301</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离休费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30216</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培训费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4</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31013</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公务用车购置</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30302</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退休费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30217</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公务接待费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10</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31019</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其他交通工具购置</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30303</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退职（役）费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30218</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专用材料费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25</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31021</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文物和陈列品购置</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30304</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抚恤金</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16</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30224</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被装购置费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31022</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无形资产购置</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30305</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生活补助</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267</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30225</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专用燃料费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31099</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其他资本性支出</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30306</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救济费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119</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30226</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劳务费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13</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399</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其他支出</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30307</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医疗费补助</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11</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30227</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委托业务费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4</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39906</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赠与</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30308</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助学金</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1</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30228</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工会经费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sidR="00EB42DA">
              <w:rPr>
                <w:rFonts w:ascii="仿宋_GB2312" w:eastAsia="仿宋_GB2312" w:cs="宋体" w:hint="eastAsia"/>
                <w:color w:val="000000"/>
                <w:kern w:val="0"/>
                <w:sz w:val="18"/>
                <w:szCs w:val="18"/>
              </w:rPr>
              <w:t>9</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39907</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国家赔偿费用支出</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30309</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奖励金</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30229</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福利费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sidR="00EB42DA">
              <w:rPr>
                <w:rFonts w:ascii="Times New Roman" w:hAnsi="Times New Roman" w:cs="Times New Roman" w:hint="eastAsia"/>
                <w:color w:val="000000"/>
                <w:kern w:val="0"/>
                <w:sz w:val="18"/>
                <w:szCs w:val="18"/>
              </w:rPr>
              <w:t>3</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39908</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对民间非营利组织和群众性自治组织补贴</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30310</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个人农业生产补贴</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sidR="00EB42DA">
              <w:rPr>
                <w:rFonts w:ascii="Times New Roman" w:hAnsi="Times New Roman" w:cs="Times New Roman" w:hint="eastAsia"/>
                <w:color w:val="000000"/>
                <w:kern w:val="0"/>
                <w:sz w:val="18"/>
                <w:szCs w:val="18"/>
              </w:rPr>
              <w:t>111</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30231</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公务用车运行维护费</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sidR="00EB42DA">
              <w:rPr>
                <w:rFonts w:ascii="Times New Roman" w:hAnsi="Times New Roman" w:cs="Times New Roman" w:hint="eastAsia"/>
                <w:color w:val="000000"/>
                <w:kern w:val="0"/>
                <w:sz w:val="18"/>
                <w:szCs w:val="18"/>
              </w:rPr>
              <w:t>3</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39999</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其他支出</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30399</w:t>
            </w:r>
          </w:p>
        </w:tc>
        <w:tc>
          <w:tcPr>
            <w:tcW w:w="3306" w:type="dxa"/>
            <w:tcBorders>
              <w:top w:val="single" w:sz="8" w:space="0" w:color="auto"/>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仿宋_GB2312" w:eastAsia="仿宋_GB2312" w:cs="Times New Roman" w:hint="eastAsia"/>
                <w:color w:val="000000"/>
                <w:kern w:val="0"/>
                <w:sz w:val="18"/>
                <w:szCs w:val="18"/>
              </w:rPr>
              <w:t>对其他个人和家庭的补助支出</w:t>
            </w:r>
          </w:p>
        </w:tc>
        <w:tc>
          <w:tcPr>
            <w:tcW w:w="856" w:type="dxa"/>
            <w:tcBorders>
              <w:top w:val="single" w:sz="8" w:space="0" w:color="auto"/>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sidR="00EB42DA">
              <w:rPr>
                <w:rFonts w:ascii="Times New Roman" w:hAnsi="Times New Roman" w:cs="Times New Roman" w:hint="eastAsia"/>
                <w:color w:val="000000"/>
                <w:kern w:val="0"/>
                <w:sz w:val="18"/>
                <w:szCs w:val="18"/>
              </w:rPr>
              <w:t>203</w:t>
            </w:r>
          </w:p>
        </w:tc>
        <w:tc>
          <w:tcPr>
            <w:tcW w:w="1110" w:type="dxa"/>
            <w:tcBorders>
              <w:top w:val="single" w:sz="8" w:space="0" w:color="auto"/>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30239</w:t>
            </w:r>
          </w:p>
        </w:tc>
        <w:tc>
          <w:tcPr>
            <w:tcW w:w="2297" w:type="dxa"/>
            <w:tcBorders>
              <w:top w:val="single" w:sz="8" w:space="0" w:color="auto"/>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其他交通费用</w:t>
            </w:r>
          </w:p>
        </w:tc>
        <w:tc>
          <w:tcPr>
            <w:tcW w:w="856" w:type="dxa"/>
            <w:tcBorders>
              <w:top w:val="single" w:sz="8" w:space="0" w:color="auto"/>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sidR="00EB42DA">
              <w:rPr>
                <w:rFonts w:ascii="Times New Roman" w:hAnsi="Times New Roman" w:cs="Times New Roman" w:hint="eastAsia"/>
                <w:color w:val="000000"/>
                <w:kern w:val="0"/>
                <w:sz w:val="18"/>
                <w:szCs w:val="18"/>
              </w:rPr>
              <w:t>13</w:t>
            </w:r>
          </w:p>
        </w:tc>
        <w:tc>
          <w:tcPr>
            <w:tcW w:w="1076" w:type="dxa"/>
            <w:tcBorders>
              <w:top w:val="single" w:sz="8" w:space="0" w:color="auto"/>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p>
        </w:tc>
        <w:tc>
          <w:tcPr>
            <w:tcW w:w="4394" w:type="dxa"/>
            <w:tcBorders>
              <w:top w:val="single" w:sz="8" w:space="0" w:color="auto"/>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856" w:type="dxa"/>
            <w:tcBorders>
              <w:top w:val="single" w:sz="8" w:space="0" w:color="auto"/>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30240</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税金及附加费用</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330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30299</w:t>
            </w:r>
          </w:p>
        </w:tc>
        <w:tc>
          <w:tcPr>
            <w:tcW w:w="2297"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其他商品和服务支出</w:t>
            </w:r>
          </w:p>
        </w:tc>
        <w:tc>
          <w:tcPr>
            <w:tcW w:w="85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sidR="00EB42DA">
              <w:rPr>
                <w:rFonts w:ascii="Times New Roman" w:hAnsi="Times New Roman" w:cs="Times New Roman" w:hint="eastAsia"/>
                <w:color w:val="000000"/>
                <w:kern w:val="0"/>
                <w:sz w:val="18"/>
                <w:szCs w:val="18"/>
              </w:rPr>
              <w:t>8</w:t>
            </w:r>
          </w:p>
        </w:tc>
        <w:tc>
          <w:tcPr>
            <w:tcW w:w="1076" w:type="dxa"/>
            <w:tcBorders>
              <w:top w:val="nil"/>
              <w:left w:val="nil"/>
              <w:bottom w:val="single" w:sz="8" w:space="0" w:color="auto"/>
              <w:right w:val="single" w:sz="8" w:space="0" w:color="auto"/>
            </w:tcBorders>
            <w:shd w:val="clear" w:color="auto" w:fill="auto"/>
            <w:noWrap/>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p>
        </w:tc>
        <w:tc>
          <w:tcPr>
            <w:tcW w:w="4394" w:type="dxa"/>
            <w:tcBorders>
              <w:top w:val="nil"/>
              <w:left w:val="nil"/>
              <w:bottom w:val="single" w:sz="8" w:space="0" w:color="auto"/>
              <w:right w:val="single" w:sz="8" w:space="0" w:color="auto"/>
            </w:tcBorders>
            <w:shd w:val="clear" w:color="auto" w:fill="auto"/>
            <w:noWrap/>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353783">
        <w:trPr>
          <w:trHeight w:hRule="exact" w:val="255"/>
        </w:trPr>
        <w:tc>
          <w:tcPr>
            <w:tcW w:w="4455" w:type="dxa"/>
            <w:gridSpan w:val="2"/>
            <w:tcBorders>
              <w:top w:val="nil"/>
              <w:left w:val="single" w:sz="8" w:space="0" w:color="auto"/>
              <w:bottom w:val="single" w:sz="8" w:space="0" w:color="auto"/>
              <w:right w:val="single" w:sz="8" w:space="0" w:color="auto"/>
            </w:tcBorders>
            <w:shd w:val="clear" w:color="auto" w:fill="auto"/>
            <w:noWrap/>
          </w:tcPr>
          <w:p w:rsidR="00353783" w:rsidRDefault="00C14C5F">
            <w:pPr>
              <w:widowControl/>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人员经费合计</w:t>
            </w:r>
          </w:p>
        </w:tc>
        <w:tc>
          <w:tcPr>
            <w:tcW w:w="856" w:type="dxa"/>
            <w:tcBorders>
              <w:top w:val="nil"/>
              <w:left w:val="nil"/>
              <w:bottom w:val="single" w:sz="8" w:space="0" w:color="auto"/>
              <w:right w:val="single" w:sz="8" w:space="0" w:color="auto"/>
            </w:tcBorders>
            <w:shd w:val="clear" w:color="auto" w:fill="auto"/>
            <w:noWrap/>
            <w:vAlign w:val="center"/>
          </w:tcPr>
          <w:p w:rsidR="00353783" w:rsidRDefault="00C14C5F">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sidR="00EB42DA">
              <w:rPr>
                <w:rFonts w:ascii="Times New Roman" w:hAnsi="Times New Roman" w:cs="Times New Roman" w:hint="eastAsia"/>
                <w:color w:val="000000"/>
                <w:kern w:val="0"/>
                <w:sz w:val="18"/>
                <w:szCs w:val="18"/>
              </w:rPr>
              <w:t>1192</w:t>
            </w:r>
          </w:p>
        </w:tc>
        <w:tc>
          <w:tcPr>
            <w:tcW w:w="9733" w:type="dxa"/>
            <w:gridSpan w:val="5"/>
            <w:tcBorders>
              <w:top w:val="nil"/>
              <w:left w:val="nil"/>
              <w:bottom w:val="single" w:sz="8" w:space="0" w:color="auto"/>
              <w:right w:val="single" w:sz="8" w:space="0" w:color="auto"/>
            </w:tcBorders>
            <w:shd w:val="clear" w:color="auto" w:fill="auto"/>
            <w:noWrap/>
          </w:tcPr>
          <w:p w:rsidR="00353783" w:rsidRDefault="00C14C5F">
            <w:pPr>
              <w:widowControl/>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公用经费合计</w:t>
            </w:r>
          </w:p>
        </w:tc>
        <w:tc>
          <w:tcPr>
            <w:tcW w:w="856" w:type="dxa"/>
            <w:tcBorders>
              <w:top w:val="nil"/>
              <w:left w:val="nil"/>
              <w:bottom w:val="single" w:sz="8" w:space="0" w:color="auto"/>
              <w:right w:val="single" w:sz="8" w:space="0" w:color="auto"/>
            </w:tcBorders>
            <w:shd w:val="clear" w:color="auto" w:fill="auto"/>
            <w:vAlign w:val="center"/>
          </w:tcPr>
          <w:p w:rsidR="00353783" w:rsidRDefault="00EB42DA">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186</w:t>
            </w:r>
          </w:p>
        </w:tc>
      </w:tr>
    </w:tbl>
    <w:p w:rsidR="00353783" w:rsidRDefault="00C14C5F">
      <w:pPr>
        <w:widowControl/>
        <w:jc w:val="left"/>
        <w:rPr>
          <w:rFonts w:ascii="黑体" w:eastAsia="黑体"/>
          <w:szCs w:val="21"/>
        </w:rPr>
      </w:pPr>
      <w:r>
        <w:rPr>
          <w:rFonts w:ascii="黑体" w:eastAsia="黑体" w:hint="eastAsia"/>
          <w:szCs w:val="21"/>
        </w:rPr>
        <w:t>注：本表反映部门年度一般公共预算财政拨款基本支出明细情况。</w:t>
      </w:r>
      <w:r>
        <w:rPr>
          <w:rFonts w:ascii="黑体" w:eastAsia="黑体"/>
          <w:szCs w:val="21"/>
        </w:rPr>
        <w:br w:type="page"/>
      </w:r>
    </w:p>
    <w:p w:rsidR="00353783" w:rsidRDefault="00C14C5F">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hint="eastAsia"/>
          <w:color w:val="000000"/>
          <w:kern w:val="0"/>
          <w:sz w:val="36"/>
          <w:szCs w:val="36"/>
        </w:rPr>
        <w:lastRenderedPageBreak/>
        <w:t>一般公共预算财政拨款“三公”经费支出决算表</w:t>
      </w:r>
    </w:p>
    <w:p w:rsidR="00353783" w:rsidRDefault="00C14C5F">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sidR="00365104" w:rsidRPr="00277A85">
        <w:rPr>
          <w:rFonts w:ascii="Times New Roman" w:eastAsia="仿宋_GB2312" w:hAnsi="Times New Roman" w:cs="Times New Roman" w:hint="eastAsia"/>
          <w:color w:val="000000"/>
          <w:kern w:val="0"/>
          <w:szCs w:val="21"/>
        </w:rPr>
        <w:t>桃源县九溪镇</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Pr>
          <w:rFonts w:ascii="Times New Roman" w:eastAsia="仿宋_GB2312" w:hAnsi="Times New Roman" w:cs="Times New Roman"/>
          <w:color w:val="000000"/>
          <w:kern w:val="0"/>
          <w:szCs w:val="21"/>
        </w:rPr>
        <w:t>表</w:t>
      </w:r>
    </w:p>
    <w:p w:rsidR="00353783" w:rsidRDefault="00C14C5F">
      <w:pPr>
        <w:widowControl/>
        <w:ind w:right="42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640" w:type="dxa"/>
        <w:jc w:val="center"/>
        <w:tblLook w:val="04A0" w:firstRow="1" w:lastRow="0" w:firstColumn="1" w:lastColumn="0" w:noHBand="0" w:noVBand="1"/>
      </w:tblPr>
      <w:tblGrid>
        <w:gridCol w:w="1220"/>
        <w:gridCol w:w="1220"/>
        <w:gridCol w:w="1220"/>
        <w:gridCol w:w="1220"/>
        <w:gridCol w:w="1220"/>
        <w:gridCol w:w="1220"/>
        <w:gridCol w:w="1220"/>
        <w:gridCol w:w="1220"/>
        <w:gridCol w:w="1220"/>
        <w:gridCol w:w="1220"/>
        <w:gridCol w:w="1220"/>
        <w:gridCol w:w="1220"/>
      </w:tblGrid>
      <w:tr w:rsidR="00353783">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决算数</w:t>
            </w:r>
          </w:p>
        </w:tc>
      </w:tr>
      <w:tr w:rsidR="00353783">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r>
      <w:tr w:rsidR="00353783">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353783" w:rsidRDefault="00353783"/>
        </w:tc>
        <w:tc>
          <w:tcPr>
            <w:tcW w:w="1220" w:type="dxa"/>
            <w:vMerge/>
            <w:tcBorders>
              <w:top w:val="nil"/>
              <w:left w:val="single" w:sz="4" w:space="0" w:color="auto"/>
              <w:bottom w:val="single" w:sz="4" w:space="0" w:color="000000"/>
              <w:right w:val="single" w:sz="4" w:space="0" w:color="auto"/>
            </w:tcBorders>
            <w:vAlign w:val="center"/>
          </w:tcPr>
          <w:p w:rsidR="00353783" w:rsidRDefault="00353783"/>
        </w:tc>
        <w:tc>
          <w:tcPr>
            <w:tcW w:w="1220" w:type="dxa"/>
            <w:tcBorders>
              <w:top w:val="nil"/>
              <w:left w:val="nil"/>
              <w:bottom w:val="single" w:sz="4" w:space="0" w:color="auto"/>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tcPr>
          <w:p w:rsidR="00353783" w:rsidRDefault="00353783"/>
        </w:tc>
        <w:tc>
          <w:tcPr>
            <w:tcW w:w="1220" w:type="dxa"/>
            <w:vMerge/>
            <w:tcBorders>
              <w:top w:val="nil"/>
              <w:left w:val="nil"/>
              <w:bottom w:val="single" w:sz="4" w:space="0" w:color="000000"/>
              <w:right w:val="single" w:sz="4" w:space="0" w:color="auto"/>
            </w:tcBorders>
            <w:vAlign w:val="center"/>
          </w:tcPr>
          <w:p w:rsidR="00353783" w:rsidRDefault="00353783"/>
        </w:tc>
        <w:tc>
          <w:tcPr>
            <w:tcW w:w="1220" w:type="dxa"/>
            <w:vMerge/>
            <w:tcBorders>
              <w:top w:val="nil"/>
              <w:left w:val="single" w:sz="4" w:space="0" w:color="auto"/>
              <w:bottom w:val="single" w:sz="4" w:space="0" w:color="000000"/>
              <w:right w:val="single" w:sz="4" w:space="0" w:color="auto"/>
            </w:tcBorders>
            <w:vAlign w:val="center"/>
          </w:tcPr>
          <w:p w:rsidR="00353783" w:rsidRDefault="00353783"/>
        </w:tc>
        <w:tc>
          <w:tcPr>
            <w:tcW w:w="1220" w:type="dxa"/>
            <w:tcBorders>
              <w:top w:val="nil"/>
              <w:left w:val="nil"/>
              <w:bottom w:val="single" w:sz="4" w:space="0" w:color="auto"/>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tcPr>
          <w:p w:rsidR="00353783" w:rsidRDefault="00353783"/>
        </w:tc>
      </w:tr>
      <w:tr w:rsidR="00353783">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tcPr>
          <w:p w:rsidR="00353783" w:rsidRDefault="00C14C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r>
      <w:tr w:rsidR="00353783">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tcPr>
          <w:p w:rsidR="00353783" w:rsidRDefault="00C14C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190D43">
              <w:rPr>
                <w:rFonts w:ascii="Times New Roman" w:eastAsia="仿宋_GB2312" w:hAnsi="Times New Roman" w:cs="Times New Roman" w:hint="eastAsia"/>
                <w:kern w:val="0"/>
                <w:szCs w:val="21"/>
              </w:rPr>
              <w:t>15</w:t>
            </w:r>
          </w:p>
        </w:tc>
        <w:tc>
          <w:tcPr>
            <w:tcW w:w="1220" w:type="dxa"/>
            <w:tcBorders>
              <w:top w:val="nil"/>
              <w:left w:val="nil"/>
              <w:bottom w:val="single" w:sz="8" w:space="0" w:color="auto"/>
              <w:right w:val="single" w:sz="4" w:space="0" w:color="auto"/>
            </w:tcBorders>
            <w:shd w:val="clear" w:color="auto" w:fill="auto"/>
            <w:vAlign w:val="center"/>
          </w:tcPr>
          <w:p w:rsidR="00353783" w:rsidRDefault="00C14C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353783" w:rsidRDefault="00C14C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190D43">
              <w:rPr>
                <w:rFonts w:ascii="Times New Roman" w:eastAsia="仿宋_GB2312" w:hAnsi="Times New Roman" w:cs="Times New Roman" w:hint="eastAsia"/>
                <w:kern w:val="0"/>
                <w:szCs w:val="21"/>
              </w:rPr>
              <w:t>5</w:t>
            </w:r>
          </w:p>
        </w:tc>
        <w:tc>
          <w:tcPr>
            <w:tcW w:w="1220" w:type="dxa"/>
            <w:tcBorders>
              <w:top w:val="nil"/>
              <w:left w:val="nil"/>
              <w:bottom w:val="single" w:sz="8" w:space="0" w:color="auto"/>
              <w:right w:val="single" w:sz="4" w:space="0" w:color="auto"/>
            </w:tcBorders>
            <w:shd w:val="clear" w:color="auto" w:fill="auto"/>
            <w:vAlign w:val="center"/>
          </w:tcPr>
          <w:p w:rsidR="00353783" w:rsidRDefault="00C14C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190D43">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tcPr>
          <w:p w:rsidR="00353783" w:rsidRDefault="00C14C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190D43">
              <w:rPr>
                <w:rFonts w:ascii="Times New Roman" w:eastAsia="仿宋_GB2312" w:hAnsi="Times New Roman" w:cs="Times New Roman" w:hint="eastAsia"/>
                <w:kern w:val="0"/>
                <w:szCs w:val="21"/>
              </w:rPr>
              <w:t>5</w:t>
            </w:r>
          </w:p>
        </w:tc>
        <w:tc>
          <w:tcPr>
            <w:tcW w:w="1220" w:type="dxa"/>
            <w:tcBorders>
              <w:top w:val="nil"/>
              <w:left w:val="nil"/>
              <w:bottom w:val="single" w:sz="8" w:space="0" w:color="auto"/>
              <w:right w:val="single" w:sz="4" w:space="0" w:color="auto"/>
            </w:tcBorders>
            <w:shd w:val="clear" w:color="auto" w:fill="auto"/>
            <w:vAlign w:val="center"/>
          </w:tcPr>
          <w:p w:rsidR="00353783" w:rsidRDefault="00C14C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190D43">
              <w:rPr>
                <w:rFonts w:ascii="Times New Roman" w:eastAsia="仿宋_GB2312" w:hAnsi="Times New Roman" w:cs="Times New Roman" w:hint="eastAsia"/>
                <w:kern w:val="0"/>
                <w:szCs w:val="21"/>
              </w:rPr>
              <w:t>10</w:t>
            </w:r>
          </w:p>
        </w:tc>
        <w:tc>
          <w:tcPr>
            <w:tcW w:w="1220" w:type="dxa"/>
            <w:tcBorders>
              <w:top w:val="nil"/>
              <w:left w:val="nil"/>
              <w:bottom w:val="single" w:sz="8" w:space="0" w:color="auto"/>
              <w:right w:val="single" w:sz="4" w:space="0" w:color="auto"/>
            </w:tcBorders>
            <w:shd w:val="clear" w:color="auto" w:fill="auto"/>
            <w:vAlign w:val="center"/>
          </w:tcPr>
          <w:p w:rsidR="00353783" w:rsidRDefault="00C14C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190D43">
              <w:rPr>
                <w:rFonts w:ascii="Times New Roman" w:eastAsia="仿宋_GB2312" w:hAnsi="Times New Roman" w:cs="Times New Roman" w:hint="eastAsia"/>
                <w:kern w:val="0"/>
                <w:szCs w:val="21"/>
              </w:rPr>
              <w:t>13.4</w:t>
            </w:r>
          </w:p>
        </w:tc>
        <w:tc>
          <w:tcPr>
            <w:tcW w:w="1220" w:type="dxa"/>
            <w:tcBorders>
              <w:top w:val="nil"/>
              <w:left w:val="nil"/>
              <w:bottom w:val="single" w:sz="8" w:space="0" w:color="auto"/>
              <w:right w:val="single" w:sz="4" w:space="0" w:color="auto"/>
            </w:tcBorders>
            <w:shd w:val="clear" w:color="auto" w:fill="auto"/>
            <w:vAlign w:val="center"/>
          </w:tcPr>
          <w:p w:rsidR="00353783" w:rsidRDefault="00C14C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353783" w:rsidRDefault="00C14C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190D43">
              <w:rPr>
                <w:rFonts w:ascii="Times New Roman" w:eastAsia="仿宋_GB2312" w:hAnsi="Times New Roman" w:cs="Times New Roman" w:hint="eastAsia"/>
                <w:kern w:val="0"/>
                <w:szCs w:val="21"/>
              </w:rPr>
              <w:t>3.2</w:t>
            </w:r>
          </w:p>
        </w:tc>
        <w:tc>
          <w:tcPr>
            <w:tcW w:w="1220" w:type="dxa"/>
            <w:tcBorders>
              <w:top w:val="nil"/>
              <w:left w:val="nil"/>
              <w:bottom w:val="single" w:sz="8" w:space="0" w:color="auto"/>
              <w:right w:val="single" w:sz="4" w:space="0" w:color="auto"/>
            </w:tcBorders>
            <w:shd w:val="clear" w:color="auto" w:fill="auto"/>
            <w:vAlign w:val="center"/>
          </w:tcPr>
          <w:p w:rsidR="00353783" w:rsidRDefault="00C14C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nil"/>
            </w:tcBorders>
            <w:shd w:val="clear" w:color="auto" w:fill="auto"/>
            <w:vAlign w:val="center"/>
          </w:tcPr>
          <w:p w:rsidR="00353783" w:rsidRDefault="00C14C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190D43">
              <w:rPr>
                <w:rFonts w:ascii="Times New Roman" w:eastAsia="仿宋_GB2312" w:hAnsi="Times New Roman" w:cs="Times New Roman" w:hint="eastAsia"/>
                <w:kern w:val="0"/>
                <w:szCs w:val="21"/>
              </w:rPr>
              <w:t>3.2</w:t>
            </w:r>
          </w:p>
        </w:tc>
        <w:tc>
          <w:tcPr>
            <w:tcW w:w="1220" w:type="dxa"/>
            <w:tcBorders>
              <w:top w:val="nil"/>
              <w:left w:val="single" w:sz="4" w:space="0" w:color="auto"/>
              <w:bottom w:val="single" w:sz="8" w:space="0" w:color="auto"/>
              <w:right w:val="single" w:sz="8" w:space="0" w:color="auto"/>
            </w:tcBorders>
            <w:shd w:val="clear" w:color="auto" w:fill="auto"/>
            <w:vAlign w:val="center"/>
          </w:tcPr>
          <w:p w:rsidR="00353783" w:rsidRDefault="00C14C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190D43">
              <w:rPr>
                <w:rFonts w:ascii="Times New Roman" w:eastAsia="仿宋_GB2312" w:hAnsi="Times New Roman" w:cs="Times New Roman" w:hint="eastAsia"/>
                <w:kern w:val="0"/>
                <w:szCs w:val="21"/>
              </w:rPr>
              <w:t>10.2</w:t>
            </w:r>
          </w:p>
        </w:tc>
      </w:tr>
    </w:tbl>
    <w:p w:rsidR="00353783" w:rsidRDefault="00C14C5F">
      <w:pPr>
        <w:autoSpaceDE w:val="0"/>
        <w:autoSpaceDN w:val="0"/>
        <w:adjustRightInd w:val="0"/>
        <w:ind w:leftChars="150" w:left="315"/>
        <w:jc w:val="left"/>
        <w:rPr>
          <w:rFonts w:ascii="宋体" w:cs="宋体"/>
          <w:kern w:val="0"/>
          <w:sz w:val="24"/>
          <w:szCs w:val="24"/>
        </w:rPr>
      </w:pPr>
      <w:r>
        <w:rPr>
          <w:rFonts w:ascii="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rsidR="00353783" w:rsidRDefault="00C14C5F">
      <w:pPr>
        <w:widowControl/>
        <w:jc w:val="left"/>
        <w:rPr>
          <w:rFonts w:ascii="宋体" w:cs="宋体"/>
          <w:kern w:val="0"/>
          <w:sz w:val="24"/>
          <w:szCs w:val="24"/>
        </w:rPr>
      </w:pPr>
      <w:r>
        <w:rPr>
          <w:rFonts w:ascii="宋体" w:cs="宋体"/>
          <w:kern w:val="0"/>
          <w:sz w:val="24"/>
          <w:szCs w:val="24"/>
        </w:rPr>
        <w:br w:type="page"/>
      </w:r>
    </w:p>
    <w:p w:rsidR="00353783" w:rsidRDefault="00353783">
      <w:pPr>
        <w:autoSpaceDE w:val="0"/>
        <w:autoSpaceDN w:val="0"/>
        <w:adjustRightInd w:val="0"/>
        <w:ind w:leftChars="150" w:left="315"/>
        <w:jc w:val="left"/>
        <w:rPr>
          <w:rFonts w:ascii="宋体" w:cs="宋体"/>
          <w:kern w:val="0"/>
          <w:sz w:val="24"/>
          <w:szCs w:val="24"/>
        </w:rPr>
      </w:pPr>
    </w:p>
    <w:p w:rsidR="00353783" w:rsidRDefault="00C14C5F">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政府性基金预算财政拨款收入支出决算表</w:t>
      </w:r>
    </w:p>
    <w:p w:rsidR="00353783" w:rsidRDefault="00C14C5F" w:rsidP="00365104">
      <w:pPr>
        <w:widowControl/>
        <w:wordWrap w:val="0"/>
        <w:ind w:right="420" w:firstLineChars="400" w:firstLine="840"/>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sidR="00365104" w:rsidRPr="00277A85">
        <w:rPr>
          <w:rFonts w:ascii="Times New Roman" w:eastAsia="仿宋_GB2312" w:hAnsi="Times New Roman" w:cs="Times New Roman" w:hint="eastAsia"/>
          <w:color w:val="000000"/>
          <w:kern w:val="0"/>
          <w:szCs w:val="21"/>
        </w:rPr>
        <w:t>桃源县九溪镇</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08</w:t>
      </w:r>
      <w:r>
        <w:rPr>
          <w:rFonts w:ascii="Times New Roman" w:eastAsia="仿宋_GB2312" w:hAnsi="Times New Roman" w:cs="Times New Roman"/>
          <w:color w:val="000000"/>
          <w:kern w:val="0"/>
          <w:szCs w:val="21"/>
        </w:rPr>
        <w:t>表</w:t>
      </w:r>
    </w:p>
    <w:p w:rsidR="004E67B7" w:rsidRDefault="004E67B7" w:rsidP="004E67B7">
      <w:pPr>
        <w:widowControl/>
        <w:ind w:right="840"/>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sidR="00C14C5F">
        <w:rPr>
          <w:rFonts w:ascii="Times New Roman" w:eastAsia="仿宋_GB2312" w:hAnsi="Times New Roman" w:cs="Times New Roman"/>
          <w:color w:val="000000"/>
          <w:kern w:val="0"/>
          <w:szCs w:val="21"/>
        </w:rPr>
        <w:t>单位：万元</w:t>
      </w:r>
    </w:p>
    <w:p w:rsidR="004E67B7" w:rsidRDefault="004E67B7" w:rsidP="004E67B7">
      <w:pPr>
        <w:widowControl/>
        <w:jc w:val="right"/>
        <w:rPr>
          <w:rFonts w:ascii="Times New Roman" w:eastAsia="仿宋_GB2312" w:hAnsi="Times New Roman" w:cs="Times New Roman"/>
          <w:color w:val="000000"/>
          <w:kern w:val="0"/>
          <w:szCs w:val="21"/>
        </w:rPr>
      </w:pPr>
    </w:p>
    <w:tbl>
      <w:tblPr>
        <w:tblStyle w:val="a7"/>
        <w:tblW w:w="0" w:type="auto"/>
        <w:tblLook w:val="04A0" w:firstRow="1" w:lastRow="0" w:firstColumn="1" w:lastColumn="0" w:noHBand="0" w:noVBand="1"/>
      </w:tblPr>
      <w:tblGrid>
        <w:gridCol w:w="979"/>
        <w:gridCol w:w="5530"/>
        <w:gridCol w:w="1421"/>
        <w:gridCol w:w="1422"/>
        <w:gridCol w:w="1422"/>
        <w:gridCol w:w="1422"/>
        <w:gridCol w:w="1422"/>
        <w:gridCol w:w="1422"/>
      </w:tblGrid>
      <w:tr w:rsidR="004E67B7" w:rsidRPr="004E67B7" w:rsidTr="004E67B7">
        <w:trPr>
          <w:trHeight w:val="308"/>
        </w:trPr>
        <w:tc>
          <w:tcPr>
            <w:tcW w:w="6509" w:type="dxa"/>
            <w:gridSpan w:val="2"/>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项目</w:t>
            </w:r>
          </w:p>
        </w:tc>
        <w:tc>
          <w:tcPr>
            <w:tcW w:w="1421" w:type="dxa"/>
            <w:vMerge w:val="restart"/>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年初结转和结余</w:t>
            </w:r>
          </w:p>
        </w:tc>
        <w:tc>
          <w:tcPr>
            <w:tcW w:w="1422" w:type="dxa"/>
            <w:vMerge w:val="restart"/>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本年收入</w:t>
            </w:r>
          </w:p>
        </w:tc>
        <w:tc>
          <w:tcPr>
            <w:tcW w:w="4266" w:type="dxa"/>
            <w:gridSpan w:val="3"/>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本年支出</w:t>
            </w:r>
          </w:p>
        </w:tc>
        <w:tc>
          <w:tcPr>
            <w:tcW w:w="1422" w:type="dxa"/>
            <w:vMerge w:val="restart"/>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年末结转和结余</w:t>
            </w:r>
          </w:p>
        </w:tc>
      </w:tr>
      <w:tr w:rsidR="004E67B7" w:rsidRPr="004E67B7" w:rsidTr="004E67B7">
        <w:trPr>
          <w:trHeight w:val="312"/>
        </w:trPr>
        <w:tc>
          <w:tcPr>
            <w:tcW w:w="979" w:type="dxa"/>
            <w:vMerge w:val="restart"/>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支出功能分类科目编码</w:t>
            </w:r>
          </w:p>
        </w:tc>
        <w:tc>
          <w:tcPr>
            <w:tcW w:w="5530" w:type="dxa"/>
            <w:vMerge w:val="restart"/>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科目名称</w:t>
            </w:r>
          </w:p>
        </w:tc>
        <w:tc>
          <w:tcPr>
            <w:tcW w:w="1421" w:type="dxa"/>
            <w:vMerge/>
            <w:hideMark/>
          </w:tcPr>
          <w:p w:rsidR="004E67B7" w:rsidRPr="004E67B7" w:rsidRDefault="004E67B7" w:rsidP="004E67B7">
            <w:pPr>
              <w:widowControl/>
              <w:jc w:val="right"/>
              <w:rPr>
                <w:rFonts w:ascii="Times New Roman" w:eastAsia="仿宋_GB2312" w:hAnsi="Times New Roman" w:cs="Times New Roman"/>
                <w:color w:val="000000"/>
                <w:kern w:val="0"/>
                <w:szCs w:val="21"/>
              </w:rPr>
            </w:pPr>
          </w:p>
        </w:tc>
        <w:tc>
          <w:tcPr>
            <w:tcW w:w="1422" w:type="dxa"/>
            <w:vMerge/>
            <w:hideMark/>
          </w:tcPr>
          <w:p w:rsidR="004E67B7" w:rsidRPr="004E67B7" w:rsidRDefault="004E67B7" w:rsidP="004E67B7">
            <w:pPr>
              <w:widowControl/>
              <w:jc w:val="right"/>
              <w:rPr>
                <w:rFonts w:ascii="Times New Roman" w:eastAsia="仿宋_GB2312" w:hAnsi="Times New Roman" w:cs="Times New Roman"/>
                <w:color w:val="000000"/>
                <w:kern w:val="0"/>
                <w:szCs w:val="21"/>
              </w:rPr>
            </w:pPr>
          </w:p>
        </w:tc>
        <w:tc>
          <w:tcPr>
            <w:tcW w:w="1422" w:type="dxa"/>
            <w:vMerge w:val="restart"/>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小计</w:t>
            </w:r>
          </w:p>
        </w:tc>
        <w:tc>
          <w:tcPr>
            <w:tcW w:w="1422" w:type="dxa"/>
            <w:vMerge w:val="restart"/>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基本支出</w:t>
            </w:r>
          </w:p>
        </w:tc>
        <w:tc>
          <w:tcPr>
            <w:tcW w:w="1422" w:type="dxa"/>
            <w:vMerge w:val="restart"/>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项目支出</w:t>
            </w:r>
          </w:p>
        </w:tc>
        <w:tc>
          <w:tcPr>
            <w:tcW w:w="1422" w:type="dxa"/>
            <w:vMerge/>
            <w:hideMark/>
          </w:tcPr>
          <w:p w:rsidR="004E67B7" w:rsidRPr="004E67B7" w:rsidRDefault="004E67B7" w:rsidP="004E67B7">
            <w:pPr>
              <w:widowControl/>
              <w:jc w:val="right"/>
              <w:rPr>
                <w:rFonts w:ascii="Times New Roman" w:eastAsia="仿宋_GB2312" w:hAnsi="Times New Roman" w:cs="Times New Roman"/>
                <w:color w:val="000000"/>
                <w:kern w:val="0"/>
                <w:szCs w:val="21"/>
              </w:rPr>
            </w:pPr>
          </w:p>
        </w:tc>
      </w:tr>
      <w:tr w:rsidR="004E67B7" w:rsidRPr="004E67B7" w:rsidTr="004E67B7">
        <w:trPr>
          <w:trHeight w:val="312"/>
        </w:trPr>
        <w:tc>
          <w:tcPr>
            <w:tcW w:w="979" w:type="dxa"/>
            <w:vMerge/>
            <w:hideMark/>
          </w:tcPr>
          <w:p w:rsidR="004E67B7" w:rsidRPr="004E67B7" w:rsidRDefault="004E67B7" w:rsidP="004E67B7">
            <w:pPr>
              <w:widowControl/>
              <w:jc w:val="right"/>
              <w:rPr>
                <w:rFonts w:ascii="Times New Roman" w:eastAsia="仿宋_GB2312" w:hAnsi="Times New Roman" w:cs="Times New Roman"/>
                <w:color w:val="000000"/>
                <w:kern w:val="0"/>
                <w:szCs w:val="21"/>
              </w:rPr>
            </w:pPr>
          </w:p>
        </w:tc>
        <w:tc>
          <w:tcPr>
            <w:tcW w:w="5530" w:type="dxa"/>
            <w:vMerge/>
            <w:hideMark/>
          </w:tcPr>
          <w:p w:rsidR="004E67B7" w:rsidRPr="004E67B7" w:rsidRDefault="004E67B7" w:rsidP="004E67B7">
            <w:pPr>
              <w:widowControl/>
              <w:jc w:val="right"/>
              <w:rPr>
                <w:rFonts w:ascii="Times New Roman" w:eastAsia="仿宋_GB2312" w:hAnsi="Times New Roman" w:cs="Times New Roman"/>
                <w:color w:val="000000"/>
                <w:kern w:val="0"/>
                <w:szCs w:val="21"/>
              </w:rPr>
            </w:pPr>
          </w:p>
        </w:tc>
        <w:tc>
          <w:tcPr>
            <w:tcW w:w="1421" w:type="dxa"/>
            <w:vMerge/>
            <w:hideMark/>
          </w:tcPr>
          <w:p w:rsidR="004E67B7" w:rsidRPr="004E67B7" w:rsidRDefault="004E67B7" w:rsidP="004E67B7">
            <w:pPr>
              <w:widowControl/>
              <w:jc w:val="right"/>
              <w:rPr>
                <w:rFonts w:ascii="Times New Roman" w:eastAsia="仿宋_GB2312" w:hAnsi="Times New Roman" w:cs="Times New Roman"/>
                <w:color w:val="000000"/>
                <w:kern w:val="0"/>
                <w:szCs w:val="21"/>
              </w:rPr>
            </w:pPr>
          </w:p>
        </w:tc>
        <w:tc>
          <w:tcPr>
            <w:tcW w:w="1422" w:type="dxa"/>
            <w:vMerge/>
            <w:hideMark/>
          </w:tcPr>
          <w:p w:rsidR="004E67B7" w:rsidRPr="004E67B7" w:rsidRDefault="004E67B7" w:rsidP="004E67B7">
            <w:pPr>
              <w:widowControl/>
              <w:jc w:val="right"/>
              <w:rPr>
                <w:rFonts w:ascii="Times New Roman" w:eastAsia="仿宋_GB2312" w:hAnsi="Times New Roman" w:cs="Times New Roman"/>
                <w:color w:val="000000"/>
                <w:kern w:val="0"/>
                <w:szCs w:val="21"/>
              </w:rPr>
            </w:pPr>
          </w:p>
        </w:tc>
        <w:tc>
          <w:tcPr>
            <w:tcW w:w="1422" w:type="dxa"/>
            <w:vMerge/>
            <w:hideMark/>
          </w:tcPr>
          <w:p w:rsidR="004E67B7" w:rsidRPr="004E67B7" w:rsidRDefault="004E67B7" w:rsidP="004E67B7">
            <w:pPr>
              <w:widowControl/>
              <w:jc w:val="right"/>
              <w:rPr>
                <w:rFonts w:ascii="Times New Roman" w:eastAsia="仿宋_GB2312" w:hAnsi="Times New Roman" w:cs="Times New Roman"/>
                <w:color w:val="000000"/>
                <w:kern w:val="0"/>
                <w:szCs w:val="21"/>
              </w:rPr>
            </w:pPr>
          </w:p>
        </w:tc>
        <w:tc>
          <w:tcPr>
            <w:tcW w:w="1422" w:type="dxa"/>
            <w:vMerge/>
            <w:hideMark/>
          </w:tcPr>
          <w:p w:rsidR="004E67B7" w:rsidRPr="004E67B7" w:rsidRDefault="004E67B7" w:rsidP="004E67B7">
            <w:pPr>
              <w:widowControl/>
              <w:jc w:val="right"/>
              <w:rPr>
                <w:rFonts w:ascii="Times New Roman" w:eastAsia="仿宋_GB2312" w:hAnsi="Times New Roman" w:cs="Times New Roman"/>
                <w:color w:val="000000"/>
                <w:kern w:val="0"/>
                <w:szCs w:val="21"/>
              </w:rPr>
            </w:pPr>
          </w:p>
        </w:tc>
        <w:tc>
          <w:tcPr>
            <w:tcW w:w="1422" w:type="dxa"/>
            <w:vMerge/>
            <w:hideMark/>
          </w:tcPr>
          <w:p w:rsidR="004E67B7" w:rsidRPr="004E67B7" w:rsidRDefault="004E67B7" w:rsidP="004E67B7">
            <w:pPr>
              <w:widowControl/>
              <w:jc w:val="right"/>
              <w:rPr>
                <w:rFonts w:ascii="Times New Roman" w:eastAsia="仿宋_GB2312" w:hAnsi="Times New Roman" w:cs="Times New Roman"/>
                <w:color w:val="000000"/>
                <w:kern w:val="0"/>
                <w:szCs w:val="21"/>
              </w:rPr>
            </w:pPr>
          </w:p>
        </w:tc>
        <w:tc>
          <w:tcPr>
            <w:tcW w:w="1422" w:type="dxa"/>
            <w:vMerge/>
            <w:hideMark/>
          </w:tcPr>
          <w:p w:rsidR="004E67B7" w:rsidRPr="004E67B7" w:rsidRDefault="004E67B7" w:rsidP="004E67B7">
            <w:pPr>
              <w:widowControl/>
              <w:jc w:val="right"/>
              <w:rPr>
                <w:rFonts w:ascii="Times New Roman" w:eastAsia="仿宋_GB2312" w:hAnsi="Times New Roman" w:cs="Times New Roman"/>
                <w:color w:val="000000"/>
                <w:kern w:val="0"/>
                <w:szCs w:val="21"/>
              </w:rPr>
            </w:pPr>
          </w:p>
        </w:tc>
      </w:tr>
      <w:tr w:rsidR="004E67B7" w:rsidRPr="004E67B7" w:rsidTr="004E67B7">
        <w:trPr>
          <w:trHeight w:val="615"/>
        </w:trPr>
        <w:tc>
          <w:tcPr>
            <w:tcW w:w="979" w:type="dxa"/>
            <w:vMerge/>
            <w:hideMark/>
          </w:tcPr>
          <w:p w:rsidR="004E67B7" w:rsidRPr="004E67B7" w:rsidRDefault="004E67B7" w:rsidP="004E67B7">
            <w:pPr>
              <w:widowControl/>
              <w:jc w:val="right"/>
              <w:rPr>
                <w:rFonts w:ascii="Times New Roman" w:eastAsia="仿宋_GB2312" w:hAnsi="Times New Roman" w:cs="Times New Roman"/>
                <w:color w:val="000000"/>
                <w:kern w:val="0"/>
                <w:szCs w:val="21"/>
              </w:rPr>
            </w:pPr>
          </w:p>
        </w:tc>
        <w:tc>
          <w:tcPr>
            <w:tcW w:w="5530" w:type="dxa"/>
            <w:vMerge/>
            <w:hideMark/>
          </w:tcPr>
          <w:p w:rsidR="004E67B7" w:rsidRPr="004E67B7" w:rsidRDefault="004E67B7" w:rsidP="004E67B7">
            <w:pPr>
              <w:widowControl/>
              <w:jc w:val="right"/>
              <w:rPr>
                <w:rFonts w:ascii="Times New Roman" w:eastAsia="仿宋_GB2312" w:hAnsi="Times New Roman" w:cs="Times New Roman"/>
                <w:color w:val="000000"/>
                <w:kern w:val="0"/>
                <w:szCs w:val="21"/>
              </w:rPr>
            </w:pPr>
          </w:p>
        </w:tc>
        <w:tc>
          <w:tcPr>
            <w:tcW w:w="1421" w:type="dxa"/>
            <w:vMerge/>
            <w:hideMark/>
          </w:tcPr>
          <w:p w:rsidR="004E67B7" w:rsidRPr="004E67B7" w:rsidRDefault="004E67B7" w:rsidP="004E67B7">
            <w:pPr>
              <w:widowControl/>
              <w:jc w:val="right"/>
              <w:rPr>
                <w:rFonts w:ascii="Times New Roman" w:eastAsia="仿宋_GB2312" w:hAnsi="Times New Roman" w:cs="Times New Roman"/>
                <w:color w:val="000000"/>
                <w:kern w:val="0"/>
                <w:szCs w:val="21"/>
              </w:rPr>
            </w:pPr>
          </w:p>
        </w:tc>
        <w:tc>
          <w:tcPr>
            <w:tcW w:w="1422" w:type="dxa"/>
            <w:vMerge/>
            <w:hideMark/>
          </w:tcPr>
          <w:p w:rsidR="004E67B7" w:rsidRPr="004E67B7" w:rsidRDefault="004E67B7" w:rsidP="004E67B7">
            <w:pPr>
              <w:widowControl/>
              <w:jc w:val="right"/>
              <w:rPr>
                <w:rFonts w:ascii="Times New Roman" w:eastAsia="仿宋_GB2312" w:hAnsi="Times New Roman" w:cs="Times New Roman"/>
                <w:color w:val="000000"/>
                <w:kern w:val="0"/>
                <w:szCs w:val="21"/>
              </w:rPr>
            </w:pPr>
          </w:p>
        </w:tc>
        <w:tc>
          <w:tcPr>
            <w:tcW w:w="1422" w:type="dxa"/>
            <w:vMerge/>
            <w:hideMark/>
          </w:tcPr>
          <w:p w:rsidR="004E67B7" w:rsidRPr="004E67B7" w:rsidRDefault="004E67B7" w:rsidP="004E67B7">
            <w:pPr>
              <w:widowControl/>
              <w:jc w:val="right"/>
              <w:rPr>
                <w:rFonts w:ascii="Times New Roman" w:eastAsia="仿宋_GB2312" w:hAnsi="Times New Roman" w:cs="Times New Roman"/>
                <w:color w:val="000000"/>
                <w:kern w:val="0"/>
                <w:szCs w:val="21"/>
              </w:rPr>
            </w:pPr>
          </w:p>
        </w:tc>
        <w:tc>
          <w:tcPr>
            <w:tcW w:w="1422" w:type="dxa"/>
            <w:vMerge/>
            <w:hideMark/>
          </w:tcPr>
          <w:p w:rsidR="004E67B7" w:rsidRPr="004E67B7" w:rsidRDefault="004E67B7" w:rsidP="004E67B7">
            <w:pPr>
              <w:widowControl/>
              <w:jc w:val="right"/>
              <w:rPr>
                <w:rFonts w:ascii="Times New Roman" w:eastAsia="仿宋_GB2312" w:hAnsi="Times New Roman" w:cs="Times New Roman"/>
                <w:color w:val="000000"/>
                <w:kern w:val="0"/>
                <w:szCs w:val="21"/>
              </w:rPr>
            </w:pPr>
          </w:p>
        </w:tc>
        <w:tc>
          <w:tcPr>
            <w:tcW w:w="1422" w:type="dxa"/>
            <w:vMerge/>
            <w:hideMark/>
          </w:tcPr>
          <w:p w:rsidR="004E67B7" w:rsidRPr="004E67B7" w:rsidRDefault="004E67B7" w:rsidP="004E67B7">
            <w:pPr>
              <w:widowControl/>
              <w:jc w:val="right"/>
              <w:rPr>
                <w:rFonts w:ascii="Times New Roman" w:eastAsia="仿宋_GB2312" w:hAnsi="Times New Roman" w:cs="Times New Roman"/>
                <w:color w:val="000000"/>
                <w:kern w:val="0"/>
                <w:szCs w:val="21"/>
              </w:rPr>
            </w:pPr>
          </w:p>
        </w:tc>
        <w:tc>
          <w:tcPr>
            <w:tcW w:w="1422" w:type="dxa"/>
            <w:vMerge/>
            <w:hideMark/>
          </w:tcPr>
          <w:p w:rsidR="004E67B7" w:rsidRPr="004E67B7" w:rsidRDefault="004E67B7" w:rsidP="004E67B7">
            <w:pPr>
              <w:widowControl/>
              <w:jc w:val="right"/>
              <w:rPr>
                <w:rFonts w:ascii="Times New Roman" w:eastAsia="仿宋_GB2312" w:hAnsi="Times New Roman" w:cs="Times New Roman"/>
                <w:color w:val="000000"/>
                <w:kern w:val="0"/>
                <w:szCs w:val="21"/>
              </w:rPr>
            </w:pPr>
          </w:p>
        </w:tc>
      </w:tr>
      <w:tr w:rsidR="004E67B7" w:rsidRPr="004E67B7" w:rsidTr="004E67B7">
        <w:trPr>
          <w:trHeight w:val="308"/>
        </w:trPr>
        <w:tc>
          <w:tcPr>
            <w:tcW w:w="6509" w:type="dxa"/>
            <w:gridSpan w:val="2"/>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栏次</w:t>
            </w:r>
          </w:p>
        </w:tc>
        <w:tc>
          <w:tcPr>
            <w:tcW w:w="1421"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1</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2</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3</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4</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5</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6</w:t>
            </w:r>
          </w:p>
        </w:tc>
      </w:tr>
      <w:tr w:rsidR="004E67B7" w:rsidRPr="004E67B7" w:rsidTr="004E67B7">
        <w:trPr>
          <w:trHeight w:val="308"/>
        </w:trPr>
        <w:tc>
          <w:tcPr>
            <w:tcW w:w="6509" w:type="dxa"/>
            <w:gridSpan w:val="2"/>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合计</w:t>
            </w:r>
          </w:p>
        </w:tc>
        <w:tc>
          <w:tcPr>
            <w:tcW w:w="1421"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64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64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64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r>
      <w:tr w:rsidR="004E67B7" w:rsidRPr="004E67B7" w:rsidTr="004E67B7">
        <w:trPr>
          <w:trHeight w:val="308"/>
        </w:trPr>
        <w:tc>
          <w:tcPr>
            <w:tcW w:w="979"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212</w:t>
            </w:r>
          </w:p>
        </w:tc>
        <w:tc>
          <w:tcPr>
            <w:tcW w:w="5530"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城乡社区支出</w:t>
            </w:r>
          </w:p>
        </w:tc>
        <w:tc>
          <w:tcPr>
            <w:tcW w:w="1421"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20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20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20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r>
      <w:tr w:rsidR="004E67B7" w:rsidRPr="004E67B7" w:rsidTr="004E67B7">
        <w:trPr>
          <w:trHeight w:val="308"/>
        </w:trPr>
        <w:tc>
          <w:tcPr>
            <w:tcW w:w="979"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21208</w:t>
            </w:r>
          </w:p>
        </w:tc>
        <w:tc>
          <w:tcPr>
            <w:tcW w:w="5530"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国有土地使用权出让收入及对应专项债务收入安排的支出</w:t>
            </w:r>
          </w:p>
        </w:tc>
        <w:tc>
          <w:tcPr>
            <w:tcW w:w="1421"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6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6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6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r>
      <w:tr w:rsidR="004E67B7" w:rsidRPr="004E67B7" w:rsidTr="004E67B7">
        <w:trPr>
          <w:trHeight w:val="308"/>
        </w:trPr>
        <w:tc>
          <w:tcPr>
            <w:tcW w:w="979"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2120899</w:t>
            </w:r>
          </w:p>
        </w:tc>
        <w:tc>
          <w:tcPr>
            <w:tcW w:w="5530"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  </w:t>
            </w:r>
            <w:r w:rsidRPr="004E67B7">
              <w:rPr>
                <w:rFonts w:ascii="Times New Roman" w:eastAsia="仿宋_GB2312" w:hAnsi="Times New Roman" w:cs="Times New Roman" w:hint="eastAsia"/>
                <w:color w:val="000000"/>
                <w:kern w:val="0"/>
                <w:szCs w:val="21"/>
              </w:rPr>
              <w:t>其他国有土地使用权出让收入安排的支出</w:t>
            </w:r>
          </w:p>
        </w:tc>
        <w:tc>
          <w:tcPr>
            <w:tcW w:w="1421"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6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6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6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r>
      <w:tr w:rsidR="004E67B7" w:rsidRPr="004E67B7" w:rsidTr="004E67B7">
        <w:trPr>
          <w:trHeight w:val="308"/>
        </w:trPr>
        <w:tc>
          <w:tcPr>
            <w:tcW w:w="979"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21213</w:t>
            </w:r>
          </w:p>
        </w:tc>
        <w:tc>
          <w:tcPr>
            <w:tcW w:w="5530"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城市基础设施配套</w:t>
            </w:r>
            <w:proofErr w:type="gramStart"/>
            <w:r w:rsidRPr="004E67B7">
              <w:rPr>
                <w:rFonts w:ascii="Times New Roman" w:eastAsia="仿宋_GB2312" w:hAnsi="Times New Roman" w:cs="Times New Roman" w:hint="eastAsia"/>
                <w:color w:val="000000"/>
                <w:kern w:val="0"/>
                <w:szCs w:val="21"/>
              </w:rPr>
              <w:t>费安排</w:t>
            </w:r>
            <w:proofErr w:type="gramEnd"/>
            <w:r w:rsidRPr="004E67B7">
              <w:rPr>
                <w:rFonts w:ascii="Times New Roman" w:eastAsia="仿宋_GB2312" w:hAnsi="Times New Roman" w:cs="Times New Roman" w:hint="eastAsia"/>
                <w:color w:val="000000"/>
                <w:kern w:val="0"/>
                <w:szCs w:val="21"/>
              </w:rPr>
              <w:t>的支出</w:t>
            </w:r>
          </w:p>
        </w:tc>
        <w:tc>
          <w:tcPr>
            <w:tcW w:w="1421"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15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15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15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r>
      <w:tr w:rsidR="004E67B7" w:rsidRPr="004E67B7" w:rsidTr="004E67B7">
        <w:trPr>
          <w:trHeight w:val="308"/>
        </w:trPr>
        <w:tc>
          <w:tcPr>
            <w:tcW w:w="979"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2121399</w:t>
            </w:r>
          </w:p>
        </w:tc>
        <w:tc>
          <w:tcPr>
            <w:tcW w:w="5530"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  </w:t>
            </w:r>
            <w:r w:rsidRPr="004E67B7">
              <w:rPr>
                <w:rFonts w:ascii="Times New Roman" w:eastAsia="仿宋_GB2312" w:hAnsi="Times New Roman" w:cs="Times New Roman" w:hint="eastAsia"/>
                <w:color w:val="000000"/>
                <w:kern w:val="0"/>
                <w:szCs w:val="21"/>
              </w:rPr>
              <w:t>其他城市基础设施配套</w:t>
            </w:r>
            <w:proofErr w:type="gramStart"/>
            <w:r w:rsidRPr="004E67B7">
              <w:rPr>
                <w:rFonts w:ascii="Times New Roman" w:eastAsia="仿宋_GB2312" w:hAnsi="Times New Roman" w:cs="Times New Roman" w:hint="eastAsia"/>
                <w:color w:val="000000"/>
                <w:kern w:val="0"/>
                <w:szCs w:val="21"/>
              </w:rPr>
              <w:t>费安排</w:t>
            </w:r>
            <w:proofErr w:type="gramEnd"/>
            <w:r w:rsidRPr="004E67B7">
              <w:rPr>
                <w:rFonts w:ascii="Times New Roman" w:eastAsia="仿宋_GB2312" w:hAnsi="Times New Roman" w:cs="Times New Roman" w:hint="eastAsia"/>
                <w:color w:val="000000"/>
                <w:kern w:val="0"/>
                <w:szCs w:val="21"/>
              </w:rPr>
              <w:t>的支出</w:t>
            </w:r>
          </w:p>
        </w:tc>
        <w:tc>
          <w:tcPr>
            <w:tcW w:w="1421"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15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15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15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r>
      <w:tr w:rsidR="004E67B7" w:rsidRPr="004E67B7" w:rsidTr="004E67B7">
        <w:trPr>
          <w:trHeight w:val="308"/>
        </w:trPr>
        <w:tc>
          <w:tcPr>
            <w:tcW w:w="979"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229</w:t>
            </w:r>
          </w:p>
        </w:tc>
        <w:tc>
          <w:tcPr>
            <w:tcW w:w="5530"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其他支出</w:t>
            </w:r>
          </w:p>
        </w:tc>
        <w:tc>
          <w:tcPr>
            <w:tcW w:w="1421"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44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44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44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r>
      <w:tr w:rsidR="004E67B7" w:rsidRPr="004E67B7" w:rsidTr="004E67B7">
        <w:trPr>
          <w:trHeight w:val="308"/>
        </w:trPr>
        <w:tc>
          <w:tcPr>
            <w:tcW w:w="979"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22960</w:t>
            </w:r>
          </w:p>
        </w:tc>
        <w:tc>
          <w:tcPr>
            <w:tcW w:w="5530"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彩票公益金安排的支出</w:t>
            </w:r>
          </w:p>
        </w:tc>
        <w:tc>
          <w:tcPr>
            <w:tcW w:w="1421"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44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44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44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r>
      <w:tr w:rsidR="004E67B7" w:rsidRPr="004E67B7" w:rsidTr="004E67B7">
        <w:trPr>
          <w:trHeight w:val="308"/>
        </w:trPr>
        <w:tc>
          <w:tcPr>
            <w:tcW w:w="979"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2296002</w:t>
            </w:r>
          </w:p>
        </w:tc>
        <w:tc>
          <w:tcPr>
            <w:tcW w:w="5530"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  </w:t>
            </w:r>
            <w:r w:rsidRPr="004E67B7">
              <w:rPr>
                <w:rFonts w:ascii="Times New Roman" w:eastAsia="仿宋_GB2312" w:hAnsi="Times New Roman" w:cs="Times New Roman" w:hint="eastAsia"/>
                <w:color w:val="000000"/>
                <w:kern w:val="0"/>
                <w:szCs w:val="21"/>
              </w:rPr>
              <w:t>用于社会福利的彩票公益金支出</w:t>
            </w:r>
          </w:p>
        </w:tc>
        <w:tc>
          <w:tcPr>
            <w:tcW w:w="1421"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26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26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26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r>
      <w:tr w:rsidR="004E67B7" w:rsidRPr="004E67B7" w:rsidTr="004E67B7">
        <w:trPr>
          <w:trHeight w:val="308"/>
        </w:trPr>
        <w:tc>
          <w:tcPr>
            <w:tcW w:w="979"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2296003</w:t>
            </w:r>
          </w:p>
        </w:tc>
        <w:tc>
          <w:tcPr>
            <w:tcW w:w="5530"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  </w:t>
            </w:r>
            <w:r w:rsidRPr="004E67B7">
              <w:rPr>
                <w:rFonts w:ascii="Times New Roman" w:eastAsia="仿宋_GB2312" w:hAnsi="Times New Roman" w:cs="Times New Roman" w:hint="eastAsia"/>
                <w:color w:val="000000"/>
                <w:kern w:val="0"/>
                <w:szCs w:val="21"/>
              </w:rPr>
              <w:t>用于体育事业的彩票公益金支出</w:t>
            </w:r>
          </w:p>
        </w:tc>
        <w:tc>
          <w:tcPr>
            <w:tcW w:w="1421"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14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14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14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r>
      <w:tr w:rsidR="004E67B7" w:rsidRPr="004E67B7" w:rsidTr="004E67B7">
        <w:trPr>
          <w:trHeight w:val="308"/>
        </w:trPr>
        <w:tc>
          <w:tcPr>
            <w:tcW w:w="979"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2296099</w:t>
            </w:r>
          </w:p>
        </w:tc>
        <w:tc>
          <w:tcPr>
            <w:tcW w:w="5530"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  </w:t>
            </w:r>
            <w:r w:rsidRPr="004E67B7">
              <w:rPr>
                <w:rFonts w:ascii="Times New Roman" w:eastAsia="仿宋_GB2312" w:hAnsi="Times New Roman" w:cs="Times New Roman" w:hint="eastAsia"/>
                <w:color w:val="000000"/>
                <w:kern w:val="0"/>
                <w:szCs w:val="21"/>
              </w:rPr>
              <w:t>用于其他社会公益事业的彩票公益金支出</w:t>
            </w:r>
          </w:p>
        </w:tc>
        <w:tc>
          <w:tcPr>
            <w:tcW w:w="1421"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4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4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4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0 </w:t>
            </w:r>
          </w:p>
        </w:tc>
      </w:tr>
      <w:tr w:rsidR="004E67B7" w:rsidRPr="004E67B7" w:rsidTr="004E67B7">
        <w:trPr>
          <w:trHeight w:val="308"/>
        </w:trPr>
        <w:tc>
          <w:tcPr>
            <w:tcW w:w="979"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　</w:t>
            </w:r>
          </w:p>
        </w:tc>
        <w:tc>
          <w:tcPr>
            <w:tcW w:w="5530"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　</w:t>
            </w:r>
          </w:p>
        </w:tc>
        <w:tc>
          <w:tcPr>
            <w:tcW w:w="1421"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　</w:t>
            </w:r>
          </w:p>
        </w:tc>
        <w:tc>
          <w:tcPr>
            <w:tcW w:w="1422" w:type="dxa"/>
            <w:noWrap/>
            <w:hideMark/>
          </w:tcPr>
          <w:p w:rsidR="004E67B7" w:rsidRPr="004E67B7" w:rsidRDefault="004E67B7" w:rsidP="004E67B7">
            <w:pPr>
              <w:widowControl/>
              <w:jc w:val="right"/>
              <w:rPr>
                <w:rFonts w:ascii="Times New Roman" w:eastAsia="仿宋_GB2312" w:hAnsi="Times New Roman" w:cs="Times New Roman"/>
                <w:color w:val="000000"/>
                <w:kern w:val="0"/>
                <w:szCs w:val="21"/>
              </w:rPr>
            </w:pPr>
            <w:r w:rsidRPr="004E67B7">
              <w:rPr>
                <w:rFonts w:ascii="Times New Roman" w:eastAsia="仿宋_GB2312" w:hAnsi="Times New Roman" w:cs="Times New Roman" w:hint="eastAsia"/>
                <w:color w:val="000000"/>
                <w:kern w:val="0"/>
                <w:szCs w:val="21"/>
              </w:rPr>
              <w:t xml:space="preserve">　</w:t>
            </w:r>
          </w:p>
        </w:tc>
      </w:tr>
    </w:tbl>
    <w:p w:rsidR="004E67B7" w:rsidRDefault="004E67B7" w:rsidP="004E67B7">
      <w:pPr>
        <w:widowControl/>
        <w:jc w:val="right"/>
        <w:rPr>
          <w:rFonts w:ascii="Times New Roman" w:eastAsia="仿宋_GB2312" w:hAnsi="Times New Roman" w:cs="Times New Roman"/>
          <w:color w:val="000000"/>
          <w:kern w:val="0"/>
          <w:szCs w:val="21"/>
        </w:rPr>
      </w:pPr>
    </w:p>
    <w:p w:rsidR="00353783" w:rsidRDefault="00C14C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注：本表反映部门本年度政府性基金预算财政拨款收入、支出及结转和结余情况</w:t>
      </w:r>
    </w:p>
    <w:p w:rsidR="00353783" w:rsidRDefault="00C14C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若本单位无政府性基金收支</w:t>
      </w:r>
      <w:r>
        <w:rPr>
          <w:rFonts w:ascii="Times New Roman" w:eastAsia="仿宋_GB2312" w:hAnsi="Times New Roman" w:cs="Times New Roman" w:hint="eastAsia"/>
          <w:kern w:val="0"/>
          <w:szCs w:val="21"/>
        </w:rPr>
        <w:t>,</w:t>
      </w:r>
      <w:r>
        <w:rPr>
          <w:rFonts w:ascii="Times New Roman" w:eastAsia="仿宋_GB2312" w:hAnsi="Times New Roman" w:cs="Times New Roman" w:hint="eastAsia"/>
          <w:kern w:val="0"/>
          <w:szCs w:val="21"/>
        </w:rPr>
        <w:t>请说明：</w:t>
      </w:r>
      <w:r>
        <w:rPr>
          <w:rFonts w:ascii="Times New Roman" w:eastAsia="仿宋_GB2312" w:hAnsi="Times New Roman" w:cs="Times New Roman" w:hint="eastAsia"/>
          <w:kern w:val="0"/>
          <w:szCs w:val="21"/>
        </w:rPr>
        <w:t>XX</w:t>
      </w:r>
      <w:r>
        <w:rPr>
          <w:rFonts w:ascii="Times New Roman" w:eastAsia="仿宋_GB2312" w:hAnsi="Times New Roman" w:cs="Times New Roman" w:hint="eastAsia"/>
          <w:kern w:val="0"/>
          <w:szCs w:val="21"/>
        </w:rPr>
        <w:t>单位没有政府性基金收入，也没有使用政府性基金安排的支出，故本表无数据</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w:t>
      </w:r>
    </w:p>
    <w:p w:rsidR="00353783" w:rsidRDefault="00C14C5F">
      <w:pPr>
        <w:widowControl/>
        <w:jc w:val="left"/>
        <w:rPr>
          <w:rFonts w:ascii="黑体" w:eastAsia="黑体"/>
          <w:szCs w:val="21"/>
        </w:rPr>
      </w:pPr>
      <w:r>
        <w:rPr>
          <w:rFonts w:ascii="黑体" w:eastAsia="黑体"/>
          <w:szCs w:val="21"/>
        </w:rPr>
        <w:br w:type="page"/>
      </w:r>
    </w:p>
    <w:p w:rsidR="00353783" w:rsidRDefault="00353783">
      <w:pPr>
        <w:pStyle w:val="Default"/>
        <w:rPr>
          <w:sz w:val="72"/>
          <w:szCs w:val="72"/>
        </w:rPr>
        <w:sectPr w:rsidR="00353783">
          <w:pgSz w:w="16838" w:h="11906" w:orient="landscape"/>
          <w:pgMar w:top="720" w:right="720" w:bottom="720" w:left="720" w:header="851" w:footer="992" w:gutter="0"/>
          <w:cols w:space="720"/>
          <w:docGrid w:type="lines" w:linePitch="312"/>
        </w:sectPr>
      </w:pPr>
    </w:p>
    <w:p w:rsidR="00353783" w:rsidRDefault="00353783">
      <w:pPr>
        <w:pStyle w:val="Default"/>
        <w:rPr>
          <w:sz w:val="72"/>
          <w:szCs w:val="72"/>
        </w:rPr>
      </w:pPr>
    </w:p>
    <w:p w:rsidR="00353783" w:rsidRDefault="00353783">
      <w:pPr>
        <w:pStyle w:val="Default"/>
        <w:rPr>
          <w:sz w:val="72"/>
          <w:szCs w:val="72"/>
        </w:rPr>
      </w:pPr>
    </w:p>
    <w:p w:rsidR="00353783" w:rsidRDefault="00353783">
      <w:pPr>
        <w:pStyle w:val="Default"/>
        <w:rPr>
          <w:sz w:val="72"/>
          <w:szCs w:val="72"/>
        </w:rPr>
      </w:pPr>
    </w:p>
    <w:p w:rsidR="00353783" w:rsidRDefault="00353783">
      <w:pPr>
        <w:pStyle w:val="Default"/>
        <w:rPr>
          <w:sz w:val="72"/>
          <w:szCs w:val="72"/>
        </w:rPr>
      </w:pPr>
    </w:p>
    <w:p w:rsidR="00353783" w:rsidRDefault="00353783">
      <w:pPr>
        <w:pStyle w:val="Default"/>
        <w:jc w:val="center"/>
        <w:rPr>
          <w:sz w:val="72"/>
          <w:szCs w:val="72"/>
        </w:rPr>
      </w:pPr>
    </w:p>
    <w:p w:rsidR="00353783" w:rsidRDefault="00353783">
      <w:pPr>
        <w:pStyle w:val="Default"/>
        <w:jc w:val="center"/>
        <w:rPr>
          <w:sz w:val="72"/>
          <w:szCs w:val="72"/>
        </w:rPr>
      </w:pPr>
    </w:p>
    <w:p w:rsidR="00353783" w:rsidRDefault="00C14C5F">
      <w:pPr>
        <w:pStyle w:val="Default"/>
        <w:jc w:val="center"/>
        <w:rPr>
          <w:sz w:val="72"/>
          <w:szCs w:val="72"/>
        </w:rPr>
      </w:pPr>
      <w:r>
        <w:rPr>
          <w:rFonts w:hint="eastAsia"/>
          <w:sz w:val="72"/>
          <w:szCs w:val="72"/>
        </w:rPr>
        <w:t>第三部分</w:t>
      </w:r>
    </w:p>
    <w:p w:rsidR="00353783" w:rsidRDefault="00353783">
      <w:pPr>
        <w:pStyle w:val="Default"/>
        <w:jc w:val="center"/>
        <w:rPr>
          <w:sz w:val="70"/>
          <w:szCs w:val="70"/>
        </w:rPr>
      </w:pPr>
    </w:p>
    <w:p w:rsidR="00353783" w:rsidRDefault="00C14C5F">
      <w:pPr>
        <w:pStyle w:val="Default"/>
        <w:jc w:val="center"/>
        <w:rPr>
          <w:sz w:val="70"/>
          <w:szCs w:val="70"/>
        </w:rPr>
      </w:pPr>
      <w:r>
        <w:rPr>
          <w:sz w:val="70"/>
          <w:szCs w:val="70"/>
        </w:rPr>
        <w:t>2019</w:t>
      </w:r>
      <w:r>
        <w:rPr>
          <w:rFonts w:hint="eastAsia"/>
          <w:sz w:val="70"/>
          <w:szCs w:val="70"/>
        </w:rPr>
        <w:t>年度部门决算情况说明</w:t>
      </w:r>
    </w:p>
    <w:p w:rsidR="00353783" w:rsidRDefault="00C14C5F">
      <w:pPr>
        <w:widowControl/>
        <w:jc w:val="left"/>
        <w:rPr>
          <w:rFonts w:ascii="黑体" w:eastAsia="黑体" w:cs="黑体"/>
          <w:color w:val="000000"/>
          <w:kern w:val="0"/>
          <w:sz w:val="70"/>
          <w:szCs w:val="70"/>
        </w:rPr>
      </w:pPr>
      <w:r>
        <w:rPr>
          <w:sz w:val="70"/>
          <w:szCs w:val="70"/>
        </w:rPr>
        <w:br w:type="page"/>
      </w:r>
    </w:p>
    <w:p w:rsidR="00353783" w:rsidRDefault="00C14C5F" w:rsidP="0020650A">
      <w:pPr>
        <w:pStyle w:val="Default"/>
        <w:ind w:firstLineChars="200" w:firstLine="643"/>
        <w:rPr>
          <w:b/>
          <w:sz w:val="32"/>
          <w:szCs w:val="32"/>
        </w:rPr>
      </w:pPr>
      <w:r>
        <w:rPr>
          <w:rFonts w:hint="eastAsia"/>
          <w:b/>
          <w:sz w:val="32"/>
          <w:szCs w:val="32"/>
        </w:rPr>
        <w:lastRenderedPageBreak/>
        <w:t>一、收入支出决算总体情况说明</w:t>
      </w:r>
    </w:p>
    <w:p w:rsidR="00353783" w:rsidRPr="000209A7" w:rsidRDefault="00427C9F" w:rsidP="000209A7">
      <w:pPr>
        <w:snapToGrid w:val="0"/>
        <w:spacing w:line="52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2019年度收、支</w:t>
      </w:r>
      <w:r>
        <w:rPr>
          <w:rFonts w:ascii="宋体" w:hint="eastAsia"/>
          <w:sz w:val="32"/>
          <w:szCs w:val="32"/>
        </w:rPr>
        <w:t>总计</w:t>
      </w:r>
      <w:r>
        <w:rPr>
          <w:rFonts w:ascii="仿宋_GB2312" w:eastAsia="仿宋_GB2312" w:hAnsi="仿宋" w:cs="Times New Roman" w:hint="eastAsia"/>
          <w:sz w:val="32"/>
          <w:szCs w:val="32"/>
        </w:rPr>
        <w:t>2238</w:t>
      </w:r>
      <w:r w:rsidRPr="00427C9F">
        <w:rPr>
          <w:rFonts w:ascii="仿宋_GB2312" w:eastAsia="仿宋_GB2312" w:hAnsi="仿宋" w:cs="Times New Roman" w:hint="eastAsia"/>
          <w:sz w:val="32"/>
          <w:szCs w:val="32"/>
        </w:rPr>
        <w:t>万元，其中一般公共预算拨款197</w:t>
      </w:r>
      <w:r w:rsidR="006A2B86">
        <w:rPr>
          <w:rFonts w:ascii="仿宋_GB2312" w:eastAsia="仿宋_GB2312" w:hAnsi="仿宋" w:cs="Times New Roman" w:hint="eastAsia"/>
          <w:sz w:val="32"/>
          <w:szCs w:val="32"/>
        </w:rPr>
        <w:t>8</w:t>
      </w:r>
      <w:r w:rsidRPr="00427C9F">
        <w:rPr>
          <w:rFonts w:ascii="仿宋_GB2312" w:eastAsia="仿宋_GB2312" w:hAnsi="仿宋" w:cs="Times New Roman" w:hint="eastAsia"/>
          <w:sz w:val="32"/>
          <w:szCs w:val="32"/>
        </w:rPr>
        <w:t>万元，基金预算拨款64</w:t>
      </w:r>
      <w:r w:rsidR="000209A7">
        <w:rPr>
          <w:rFonts w:ascii="仿宋_GB2312" w:eastAsia="仿宋_GB2312" w:hAnsi="仿宋" w:cs="Times New Roman" w:hint="eastAsia"/>
          <w:sz w:val="32"/>
          <w:szCs w:val="32"/>
        </w:rPr>
        <w:t>万元，其他收入</w:t>
      </w:r>
      <w:r w:rsidR="006A2B86">
        <w:rPr>
          <w:rFonts w:ascii="仿宋_GB2312" w:eastAsia="仿宋_GB2312" w:hAnsi="仿宋" w:cs="Times New Roman" w:hint="eastAsia"/>
          <w:sz w:val="32"/>
          <w:szCs w:val="32"/>
        </w:rPr>
        <w:t>40</w:t>
      </w:r>
      <w:r w:rsidR="000209A7">
        <w:rPr>
          <w:rFonts w:ascii="仿宋_GB2312" w:eastAsia="仿宋_GB2312" w:hAnsi="仿宋" w:cs="Times New Roman" w:hint="eastAsia"/>
          <w:sz w:val="32"/>
          <w:szCs w:val="32"/>
        </w:rPr>
        <w:t>万，</w:t>
      </w:r>
      <w:r>
        <w:rPr>
          <w:rFonts w:ascii="仿宋_GB2312" w:eastAsia="仿宋_GB2312" w:hAnsi="仿宋" w:hint="eastAsia"/>
          <w:sz w:val="32"/>
          <w:szCs w:val="32"/>
        </w:rPr>
        <w:t>上年结转1</w:t>
      </w:r>
      <w:r w:rsidR="000209A7">
        <w:rPr>
          <w:rFonts w:ascii="仿宋_GB2312" w:eastAsia="仿宋_GB2312" w:hAnsi="仿宋" w:hint="eastAsia"/>
          <w:sz w:val="32"/>
          <w:szCs w:val="32"/>
        </w:rPr>
        <w:t>5</w:t>
      </w:r>
      <w:r w:rsidR="000C1EBC">
        <w:rPr>
          <w:rFonts w:ascii="仿宋_GB2312" w:eastAsia="仿宋_GB2312" w:hAnsi="仿宋" w:hint="eastAsia"/>
          <w:sz w:val="32"/>
          <w:szCs w:val="32"/>
        </w:rPr>
        <w:t>6</w:t>
      </w:r>
      <w:r>
        <w:rPr>
          <w:rFonts w:ascii="仿宋_GB2312" w:eastAsia="仿宋_GB2312" w:hAnsi="仿宋" w:hint="eastAsia"/>
          <w:sz w:val="32"/>
          <w:szCs w:val="32"/>
        </w:rPr>
        <w:t>万元，本年支出</w:t>
      </w:r>
      <w:r w:rsidR="000209A7">
        <w:rPr>
          <w:rFonts w:ascii="仿宋_GB2312" w:eastAsia="仿宋_GB2312" w:hAnsi="仿宋" w:hint="eastAsia"/>
          <w:sz w:val="32"/>
          <w:szCs w:val="32"/>
        </w:rPr>
        <w:t>1960</w:t>
      </w:r>
      <w:r>
        <w:rPr>
          <w:rFonts w:ascii="仿宋_GB2312" w:eastAsia="仿宋_GB2312" w:hAnsi="仿宋" w:hint="eastAsia"/>
          <w:sz w:val="32"/>
          <w:szCs w:val="32"/>
        </w:rPr>
        <w:t>万元，结转下年27</w:t>
      </w:r>
      <w:r w:rsidR="006A2B86">
        <w:rPr>
          <w:rFonts w:ascii="仿宋_GB2312" w:eastAsia="仿宋_GB2312" w:hAnsi="仿宋" w:hint="eastAsia"/>
          <w:sz w:val="32"/>
          <w:szCs w:val="32"/>
        </w:rPr>
        <w:t>8</w:t>
      </w:r>
      <w:r>
        <w:rPr>
          <w:rFonts w:ascii="仿宋_GB2312" w:eastAsia="仿宋_GB2312" w:hAnsi="仿宋" w:hint="eastAsia"/>
          <w:sz w:val="32"/>
          <w:szCs w:val="32"/>
        </w:rPr>
        <w:t>万元。</w:t>
      </w:r>
      <w:r w:rsidR="00C14C5F" w:rsidRPr="000209A7">
        <w:rPr>
          <w:rFonts w:ascii="仿宋_GB2312" w:eastAsia="仿宋_GB2312" w:hAnsi="仿宋" w:cs="Times New Roman" w:hint="eastAsia"/>
          <w:sz w:val="32"/>
          <w:szCs w:val="32"/>
        </w:rPr>
        <w:t>与2018年相比，增加</w:t>
      </w:r>
      <w:r w:rsidR="000209A7" w:rsidRPr="000209A7">
        <w:rPr>
          <w:rFonts w:ascii="仿宋_GB2312" w:eastAsia="仿宋_GB2312" w:hAnsi="仿宋" w:cs="Times New Roman" w:hint="eastAsia"/>
          <w:sz w:val="32"/>
          <w:szCs w:val="32"/>
        </w:rPr>
        <w:t>35</w:t>
      </w:r>
      <w:r w:rsidR="006A2B86">
        <w:rPr>
          <w:rFonts w:ascii="仿宋_GB2312" w:eastAsia="仿宋_GB2312" w:hAnsi="仿宋" w:cs="Times New Roman" w:hint="eastAsia"/>
          <w:sz w:val="32"/>
          <w:szCs w:val="32"/>
        </w:rPr>
        <w:t>2</w:t>
      </w:r>
      <w:r w:rsidR="00C14C5F" w:rsidRPr="000209A7">
        <w:rPr>
          <w:rFonts w:ascii="仿宋_GB2312" w:eastAsia="仿宋_GB2312" w:hAnsi="仿宋" w:cs="Times New Roman" w:hint="eastAsia"/>
          <w:sz w:val="32"/>
          <w:szCs w:val="32"/>
        </w:rPr>
        <w:t>万元，增长</w:t>
      </w:r>
      <w:r w:rsidR="000209A7" w:rsidRPr="000209A7">
        <w:rPr>
          <w:rFonts w:ascii="仿宋_GB2312" w:eastAsia="仿宋_GB2312" w:hAnsi="仿宋" w:cs="Times New Roman" w:hint="eastAsia"/>
          <w:sz w:val="32"/>
          <w:szCs w:val="32"/>
        </w:rPr>
        <w:t>25</w:t>
      </w:r>
      <w:r w:rsidR="00C14C5F" w:rsidRPr="000209A7">
        <w:rPr>
          <w:rFonts w:ascii="仿宋_GB2312" w:eastAsia="仿宋_GB2312" w:hAnsi="仿宋" w:cs="Times New Roman" w:hint="eastAsia"/>
          <w:sz w:val="32"/>
          <w:szCs w:val="32"/>
        </w:rPr>
        <w:t>%，主要是因为</w:t>
      </w:r>
      <w:r w:rsidR="000209A7" w:rsidRPr="000209A7">
        <w:rPr>
          <w:rFonts w:ascii="仿宋_GB2312" w:eastAsia="仿宋_GB2312" w:hAnsi="仿宋" w:cs="Times New Roman" w:hint="eastAsia"/>
          <w:sz w:val="32"/>
          <w:szCs w:val="32"/>
        </w:rPr>
        <w:t>财政拨款</w:t>
      </w:r>
      <w:r w:rsidR="000209A7" w:rsidRPr="000209A7">
        <w:rPr>
          <w:rFonts w:ascii="仿宋_GB2312" w:eastAsia="仿宋_GB2312" w:hAnsi="仿宋" w:cs="Times New Roman"/>
          <w:sz w:val="32"/>
          <w:szCs w:val="32"/>
        </w:rPr>
        <w:t>收入有所增长</w:t>
      </w:r>
      <w:r w:rsidR="000209A7" w:rsidRPr="000209A7">
        <w:rPr>
          <w:rFonts w:ascii="仿宋_GB2312" w:eastAsia="仿宋_GB2312" w:hAnsi="仿宋" w:cs="Times New Roman" w:hint="eastAsia"/>
          <w:sz w:val="32"/>
          <w:szCs w:val="32"/>
        </w:rPr>
        <w:t>。</w:t>
      </w:r>
    </w:p>
    <w:p w:rsidR="00353783" w:rsidRDefault="00C14C5F" w:rsidP="000209A7">
      <w:pPr>
        <w:pStyle w:val="Default"/>
        <w:ind w:firstLineChars="200" w:firstLine="643"/>
        <w:rPr>
          <w:b/>
          <w:sz w:val="32"/>
          <w:szCs w:val="32"/>
        </w:rPr>
      </w:pPr>
      <w:r>
        <w:rPr>
          <w:rFonts w:hint="eastAsia"/>
          <w:b/>
          <w:sz w:val="32"/>
          <w:szCs w:val="32"/>
        </w:rPr>
        <w:t>二、收入决算情况说明</w:t>
      </w:r>
    </w:p>
    <w:p w:rsidR="00353783" w:rsidRPr="006A2B86" w:rsidRDefault="00C14C5F">
      <w:pPr>
        <w:pStyle w:val="Default"/>
        <w:ind w:firstLineChars="200" w:firstLine="640"/>
        <w:rPr>
          <w:rFonts w:ascii="仿宋_GB2312" w:eastAsia="仿宋_GB2312" w:hAnsi="仿宋" w:cs="Arial"/>
          <w:color w:val="auto"/>
          <w:kern w:val="2"/>
          <w:sz w:val="32"/>
          <w:szCs w:val="32"/>
        </w:rPr>
      </w:pPr>
      <w:r w:rsidRPr="006A2B86">
        <w:rPr>
          <w:rFonts w:ascii="仿宋_GB2312" w:eastAsia="仿宋_GB2312" w:hAnsi="仿宋" w:cs="Arial" w:hint="eastAsia"/>
          <w:color w:val="auto"/>
          <w:kern w:val="2"/>
          <w:sz w:val="32"/>
          <w:szCs w:val="32"/>
        </w:rPr>
        <w:t>本年收入合计</w:t>
      </w:r>
      <w:r w:rsidR="006A2B86" w:rsidRPr="006A2B86">
        <w:rPr>
          <w:rFonts w:ascii="仿宋_GB2312" w:eastAsia="仿宋_GB2312" w:hAnsi="仿宋" w:cs="Arial" w:hint="eastAsia"/>
          <w:color w:val="auto"/>
          <w:kern w:val="2"/>
          <w:sz w:val="32"/>
          <w:szCs w:val="32"/>
        </w:rPr>
        <w:t>208</w:t>
      </w:r>
      <w:r w:rsidR="000C1EBC">
        <w:rPr>
          <w:rFonts w:ascii="仿宋_GB2312" w:eastAsia="仿宋_GB2312" w:hAnsi="仿宋" w:cs="Arial" w:hint="eastAsia"/>
          <w:color w:val="auto"/>
          <w:kern w:val="2"/>
          <w:sz w:val="32"/>
          <w:szCs w:val="32"/>
        </w:rPr>
        <w:t>4</w:t>
      </w:r>
      <w:r w:rsidRPr="006A2B86">
        <w:rPr>
          <w:rFonts w:ascii="仿宋_GB2312" w:eastAsia="仿宋_GB2312" w:hAnsi="仿宋" w:cs="Arial" w:hint="eastAsia"/>
          <w:color w:val="auto"/>
          <w:kern w:val="2"/>
          <w:sz w:val="32"/>
          <w:szCs w:val="32"/>
        </w:rPr>
        <w:t>万元，其中：财政拨款收入</w:t>
      </w:r>
      <w:r w:rsidR="006A2B86" w:rsidRPr="006A2B86">
        <w:rPr>
          <w:rFonts w:ascii="仿宋_GB2312" w:eastAsia="仿宋_GB2312" w:hAnsi="仿宋" w:cs="Arial" w:hint="eastAsia"/>
          <w:color w:val="auto"/>
          <w:kern w:val="2"/>
          <w:sz w:val="32"/>
          <w:szCs w:val="32"/>
        </w:rPr>
        <w:t>197</w:t>
      </w:r>
      <w:r w:rsidR="000C1EBC">
        <w:rPr>
          <w:rFonts w:ascii="仿宋_GB2312" w:eastAsia="仿宋_GB2312" w:hAnsi="仿宋" w:cs="Arial" w:hint="eastAsia"/>
          <w:color w:val="auto"/>
          <w:kern w:val="2"/>
          <w:sz w:val="32"/>
          <w:szCs w:val="32"/>
        </w:rPr>
        <w:t>8</w:t>
      </w:r>
      <w:r w:rsidRPr="006A2B86">
        <w:rPr>
          <w:rFonts w:ascii="仿宋_GB2312" w:eastAsia="仿宋_GB2312" w:hAnsi="仿宋" w:cs="Arial" w:hint="eastAsia"/>
          <w:color w:val="auto"/>
          <w:kern w:val="2"/>
          <w:sz w:val="32"/>
          <w:szCs w:val="32"/>
        </w:rPr>
        <w:t>万元，占</w:t>
      </w:r>
      <w:r w:rsidR="006A2B86" w:rsidRPr="006A2B86">
        <w:rPr>
          <w:rFonts w:ascii="仿宋_GB2312" w:eastAsia="仿宋_GB2312" w:hAnsi="仿宋" w:cs="Arial" w:hint="eastAsia"/>
          <w:color w:val="auto"/>
          <w:kern w:val="2"/>
          <w:sz w:val="32"/>
          <w:szCs w:val="32"/>
        </w:rPr>
        <w:t>95</w:t>
      </w:r>
      <w:r w:rsidRPr="006A2B86">
        <w:rPr>
          <w:rFonts w:ascii="仿宋_GB2312" w:eastAsia="仿宋_GB2312" w:hAnsi="仿宋" w:cs="Arial" w:hint="eastAsia"/>
          <w:color w:val="auto"/>
          <w:kern w:val="2"/>
          <w:sz w:val="32"/>
          <w:szCs w:val="32"/>
        </w:rPr>
        <w:t>%；</w:t>
      </w:r>
      <w:r w:rsidR="006A2B86" w:rsidRPr="006A2B86">
        <w:rPr>
          <w:rFonts w:ascii="仿宋_GB2312" w:eastAsia="仿宋_GB2312" w:hAnsi="仿宋" w:cs="Arial" w:hint="eastAsia"/>
          <w:color w:val="auto"/>
          <w:kern w:val="2"/>
          <w:sz w:val="32"/>
          <w:szCs w:val="32"/>
        </w:rPr>
        <w:t>基金预算拨款64万元，占</w:t>
      </w:r>
      <w:r w:rsidR="006A2B86" w:rsidRPr="006A2B86">
        <w:rPr>
          <w:rFonts w:ascii="仿宋_GB2312" w:eastAsia="仿宋_GB2312" w:hAnsi="仿宋" w:cs="Arial" w:hint="eastAsia"/>
          <w:color w:val="auto"/>
          <w:kern w:val="2"/>
          <w:sz w:val="32"/>
          <w:szCs w:val="32"/>
        </w:rPr>
        <w:t>3</w:t>
      </w:r>
      <w:r w:rsidR="006A2B86" w:rsidRPr="006A2B86">
        <w:rPr>
          <w:rFonts w:ascii="仿宋_GB2312" w:eastAsia="仿宋_GB2312" w:hAnsi="仿宋" w:cs="Arial" w:hint="eastAsia"/>
          <w:color w:val="auto"/>
          <w:kern w:val="2"/>
          <w:sz w:val="32"/>
          <w:szCs w:val="32"/>
        </w:rPr>
        <w:t>%</w:t>
      </w:r>
      <w:r w:rsidR="006A2B86" w:rsidRPr="006A2B86">
        <w:rPr>
          <w:rFonts w:ascii="仿宋_GB2312" w:eastAsia="仿宋_GB2312" w:hAnsi="仿宋" w:cs="Arial" w:hint="eastAsia"/>
          <w:color w:val="auto"/>
          <w:kern w:val="2"/>
          <w:sz w:val="32"/>
          <w:szCs w:val="32"/>
        </w:rPr>
        <w:t>；</w:t>
      </w:r>
      <w:r w:rsidR="006A2B86" w:rsidRPr="006A2B86">
        <w:rPr>
          <w:rFonts w:ascii="仿宋_GB2312" w:eastAsia="仿宋_GB2312" w:hAnsi="仿宋" w:cs="Arial" w:hint="eastAsia"/>
          <w:color w:val="auto"/>
          <w:kern w:val="2"/>
          <w:sz w:val="32"/>
          <w:szCs w:val="32"/>
        </w:rPr>
        <w:t>其他收入</w:t>
      </w:r>
      <w:r w:rsidR="000C1EBC">
        <w:rPr>
          <w:rFonts w:ascii="仿宋_GB2312" w:eastAsia="仿宋_GB2312" w:hAnsi="仿宋" w:cs="Arial" w:hint="eastAsia"/>
          <w:color w:val="auto"/>
          <w:kern w:val="2"/>
          <w:sz w:val="32"/>
          <w:szCs w:val="32"/>
        </w:rPr>
        <w:t>40</w:t>
      </w:r>
      <w:r w:rsidR="006A2B86" w:rsidRPr="006A2B86">
        <w:rPr>
          <w:rFonts w:ascii="仿宋_GB2312" w:eastAsia="仿宋_GB2312" w:hAnsi="仿宋" w:cs="Arial" w:hint="eastAsia"/>
          <w:color w:val="auto"/>
          <w:kern w:val="2"/>
          <w:sz w:val="32"/>
          <w:szCs w:val="32"/>
        </w:rPr>
        <w:t>万</w:t>
      </w:r>
      <w:r w:rsidRPr="006A2B86">
        <w:rPr>
          <w:rFonts w:ascii="仿宋_GB2312" w:eastAsia="仿宋_GB2312" w:hAnsi="仿宋" w:cs="Arial" w:hint="eastAsia"/>
          <w:color w:val="auto"/>
          <w:kern w:val="2"/>
          <w:sz w:val="32"/>
          <w:szCs w:val="32"/>
        </w:rPr>
        <w:t>，占</w:t>
      </w:r>
      <w:r w:rsidR="000C1EBC">
        <w:rPr>
          <w:rFonts w:ascii="仿宋_GB2312" w:eastAsia="仿宋_GB2312" w:hAnsi="仿宋" w:cs="Arial" w:hint="eastAsia"/>
          <w:color w:val="auto"/>
          <w:kern w:val="2"/>
          <w:sz w:val="32"/>
          <w:szCs w:val="32"/>
        </w:rPr>
        <w:t>2</w:t>
      </w:r>
      <w:r w:rsidRPr="006A2B86">
        <w:rPr>
          <w:rFonts w:ascii="仿宋_GB2312" w:eastAsia="仿宋_GB2312" w:hAnsi="仿宋" w:cs="Arial" w:hint="eastAsia"/>
          <w:color w:val="auto"/>
          <w:kern w:val="2"/>
          <w:sz w:val="32"/>
          <w:szCs w:val="32"/>
        </w:rPr>
        <w:t>%。</w:t>
      </w:r>
    </w:p>
    <w:p w:rsidR="00353783" w:rsidRDefault="00C14C5F" w:rsidP="00E91AF5">
      <w:pPr>
        <w:pStyle w:val="Default"/>
        <w:ind w:firstLineChars="200" w:firstLine="643"/>
        <w:rPr>
          <w:b/>
          <w:sz w:val="32"/>
          <w:szCs w:val="32"/>
        </w:rPr>
      </w:pPr>
      <w:r>
        <w:rPr>
          <w:rFonts w:hint="eastAsia"/>
          <w:b/>
          <w:sz w:val="32"/>
          <w:szCs w:val="32"/>
        </w:rPr>
        <w:t>三、支出决算情况说明</w:t>
      </w:r>
    </w:p>
    <w:p w:rsidR="00353783" w:rsidRPr="00E91AF5" w:rsidRDefault="00C14C5F">
      <w:pPr>
        <w:pStyle w:val="Default"/>
        <w:ind w:firstLineChars="200" w:firstLine="640"/>
        <w:rPr>
          <w:rFonts w:ascii="仿宋_GB2312" w:eastAsia="仿宋_GB2312" w:hAnsi="仿宋" w:cs="Arial"/>
          <w:color w:val="auto"/>
          <w:kern w:val="2"/>
          <w:sz w:val="32"/>
          <w:szCs w:val="32"/>
        </w:rPr>
      </w:pPr>
      <w:r w:rsidRPr="00E91AF5">
        <w:rPr>
          <w:rFonts w:ascii="仿宋_GB2312" w:eastAsia="仿宋_GB2312" w:hAnsi="仿宋" w:cs="Arial" w:hint="eastAsia"/>
          <w:color w:val="auto"/>
          <w:kern w:val="2"/>
          <w:sz w:val="32"/>
          <w:szCs w:val="32"/>
        </w:rPr>
        <w:t>本年支出合计</w:t>
      </w:r>
      <w:r w:rsidR="00E91AF5" w:rsidRPr="00E91AF5">
        <w:rPr>
          <w:rFonts w:ascii="仿宋_GB2312" w:eastAsia="仿宋_GB2312" w:hAnsi="仿宋" w:cs="Arial" w:hint="eastAsia"/>
          <w:color w:val="auto"/>
          <w:kern w:val="2"/>
          <w:sz w:val="32"/>
          <w:szCs w:val="32"/>
        </w:rPr>
        <w:t>1960</w:t>
      </w:r>
      <w:r w:rsidRPr="00E91AF5">
        <w:rPr>
          <w:rFonts w:ascii="仿宋_GB2312" w:eastAsia="仿宋_GB2312" w:hAnsi="仿宋" w:cs="Arial" w:hint="eastAsia"/>
          <w:color w:val="auto"/>
          <w:kern w:val="2"/>
          <w:sz w:val="32"/>
          <w:szCs w:val="32"/>
        </w:rPr>
        <w:t>万元，其中：基本支出</w:t>
      </w:r>
      <w:r w:rsidR="00E91AF5" w:rsidRPr="00E91AF5">
        <w:rPr>
          <w:rFonts w:ascii="仿宋_GB2312" w:eastAsia="仿宋_GB2312" w:hAnsi="仿宋" w:cs="Arial" w:hint="eastAsia"/>
          <w:color w:val="auto"/>
          <w:kern w:val="2"/>
          <w:sz w:val="32"/>
          <w:szCs w:val="32"/>
        </w:rPr>
        <w:t>1418</w:t>
      </w:r>
      <w:r w:rsidRPr="00E91AF5">
        <w:rPr>
          <w:rFonts w:ascii="仿宋_GB2312" w:eastAsia="仿宋_GB2312" w:hAnsi="仿宋" w:cs="Arial" w:hint="eastAsia"/>
          <w:color w:val="auto"/>
          <w:kern w:val="2"/>
          <w:sz w:val="32"/>
          <w:szCs w:val="32"/>
        </w:rPr>
        <w:t>万元，占</w:t>
      </w:r>
      <w:r w:rsidR="00E91AF5" w:rsidRPr="00E91AF5">
        <w:rPr>
          <w:rFonts w:ascii="仿宋_GB2312" w:eastAsia="仿宋_GB2312" w:hAnsi="仿宋" w:cs="Arial" w:hint="eastAsia"/>
          <w:color w:val="auto"/>
          <w:kern w:val="2"/>
          <w:sz w:val="32"/>
          <w:szCs w:val="32"/>
        </w:rPr>
        <w:t>72</w:t>
      </w:r>
      <w:r w:rsidRPr="00E91AF5">
        <w:rPr>
          <w:rFonts w:ascii="仿宋_GB2312" w:eastAsia="仿宋_GB2312" w:hAnsi="仿宋" w:cs="Arial" w:hint="eastAsia"/>
          <w:color w:val="auto"/>
          <w:kern w:val="2"/>
          <w:sz w:val="32"/>
          <w:szCs w:val="32"/>
        </w:rPr>
        <w:t>%；项目支出</w:t>
      </w:r>
      <w:r w:rsidR="00E91AF5" w:rsidRPr="00E91AF5">
        <w:rPr>
          <w:rFonts w:ascii="仿宋_GB2312" w:eastAsia="仿宋_GB2312" w:hAnsi="仿宋" w:cs="Arial" w:hint="eastAsia"/>
          <w:color w:val="auto"/>
          <w:kern w:val="2"/>
          <w:sz w:val="32"/>
          <w:szCs w:val="32"/>
        </w:rPr>
        <w:t>542</w:t>
      </w:r>
      <w:r w:rsidRPr="00E91AF5">
        <w:rPr>
          <w:rFonts w:ascii="仿宋_GB2312" w:eastAsia="仿宋_GB2312" w:hAnsi="仿宋" w:cs="Arial" w:hint="eastAsia"/>
          <w:color w:val="auto"/>
          <w:kern w:val="2"/>
          <w:sz w:val="32"/>
          <w:szCs w:val="32"/>
        </w:rPr>
        <w:t>万元，占</w:t>
      </w:r>
      <w:r w:rsidR="00E91AF5" w:rsidRPr="00E91AF5">
        <w:rPr>
          <w:rFonts w:ascii="仿宋_GB2312" w:eastAsia="仿宋_GB2312" w:hAnsi="仿宋" w:cs="Arial" w:hint="eastAsia"/>
          <w:color w:val="auto"/>
          <w:kern w:val="2"/>
          <w:sz w:val="32"/>
          <w:szCs w:val="32"/>
        </w:rPr>
        <w:t>28</w:t>
      </w:r>
      <w:r w:rsidRPr="00E91AF5">
        <w:rPr>
          <w:rFonts w:ascii="仿宋_GB2312" w:eastAsia="仿宋_GB2312" w:hAnsi="仿宋" w:cs="Arial" w:hint="eastAsia"/>
          <w:color w:val="auto"/>
          <w:kern w:val="2"/>
          <w:sz w:val="32"/>
          <w:szCs w:val="32"/>
        </w:rPr>
        <w:t>%。</w:t>
      </w:r>
    </w:p>
    <w:p w:rsidR="00353783" w:rsidRDefault="00C14C5F" w:rsidP="00E91AF5">
      <w:pPr>
        <w:pStyle w:val="Default"/>
        <w:ind w:firstLineChars="200" w:firstLine="643"/>
        <w:rPr>
          <w:b/>
          <w:sz w:val="32"/>
          <w:szCs w:val="32"/>
        </w:rPr>
      </w:pPr>
      <w:r>
        <w:rPr>
          <w:rFonts w:hint="eastAsia"/>
          <w:b/>
          <w:sz w:val="32"/>
          <w:szCs w:val="32"/>
        </w:rPr>
        <w:t>四、财政拨款收入支出决算总体情况说明</w:t>
      </w:r>
    </w:p>
    <w:p w:rsidR="00353783" w:rsidRPr="00E91AF5" w:rsidRDefault="00C14C5F">
      <w:pPr>
        <w:pStyle w:val="Default"/>
        <w:rPr>
          <w:rFonts w:ascii="仿宋_GB2312" w:eastAsia="仿宋_GB2312" w:hAnsi="仿宋" w:cs="Arial"/>
          <w:color w:val="auto"/>
          <w:kern w:val="2"/>
          <w:sz w:val="32"/>
          <w:szCs w:val="32"/>
        </w:rPr>
      </w:pPr>
      <w:r>
        <w:rPr>
          <w:rFonts w:ascii="宋体" w:eastAsia="宋体" w:hint="eastAsia"/>
          <w:sz w:val="32"/>
          <w:szCs w:val="32"/>
        </w:rPr>
        <w:t xml:space="preserve">   </w:t>
      </w:r>
      <w:r w:rsidRPr="00F36944">
        <w:rPr>
          <w:rFonts w:ascii="仿宋_GB2312" w:eastAsia="仿宋_GB2312" w:hAnsi="仿宋" w:cs="Arial" w:hint="eastAsia"/>
          <w:color w:val="auto"/>
          <w:kern w:val="2"/>
          <w:sz w:val="32"/>
          <w:szCs w:val="32"/>
        </w:rPr>
        <w:t xml:space="preserve"> </w:t>
      </w:r>
      <w:r w:rsidRPr="00E91AF5">
        <w:rPr>
          <w:rFonts w:ascii="仿宋_GB2312" w:eastAsia="仿宋_GB2312" w:hAnsi="仿宋" w:cs="Arial" w:hint="eastAsia"/>
          <w:color w:val="auto"/>
          <w:kern w:val="2"/>
          <w:sz w:val="32"/>
          <w:szCs w:val="32"/>
        </w:rPr>
        <w:t>2019年度财政拨款收、支总计</w:t>
      </w:r>
      <w:r w:rsidR="00E91AF5" w:rsidRPr="00E91AF5">
        <w:rPr>
          <w:rFonts w:ascii="仿宋_GB2312" w:eastAsia="仿宋_GB2312" w:hAnsi="仿宋" w:cs="Arial" w:hint="eastAsia"/>
          <w:color w:val="auto"/>
          <w:kern w:val="2"/>
          <w:sz w:val="32"/>
          <w:szCs w:val="32"/>
        </w:rPr>
        <w:t>2199</w:t>
      </w:r>
      <w:r w:rsidRPr="00E91AF5">
        <w:rPr>
          <w:rFonts w:ascii="仿宋_GB2312" w:eastAsia="仿宋_GB2312" w:hAnsi="仿宋" w:cs="Arial" w:hint="eastAsia"/>
          <w:color w:val="auto"/>
          <w:kern w:val="2"/>
          <w:sz w:val="32"/>
          <w:szCs w:val="32"/>
        </w:rPr>
        <w:t>万元，与2018</w:t>
      </w:r>
      <w:r w:rsidR="00E91AF5" w:rsidRPr="00E91AF5">
        <w:rPr>
          <w:rFonts w:ascii="仿宋_GB2312" w:eastAsia="仿宋_GB2312" w:hAnsi="仿宋" w:cs="Arial" w:hint="eastAsia"/>
          <w:color w:val="auto"/>
          <w:kern w:val="2"/>
          <w:sz w:val="32"/>
          <w:szCs w:val="32"/>
        </w:rPr>
        <w:t>年相比，</w:t>
      </w:r>
      <w:r w:rsidR="00E91AF5" w:rsidRPr="00567B9E">
        <w:rPr>
          <w:rFonts w:ascii="仿宋_GB2312" w:eastAsia="仿宋_GB2312" w:hAnsi="仿宋" w:cs="Arial" w:hint="eastAsia"/>
          <w:color w:val="auto"/>
          <w:kern w:val="2"/>
          <w:sz w:val="32"/>
          <w:szCs w:val="32"/>
        </w:rPr>
        <w:t>增加</w:t>
      </w:r>
      <w:r w:rsidR="00567B9E" w:rsidRPr="00567B9E">
        <w:rPr>
          <w:rFonts w:ascii="仿宋_GB2312" w:eastAsia="仿宋_GB2312" w:hAnsi="仿宋" w:cs="Arial" w:hint="eastAsia"/>
          <w:color w:val="auto"/>
          <w:kern w:val="2"/>
          <w:sz w:val="32"/>
          <w:szCs w:val="32"/>
        </w:rPr>
        <w:t>497</w:t>
      </w:r>
      <w:r w:rsidRPr="00567B9E">
        <w:rPr>
          <w:rFonts w:ascii="仿宋_GB2312" w:eastAsia="仿宋_GB2312" w:hAnsi="仿宋" w:cs="Arial" w:hint="eastAsia"/>
          <w:color w:val="auto"/>
          <w:kern w:val="2"/>
          <w:sz w:val="32"/>
          <w:szCs w:val="32"/>
        </w:rPr>
        <w:t>万元,增长</w:t>
      </w:r>
      <w:r w:rsidR="00567B9E" w:rsidRPr="00567B9E">
        <w:rPr>
          <w:rFonts w:ascii="仿宋_GB2312" w:eastAsia="仿宋_GB2312" w:hAnsi="仿宋" w:cs="Arial" w:hint="eastAsia"/>
          <w:color w:val="auto"/>
          <w:kern w:val="2"/>
          <w:sz w:val="32"/>
          <w:szCs w:val="32"/>
        </w:rPr>
        <w:t>29</w:t>
      </w:r>
      <w:r w:rsidRPr="00567B9E">
        <w:rPr>
          <w:rFonts w:ascii="仿宋_GB2312" w:eastAsia="仿宋_GB2312" w:hAnsi="仿宋" w:cs="Arial" w:hint="eastAsia"/>
          <w:color w:val="auto"/>
          <w:kern w:val="2"/>
          <w:sz w:val="32"/>
          <w:szCs w:val="32"/>
        </w:rPr>
        <w:t>%，</w:t>
      </w:r>
      <w:r w:rsidRPr="00E91AF5">
        <w:rPr>
          <w:rFonts w:ascii="仿宋_GB2312" w:eastAsia="仿宋_GB2312" w:hAnsi="仿宋" w:cs="Arial" w:hint="eastAsia"/>
          <w:color w:val="auto"/>
          <w:kern w:val="2"/>
          <w:sz w:val="32"/>
          <w:szCs w:val="32"/>
        </w:rPr>
        <w:t>主要是因为</w:t>
      </w:r>
      <w:r w:rsidR="00E91AF5" w:rsidRPr="00E91AF5">
        <w:rPr>
          <w:rFonts w:ascii="仿宋_GB2312" w:eastAsia="仿宋_GB2312" w:hAnsi="仿宋" w:cs="Arial" w:hint="eastAsia"/>
          <w:color w:val="auto"/>
          <w:kern w:val="2"/>
          <w:sz w:val="32"/>
          <w:szCs w:val="32"/>
        </w:rPr>
        <w:t>正常的人员经费和公用经费增长。</w:t>
      </w:r>
    </w:p>
    <w:p w:rsidR="00353783" w:rsidRDefault="00C14C5F" w:rsidP="00E91AF5">
      <w:pPr>
        <w:pStyle w:val="Default"/>
        <w:ind w:firstLineChars="200" w:firstLine="643"/>
        <w:rPr>
          <w:b/>
          <w:sz w:val="32"/>
          <w:szCs w:val="32"/>
        </w:rPr>
      </w:pPr>
      <w:r>
        <w:rPr>
          <w:rFonts w:hint="eastAsia"/>
          <w:b/>
          <w:sz w:val="32"/>
          <w:szCs w:val="32"/>
        </w:rPr>
        <w:t>五、一般公共预算财政拨款支出决算情况说明</w:t>
      </w:r>
    </w:p>
    <w:p w:rsidR="00353783" w:rsidRDefault="00C14C5F" w:rsidP="00784384">
      <w:pPr>
        <w:pStyle w:val="Default"/>
        <w:ind w:firstLineChars="200" w:firstLine="643"/>
        <w:rPr>
          <w:rFonts w:ascii="宋体" w:eastAsia="宋体"/>
          <w:b/>
          <w:sz w:val="32"/>
          <w:szCs w:val="32"/>
        </w:rPr>
      </w:pPr>
      <w:r>
        <w:rPr>
          <w:rFonts w:ascii="宋体" w:eastAsia="宋体" w:hint="eastAsia"/>
          <w:b/>
          <w:sz w:val="32"/>
          <w:szCs w:val="32"/>
        </w:rPr>
        <w:t>（一）财政拨款支出决算总体情况</w:t>
      </w:r>
    </w:p>
    <w:p w:rsidR="00567B9E" w:rsidRDefault="00C14C5F" w:rsidP="00567B9E">
      <w:pPr>
        <w:pStyle w:val="Default"/>
        <w:ind w:firstLineChars="200" w:firstLine="640"/>
        <w:rPr>
          <w:rFonts w:ascii="仿宋_GB2312" w:eastAsia="仿宋_GB2312" w:hAnsi="仿宋" w:cs="Arial" w:hint="eastAsia"/>
          <w:color w:val="auto"/>
          <w:kern w:val="2"/>
          <w:sz w:val="32"/>
          <w:szCs w:val="32"/>
        </w:rPr>
      </w:pPr>
      <w:r w:rsidRPr="00F36944">
        <w:rPr>
          <w:rFonts w:ascii="仿宋_GB2312" w:eastAsia="仿宋_GB2312" w:hAnsi="仿宋" w:cs="Arial" w:hint="eastAsia"/>
          <w:color w:val="auto"/>
          <w:kern w:val="2"/>
          <w:sz w:val="32"/>
          <w:szCs w:val="32"/>
        </w:rPr>
        <w:t>2019年度财政拨款支出</w:t>
      </w:r>
      <w:r w:rsidR="00E22CFD" w:rsidRPr="00F36944">
        <w:rPr>
          <w:rFonts w:ascii="仿宋_GB2312" w:eastAsia="仿宋_GB2312" w:hAnsi="仿宋" w:cs="Arial" w:hint="eastAsia"/>
          <w:color w:val="auto"/>
          <w:kern w:val="2"/>
          <w:sz w:val="32"/>
          <w:szCs w:val="32"/>
        </w:rPr>
        <w:t>1857</w:t>
      </w:r>
      <w:r w:rsidRPr="00F36944">
        <w:rPr>
          <w:rFonts w:ascii="仿宋_GB2312" w:eastAsia="仿宋_GB2312" w:hAnsi="仿宋" w:cs="Arial" w:hint="eastAsia"/>
          <w:color w:val="auto"/>
          <w:kern w:val="2"/>
          <w:sz w:val="32"/>
          <w:szCs w:val="32"/>
        </w:rPr>
        <w:t>万元，占本年支出合计的</w:t>
      </w:r>
      <w:r w:rsidR="00E22CFD" w:rsidRPr="00F36944">
        <w:rPr>
          <w:rFonts w:ascii="仿宋_GB2312" w:eastAsia="仿宋_GB2312" w:hAnsi="仿宋" w:cs="Arial" w:hint="eastAsia"/>
          <w:color w:val="auto"/>
          <w:kern w:val="2"/>
          <w:sz w:val="32"/>
          <w:szCs w:val="32"/>
        </w:rPr>
        <w:t>95</w:t>
      </w:r>
      <w:r w:rsidRPr="00F36944">
        <w:rPr>
          <w:rFonts w:ascii="仿宋_GB2312" w:eastAsia="仿宋_GB2312" w:hAnsi="仿宋" w:cs="Arial" w:hint="eastAsia"/>
          <w:color w:val="auto"/>
          <w:kern w:val="2"/>
          <w:sz w:val="32"/>
          <w:szCs w:val="32"/>
        </w:rPr>
        <w:t>%，与2018年相比，</w:t>
      </w:r>
      <w:r w:rsidRPr="00567B9E">
        <w:rPr>
          <w:rFonts w:ascii="仿宋_GB2312" w:eastAsia="仿宋_GB2312" w:hAnsi="仿宋" w:cs="Arial" w:hint="eastAsia"/>
          <w:color w:val="auto"/>
          <w:kern w:val="2"/>
          <w:sz w:val="32"/>
          <w:szCs w:val="32"/>
        </w:rPr>
        <w:t>财政拨款支出增加（减少）</w:t>
      </w:r>
      <w:r w:rsidR="00567B9E" w:rsidRPr="00567B9E">
        <w:rPr>
          <w:rFonts w:ascii="仿宋_GB2312" w:eastAsia="仿宋_GB2312" w:hAnsi="仿宋" w:cs="Arial" w:hint="eastAsia"/>
          <w:color w:val="auto"/>
          <w:kern w:val="2"/>
          <w:sz w:val="32"/>
          <w:szCs w:val="32"/>
        </w:rPr>
        <w:t>495</w:t>
      </w:r>
      <w:r w:rsidRPr="00567B9E">
        <w:rPr>
          <w:rFonts w:ascii="仿宋_GB2312" w:eastAsia="仿宋_GB2312" w:hAnsi="仿宋" w:cs="Arial" w:hint="eastAsia"/>
          <w:color w:val="auto"/>
          <w:kern w:val="2"/>
          <w:sz w:val="32"/>
          <w:szCs w:val="32"/>
        </w:rPr>
        <w:t>万元，增长</w:t>
      </w:r>
      <w:r w:rsidR="00567B9E" w:rsidRPr="00567B9E">
        <w:rPr>
          <w:rFonts w:ascii="仿宋_GB2312" w:eastAsia="仿宋_GB2312" w:hAnsi="仿宋" w:cs="Arial" w:hint="eastAsia"/>
          <w:color w:val="auto"/>
          <w:kern w:val="2"/>
          <w:sz w:val="32"/>
          <w:szCs w:val="32"/>
        </w:rPr>
        <w:t>36</w:t>
      </w:r>
      <w:r w:rsidRPr="00567B9E">
        <w:rPr>
          <w:rFonts w:ascii="仿宋_GB2312" w:eastAsia="仿宋_GB2312" w:hAnsi="仿宋" w:cs="Arial" w:hint="eastAsia"/>
          <w:color w:val="auto"/>
          <w:kern w:val="2"/>
          <w:sz w:val="32"/>
          <w:szCs w:val="32"/>
        </w:rPr>
        <w:t>%，主要是因为</w:t>
      </w:r>
      <w:r w:rsidR="00567B9E" w:rsidRPr="00E91AF5">
        <w:rPr>
          <w:rFonts w:ascii="仿宋_GB2312" w:eastAsia="仿宋_GB2312" w:hAnsi="仿宋" w:cs="Arial" w:hint="eastAsia"/>
          <w:color w:val="auto"/>
          <w:kern w:val="2"/>
          <w:sz w:val="32"/>
          <w:szCs w:val="32"/>
        </w:rPr>
        <w:t>正常的人员经费和公用经费增长</w:t>
      </w:r>
      <w:r w:rsidR="00567B9E">
        <w:rPr>
          <w:rFonts w:ascii="仿宋_GB2312" w:eastAsia="仿宋_GB2312" w:hAnsi="仿宋" w:cs="Arial" w:hint="eastAsia"/>
          <w:color w:val="auto"/>
          <w:kern w:val="2"/>
          <w:sz w:val="32"/>
          <w:szCs w:val="32"/>
        </w:rPr>
        <w:t>。</w:t>
      </w:r>
    </w:p>
    <w:p w:rsidR="00353783" w:rsidRDefault="00C14C5F" w:rsidP="00567B9E">
      <w:pPr>
        <w:pStyle w:val="Default"/>
        <w:ind w:firstLineChars="200" w:firstLine="643"/>
        <w:rPr>
          <w:rFonts w:ascii="宋体" w:eastAsia="宋体"/>
          <w:b/>
          <w:sz w:val="32"/>
          <w:szCs w:val="32"/>
        </w:rPr>
      </w:pPr>
      <w:r>
        <w:rPr>
          <w:rFonts w:ascii="宋体" w:eastAsia="宋体" w:hint="eastAsia"/>
          <w:b/>
          <w:sz w:val="32"/>
          <w:szCs w:val="32"/>
        </w:rPr>
        <w:t>（二）财政拨款支出决算结构情况</w:t>
      </w:r>
    </w:p>
    <w:p w:rsidR="00353783" w:rsidRPr="00F36944" w:rsidRDefault="00C14C5F">
      <w:pPr>
        <w:pStyle w:val="Default"/>
        <w:ind w:firstLineChars="200" w:firstLine="640"/>
        <w:rPr>
          <w:rFonts w:ascii="仿宋_GB2312" w:eastAsia="仿宋_GB2312" w:hAnsi="仿宋" w:cs="Arial"/>
          <w:color w:val="auto"/>
          <w:kern w:val="2"/>
          <w:sz w:val="32"/>
          <w:szCs w:val="32"/>
        </w:rPr>
      </w:pPr>
      <w:r w:rsidRPr="00F36944">
        <w:rPr>
          <w:rFonts w:ascii="仿宋_GB2312" w:eastAsia="仿宋_GB2312" w:hAnsi="仿宋" w:cs="Arial" w:hint="eastAsia"/>
          <w:color w:val="auto"/>
          <w:kern w:val="2"/>
          <w:sz w:val="32"/>
          <w:szCs w:val="32"/>
        </w:rPr>
        <w:t>2019年度财政拨款支出</w:t>
      </w:r>
      <w:r w:rsidR="00E22CFD" w:rsidRPr="00F36944">
        <w:rPr>
          <w:rFonts w:ascii="仿宋_GB2312" w:eastAsia="仿宋_GB2312" w:hAnsi="仿宋" w:cs="Arial" w:hint="eastAsia"/>
          <w:color w:val="auto"/>
          <w:kern w:val="2"/>
          <w:sz w:val="32"/>
          <w:szCs w:val="32"/>
        </w:rPr>
        <w:t>1857</w:t>
      </w:r>
      <w:r w:rsidRPr="00F36944">
        <w:rPr>
          <w:rFonts w:ascii="仿宋_GB2312" w:eastAsia="仿宋_GB2312" w:hAnsi="仿宋" w:cs="Arial" w:hint="eastAsia"/>
          <w:color w:val="auto"/>
          <w:kern w:val="2"/>
          <w:sz w:val="32"/>
          <w:szCs w:val="32"/>
        </w:rPr>
        <w:t>万元，主要用于以下方面：一般公共服务（类）支出</w:t>
      </w:r>
      <w:r w:rsidR="00E22CFD" w:rsidRPr="00F36944">
        <w:rPr>
          <w:rFonts w:ascii="仿宋_GB2312" w:eastAsia="仿宋_GB2312" w:hAnsi="仿宋" w:cs="Arial" w:hint="eastAsia"/>
          <w:color w:val="auto"/>
          <w:kern w:val="2"/>
          <w:sz w:val="32"/>
          <w:szCs w:val="32"/>
        </w:rPr>
        <w:t>385</w:t>
      </w:r>
      <w:r w:rsidRPr="00F36944">
        <w:rPr>
          <w:rFonts w:ascii="仿宋_GB2312" w:eastAsia="仿宋_GB2312" w:hAnsi="仿宋" w:cs="Arial" w:hint="eastAsia"/>
          <w:color w:val="auto"/>
          <w:kern w:val="2"/>
          <w:sz w:val="32"/>
          <w:szCs w:val="32"/>
        </w:rPr>
        <w:t>万元，占</w:t>
      </w:r>
      <w:r w:rsidR="0029769B" w:rsidRPr="00F36944">
        <w:rPr>
          <w:rFonts w:ascii="仿宋_GB2312" w:eastAsia="仿宋_GB2312" w:hAnsi="仿宋" w:cs="Arial" w:hint="eastAsia"/>
          <w:color w:val="auto"/>
          <w:kern w:val="2"/>
          <w:sz w:val="32"/>
          <w:szCs w:val="32"/>
        </w:rPr>
        <w:t>21</w:t>
      </w:r>
      <w:r w:rsidRPr="00F36944">
        <w:rPr>
          <w:rFonts w:ascii="仿宋_GB2312" w:eastAsia="仿宋_GB2312" w:hAnsi="仿宋" w:cs="Arial" w:hint="eastAsia"/>
          <w:color w:val="auto"/>
          <w:kern w:val="2"/>
          <w:sz w:val="32"/>
          <w:szCs w:val="32"/>
        </w:rPr>
        <w:t>%；</w:t>
      </w:r>
      <w:r w:rsidR="00E22CFD" w:rsidRPr="00F36944">
        <w:rPr>
          <w:rFonts w:ascii="仿宋_GB2312" w:eastAsia="仿宋_GB2312" w:hAnsi="仿宋" w:cs="Arial" w:hint="eastAsia"/>
          <w:color w:val="auto"/>
          <w:kern w:val="2"/>
          <w:sz w:val="32"/>
          <w:szCs w:val="32"/>
        </w:rPr>
        <w:t>城乡社区</w:t>
      </w:r>
      <w:r w:rsidRPr="00F36944">
        <w:rPr>
          <w:rFonts w:ascii="仿宋_GB2312" w:eastAsia="仿宋_GB2312" w:hAnsi="仿宋" w:cs="Arial" w:hint="eastAsia"/>
          <w:color w:val="auto"/>
          <w:kern w:val="2"/>
          <w:sz w:val="32"/>
          <w:szCs w:val="32"/>
        </w:rPr>
        <w:t>支出</w:t>
      </w:r>
      <w:r w:rsidR="00E22CFD" w:rsidRPr="00F36944">
        <w:rPr>
          <w:rFonts w:ascii="仿宋_GB2312" w:eastAsia="仿宋_GB2312" w:hAnsi="仿宋" w:cs="Arial" w:hint="eastAsia"/>
          <w:color w:val="auto"/>
          <w:kern w:val="2"/>
          <w:sz w:val="32"/>
          <w:szCs w:val="32"/>
        </w:rPr>
        <w:t>135</w:t>
      </w:r>
      <w:r w:rsidRPr="00F36944">
        <w:rPr>
          <w:rFonts w:ascii="仿宋_GB2312" w:eastAsia="仿宋_GB2312" w:hAnsi="仿宋" w:cs="Arial" w:hint="eastAsia"/>
          <w:color w:val="auto"/>
          <w:kern w:val="2"/>
          <w:sz w:val="32"/>
          <w:szCs w:val="32"/>
        </w:rPr>
        <w:t>万元，占</w:t>
      </w:r>
      <w:r w:rsidR="0029769B" w:rsidRPr="00F36944">
        <w:rPr>
          <w:rFonts w:ascii="仿宋_GB2312" w:eastAsia="仿宋_GB2312" w:hAnsi="仿宋" w:cs="Arial" w:hint="eastAsia"/>
          <w:color w:val="auto"/>
          <w:kern w:val="2"/>
          <w:sz w:val="32"/>
          <w:szCs w:val="32"/>
        </w:rPr>
        <w:t>7</w:t>
      </w:r>
      <w:r w:rsidRPr="00F36944">
        <w:rPr>
          <w:rFonts w:ascii="仿宋_GB2312" w:eastAsia="仿宋_GB2312" w:hAnsi="仿宋" w:cs="Arial" w:hint="eastAsia"/>
          <w:color w:val="auto"/>
          <w:kern w:val="2"/>
          <w:sz w:val="32"/>
          <w:szCs w:val="32"/>
        </w:rPr>
        <w:t>%;</w:t>
      </w:r>
      <w:r w:rsidR="00E22CFD" w:rsidRPr="00F36944">
        <w:rPr>
          <w:rFonts w:ascii="仿宋_GB2312" w:eastAsia="仿宋_GB2312" w:hAnsi="仿宋" w:cs="Arial" w:hint="eastAsia"/>
          <w:color w:val="auto"/>
          <w:kern w:val="2"/>
          <w:sz w:val="32"/>
          <w:szCs w:val="32"/>
        </w:rPr>
        <w:t>农林水</w:t>
      </w:r>
      <w:r w:rsidR="00E22CFD" w:rsidRPr="00F36944">
        <w:rPr>
          <w:rFonts w:ascii="仿宋_GB2312" w:eastAsia="仿宋_GB2312" w:hAnsi="仿宋" w:cs="Arial"/>
          <w:color w:val="auto"/>
          <w:kern w:val="2"/>
          <w:sz w:val="32"/>
          <w:szCs w:val="32"/>
        </w:rPr>
        <w:t>支出</w:t>
      </w:r>
      <w:r w:rsidR="00E22CFD" w:rsidRPr="00F36944">
        <w:rPr>
          <w:rFonts w:ascii="仿宋_GB2312" w:eastAsia="仿宋_GB2312" w:hAnsi="仿宋" w:cs="Arial" w:hint="eastAsia"/>
          <w:color w:val="auto"/>
          <w:kern w:val="2"/>
          <w:sz w:val="32"/>
          <w:szCs w:val="32"/>
        </w:rPr>
        <w:t>984万，</w:t>
      </w:r>
      <w:r w:rsidR="00E22CFD" w:rsidRPr="00F36944">
        <w:rPr>
          <w:rFonts w:ascii="仿宋_GB2312" w:eastAsia="仿宋_GB2312" w:hAnsi="仿宋" w:cs="Arial" w:hint="eastAsia"/>
          <w:color w:val="auto"/>
          <w:kern w:val="2"/>
          <w:sz w:val="32"/>
          <w:szCs w:val="32"/>
        </w:rPr>
        <w:t>占</w:t>
      </w:r>
      <w:r w:rsidR="0029769B" w:rsidRPr="00F36944">
        <w:rPr>
          <w:rFonts w:ascii="仿宋_GB2312" w:eastAsia="仿宋_GB2312" w:hAnsi="仿宋" w:cs="Arial" w:hint="eastAsia"/>
          <w:color w:val="auto"/>
          <w:kern w:val="2"/>
          <w:sz w:val="32"/>
          <w:szCs w:val="32"/>
        </w:rPr>
        <w:t>53</w:t>
      </w:r>
      <w:r w:rsidR="00E22CFD" w:rsidRPr="00F36944">
        <w:rPr>
          <w:rFonts w:ascii="仿宋_GB2312" w:eastAsia="仿宋_GB2312" w:hAnsi="仿宋" w:cs="Arial" w:hint="eastAsia"/>
          <w:color w:val="auto"/>
          <w:kern w:val="2"/>
          <w:sz w:val="32"/>
          <w:szCs w:val="32"/>
        </w:rPr>
        <w:t>%。</w:t>
      </w:r>
    </w:p>
    <w:p w:rsidR="00353783" w:rsidRDefault="00C14C5F" w:rsidP="00784384">
      <w:pPr>
        <w:pStyle w:val="Default"/>
        <w:ind w:firstLineChars="250" w:firstLine="803"/>
        <w:rPr>
          <w:rFonts w:ascii="宋体" w:eastAsia="宋体"/>
          <w:b/>
          <w:sz w:val="32"/>
          <w:szCs w:val="32"/>
        </w:rPr>
      </w:pPr>
      <w:r>
        <w:rPr>
          <w:rFonts w:ascii="宋体" w:eastAsia="宋体" w:hint="eastAsia"/>
          <w:b/>
          <w:sz w:val="32"/>
          <w:szCs w:val="32"/>
        </w:rPr>
        <w:t>（三）财政拨款支出决算具体情况</w:t>
      </w:r>
    </w:p>
    <w:p w:rsidR="00353783" w:rsidRPr="00F36944" w:rsidRDefault="00C14C5F" w:rsidP="00F36944">
      <w:pPr>
        <w:pStyle w:val="Default"/>
        <w:ind w:firstLineChars="200" w:firstLine="640"/>
        <w:rPr>
          <w:rFonts w:ascii="仿宋_GB2312" w:eastAsia="仿宋_GB2312" w:hAnsi="仿宋" w:cs="Arial"/>
          <w:color w:val="auto"/>
          <w:kern w:val="2"/>
          <w:sz w:val="32"/>
          <w:szCs w:val="32"/>
        </w:rPr>
      </w:pPr>
      <w:r w:rsidRPr="00F36944">
        <w:rPr>
          <w:rFonts w:ascii="仿宋_GB2312" w:eastAsia="仿宋_GB2312" w:hAnsi="仿宋" w:cs="Arial" w:hint="eastAsia"/>
          <w:color w:val="auto"/>
          <w:kern w:val="2"/>
          <w:sz w:val="32"/>
          <w:szCs w:val="32"/>
        </w:rPr>
        <w:t>2019年度财政拨款支出年初预算数为</w:t>
      </w:r>
      <w:r w:rsidR="0029769B" w:rsidRPr="00F36944">
        <w:rPr>
          <w:rFonts w:ascii="仿宋_GB2312" w:eastAsia="仿宋_GB2312" w:hAnsi="仿宋" w:cs="Arial" w:hint="eastAsia"/>
          <w:color w:val="auto"/>
          <w:kern w:val="2"/>
          <w:sz w:val="32"/>
          <w:szCs w:val="32"/>
        </w:rPr>
        <w:t>1362</w:t>
      </w:r>
      <w:r w:rsidRPr="00F36944">
        <w:rPr>
          <w:rFonts w:ascii="仿宋_GB2312" w:eastAsia="仿宋_GB2312" w:hAnsi="仿宋" w:cs="Arial" w:hint="eastAsia"/>
          <w:color w:val="auto"/>
          <w:kern w:val="2"/>
          <w:sz w:val="32"/>
          <w:szCs w:val="32"/>
        </w:rPr>
        <w:t>万元，支出决算数为</w:t>
      </w:r>
      <w:r w:rsidR="0029769B" w:rsidRPr="00F36944">
        <w:rPr>
          <w:rFonts w:ascii="仿宋_GB2312" w:eastAsia="仿宋_GB2312" w:hAnsi="仿宋" w:cs="Arial" w:hint="eastAsia"/>
          <w:color w:val="auto"/>
          <w:kern w:val="2"/>
          <w:sz w:val="32"/>
          <w:szCs w:val="32"/>
        </w:rPr>
        <w:t>1980</w:t>
      </w:r>
      <w:r w:rsidRPr="00F36944">
        <w:rPr>
          <w:rFonts w:ascii="仿宋_GB2312" w:eastAsia="仿宋_GB2312" w:hAnsi="仿宋" w:cs="Arial" w:hint="eastAsia"/>
          <w:color w:val="auto"/>
          <w:kern w:val="2"/>
          <w:sz w:val="32"/>
          <w:szCs w:val="32"/>
        </w:rPr>
        <w:t>万元，</w:t>
      </w:r>
      <w:r w:rsidRPr="00F36944">
        <w:rPr>
          <w:rFonts w:ascii="仿宋_GB2312" w:eastAsia="仿宋_GB2312" w:hAnsi="仿宋" w:cs="Arial" w:hint="eastAsia"/>
          <w:color w:val="auto"/>
          <w:kern w:val="2"/>
          <w:sz w:val="32"/>
          <w:szCs w:val="32"/>
        </w:rPr>
        <w:lastRenderedPageBreak/>
        <w:t>完成年初预算的</w:t>
      </w:r>
      <w:r w:rsidR="0029769B" w:rsidRPr="00F36944">
        <w:rPr>
          <w:rFonts w:ascii="仿宋_GB2312" w:eastAsia="仿宋_GB2312" w:hAnsi="仿宋" w:cs="Arial" w:hint="eastAsia"/>
          <w:color w:val="auto"/>
          <w:kern w:val="2"/>
          <w:sz w:val="32"/>
          <w:szCs w:val="32"/>
        </w:rPr>
        <w:t>145</w:t>
      </w:r>
      <w:r w:rsidRPr="00F36944">
        <w:rPr>
          <w:rFonts w:ascii="仿宋_GB2312" w:eastAsia="仿宋_GB2312" w:hAnsi="仿宋" w:cs="Arial" w:hint="eastAsia"/>
          <w:color w:val="auto"/>
          <w:kern w:val="2"/>
          <w:sz w:val="32"/>
          <w:szCs w:val="32"/>
        </w:rPr>
        <w:t>%，其中：</w:t>
      </w:r>
    </w:p>
    <w:p w:rsidR="00353783" w:rsidRPr="00F36944" w:rsidRDefault="00C14C5F" w:rsidP="00F36944">
      <w:pPr>
        <w:pStyle w:val="Default"/>
        <w:ind w:firstLineChars="200" w:firstLine="640"/>
        <w:rPr>
          <w:rFonts w:ascii="仿宋_GB2312" w:eastAsia="仿宋_GB2312" w:hAnsi="仿宋" w:cs="Arial"/>
          <w:color w:val="auto"/>
          <w:kern w:val="2"/>
          <w:sz w:val="32"/>
          <w:szCs w:val="32"/>
        </w:rPr>
      </w:pPr>
      <w:r w:rsidRPr="00F36944">
        <w:rPr>
          <w:rFonts w:ascii="仿宋_GB2312" w:eastAsia="仿宋_GB2312" w:hAnsi="仿宋" w:cs="Arial" w:hint="eastAsia"/>
          <w:color w:val="auto"/>
          <w:kern w:val="2"/>
          <w:sz w:val="32"/>
          <w:szCs w:val="32"/>
        </w:rPr>
        <w:t>一般公共服务（类）</w:t>
      </w:r>
      <w:r w:rsidR="0029769B" w:rsidRPr="00F36944">
        <w:rPr>
          <w:rFonts w:ascii="仿宋_GB2312" w:eastAsia="仿宋_GB2312" w:hAnsi="仿宋" w:cs="Arial" w:hint="eastAsia"/>
          <w:color w:val="auto"/>
          <w:kern w:val="2"/>
          <w:sz w:val="32"/>
          <w:szCs w:val="32"/>
        </w:rPr>
        <w:t>：</w:t>
      </w:r>
      <w:r w:rsidRPr="00F36944">
        <w:rPr>
          <w:rFonts w:ascii="仿宋_GB2312" w:eastAsia="仿宋_GB2312" w:hAnsi="仿宋" w:cs="Arial" w:hint="eastAsia"/>
          <w:color w:val="auto"/>
          <w:kern w:val="2"/>
          <w:sz w:val="32"/>
          <w:szCs w:val="32"/>
        </w:rPr>
        <w:t>年初预算为</w:t>
      </w:r>
      <w:r w:rsidR="0029769B" w:rsidRPr="00F36944">
        <w:rPr>
          <w:rFonts w:ascii="仿宋_GB2312" w:eastAsia="仿宋_GB2312" w:hAnsi="仿宋" w:cs="Arial" w:hint="eastAsia"/>
          <w:color w:val="auto"/>
          <w:kern w:val="2"/>
          <w:sz w:val="32"/>
          <w:szCs w:val="32"/>
        </w:rPr>
        <w:t>364</w:t>
      </w:r>
      <w:r w:rsidRPr="00F36944">
        <w:rPr>
          <w:rFonts w:ascii="仿宋_GB2312" w:eastAsia="仿宋_GB2312" w:hAnsi="仿宋" w:cs="Arial" w:hint="eastAsia"/>
          <w:color w:val="auto"/>
          <w:kern w:val="2"/>
          <w:sz w:val="32"/>
          <w:szCs w:val="32"/>
        </w:rPr>
        <w:t>万元，支出决算为</w:t>
      </w:r>
      <w:r w:rsidR="0029769B" w:rsidRPr="00F36944">
        <w:rPr>
          <w:rFonts w:ascii="仿宋_GB2312" w:eastAsia="仿宋_GB2312" w:hAnsi="仿宋" w:cs="Arial" w:hint="eastAsia"/>
          <w:color w:val="auto"/>
          <w:kern w:val="2"/>
          <w:sz w:val="32"/>
          <w:szCs w:val="32"/>
        </w:rPr>
        <w:t>385</w:t>
      </w:r>
      <w:r w:rsidRPr="00F36944">
        <w:rPr>
          <w:rFonts w:ascii="仿宋_GB2312" w:eastAsia="仿宋_GB2312" w:hAnsi="仿宋" w:cs="Arial" w:hint="eastAsia"/>
          <w:color w:val="auto"/>
          <w:kern w:val="2"/>
          <w:sz w:val="32"/>
          <w:szCs w:val="32"/>
        </w:rPr>
        <w:t>万元，完成年初预算的</w:t>
      </w:r>
      <w:r w:rsidR="0029769B" w:rsidRPr="00F36944">
        <w:rPr>
          <w:rFonts w:ascii="仿宋_GB2312" w:eastAsia="仿宋_GB2312" w:hAnsi="仿宋" w:cs="Arial" w:hint="eastAsia"/>
          <w:color w:val="auto"/>
          <w:kern w:val="2"/>
          <w:sz w:val="32"/>
          <w:szCs w:val="32"/>
        </w:rPr>
        <w:t>106</w:t>
      </w:r>
      <w:r w:rsidRPr="00F36944">
        <w:rPr>
          <w:rFonts w:ascii="仿宋_GB2312" w:eastAsia="仿宋_GB2312" w:hAnsi="仿宋" w:cs="Arial" w:hint="eastAsia"/>
          <w:color w:val="auto"/>
          <w:kern w:val="2"/>
          <w:sz w:val="32"/>
          <w:szCs w:val="32"/>
        </w:rPr>
        <w:t>%，决算数大于年初预算数的主要原因是：</w:t>
      </w:r>
      <w:r w:rsidR="0029769B" w:rsidRPr="00F36944">
        <w:rPr>
          <w:rFonts w:ascii="仿宋_GB2312" w:eastAsia="仿宋_GB2312" w:hAnsi="仿宋" w:cs="Arial" w:hint="eastAsia"/>
          <w:color w:val="auto"/>
          <w:kern w:val="2"/>
          <w:sz w:val="32"/>
          <w:szCs w:val="32"/>
        </w:rPr>
        <w:t>上级</w:t>
      </w:r>
      <w:r w:rsidR="0029769B" w:rsidRPr="00F36944">
        <w:rPr>
          <w:rFonts w:ascii="仿宋_GB2312" w:eastAsia="仿宋_GB2312" w:hAnsi="仿宋" w:cs="Arial"/>
          <w:color w:val="auto"/>
          <w:kern w:val="2"/>
          <w:sz w:val="32"/>
          <w:szCs w:val="32"/>
        </w:rPr>
        <w:t>拨款经费增加</w:t>
      </w:r>
      <w:r w:rsidR="0029769B" w:rsidRPr="00F36944">
        <w:rPr>
          <w:rFonts w:ascii="仿宋_GB2312" w:eastAsia="仿宋_GB2312" w:hAnsi="仿宋" w:cs="Arial" w:hint="eastAsia"/>
          <w:color w:val="auto"/>
          <w:kern w:val="2"/>
          <w:sz w:val="32"/>
          <w:szCs w:val="32"/>
        </w:rPr>
        <w:t>。</w:t>
      </w:r>
    </w:p>
    <w:p w:rsidR="00353783" w:rsidRDefault="00C14C5F" w:rsidP="00F36944">
      <w:pPr>
        <w:pStyle w:val="Default"/>
        <w:ind w:firstLineChars="200" w:firstLine="643"/>
        <w:rPr>
          <w:b/>
          <w:sz w:val="32"/>
          <w:szCs w:val="32"/>
        </w:rPr>
      </w:pPr>
      <w:r>
        <w:rPr>
          <w:rFonts w:hint="eastAsia"/>
          <w:b/>
          <w:sz w:val="32"/>
          <w:szCs w:val="32"/>
        </w:rPr>
        <w:t>六、一般公共预算财政拨款基本支出决算情况说明</w:t>
      </w:r>
    </w:p>
    <w:p w:rsidR="00353783" w:rsidRPr="00F36944" w:rsidRDefault="00C14C5F">
      <w:pPr>
        <w:pStyle w:val="Default"/>
        <w:ind w:firstLineChars="200" w:firstLine="640"/>
        <w:rPr>
          <w:rFonts w:ascii="仿宋_GB2312" w:eastAsia="仿宋_GB2312" w:hAnsi="仿宋" w:cs="Arial"/>
          <w:color w:val="auto"/>
          <w:kern w:val="2"/>
          <w:sz w:val="32"/>
          <w:szCs w:val="32"/>
        </w:rPr>
      </w:pPr>
      <w:r w:rsidRPr="00F36944">
        <w:rPr>
          <w:rFonts w:ascii="仿宋_GB2312" w:eastAsia="仿宋_GB2312" w:hAnsi="仿宋" w:cs="Arial" w:hint="eastAsia"/>
          <w:color w:val="auto"/>
          <w:kern w:val="2"/>
          <w:sz w:val="32"/>
          <w:szCs w:val="32"/>
        </w:rPr>
        <w:t>2019年度财政拨款基本支出</w:t>
      </w:r>
      <w:r w:rsidR="0029769B" w:rsidRPr="00F36944">
        <w:rPr>
          <w:rFonts w:ascii="仿宋_GB2312" w:eastAsia="仿宋_GB2312" w:hAnsi="仿宋" w:cs="Arial" w:hint="eastAsia"/>
          <w:color w:val="auto"/>
          <w:kern w:val="2"/>
          <w:sz w:val="32"/>
          <w:szCs w:val="32"/>
        </w:rPr>
        <w:t>1378</w:t>
      </w:r>
      <w:r w:rsidRPr="00F36944">
        <w:rPr>
          <w:rFonts w:ascii="仿宋_GB2312" w:eastAsia="仿宋_GB2312" w:hAnsi="仿宋" w:cs="Arial" w:hint="eastAsia"/>
          <w:color w:val="auto"/>
          <w:kern w:val="2"/>
          <w:sz w:val="32"/>
          <w:szCs w:val="32"/>
        </w:rPr>
        <w:t>万元，其中：人员经费</w:t>
      </w:r>
      <w:r w:rsidR="0029769B" w:rsidRPr="00F36944">
        <w:rPr>
          <w:rFonts w:ascii="仿宋_GB2312" w:eastAsia="仿宋_GB2312" w:hAnsi="仿宋" w:cs="Arial" w:hint="eastAsia"/>
          <w:color w:val="auto"/>
          <w:kern w:val="2"/>
          <w:sz w:val="32"/>
          <w:szCs w:val="32"/>
        </w:rPr>
        <w:t>1192</w:t>
      </w:r>
      <w:r w:rsidRPr="00F36944">
        <w:rPr>
          <w:rFonts w:ascii="仿宋_GB2312" w:eastAsia="仿宋_GB2312" w:hAnsi="仿宋" w:cs="Arial" w:hint="eastAsia"/>
          <w:color w:val="auto"/>
          <w:kern w:val="2"/>
          <w:sz w:val="32"/>
          <w:szCs w:val="32"/>
        </w:rPr>
        <w:t>万元，</w:t>
      </w:r>
      <w:proofErr w:type="gramStart"/>
      <w:r w:rsidRPr="00F36944">
        <w:rPr>
          <w:rFonts w:ascii="仿宋_GB2312" w:eastAsia="仿宋_GB2312" w:hAnsi="仿宋" w:cs="Arial" w:hint="eastAsia"/>
          <w:color w:val="auto"/>
          <w:kern w:val="2"/>
          <w:sz w:val="32"/>
          <w:szCs w:val="32"/>
        </w:rPr>
        <w:t>占基本</w:t>
      </w:r>
      <w:proofErr w:type="gramEnd"/>
      <w:r w:rsidRPr="00F36944">
        <w:rPr>
          <w:rFonts w:ascii="仿宋_GB2312" w:eastAsia="仿宋_GB2312" w:hAnsi="仿宋" w:cs="Arial" w:hint="eastAsia"/>
          <w:color w:val="auto"/>
          <w:kern w:val="2"/>
          <w:sz w:val="32"/>
          <w:szCs w:val="32"/>
        </w:rPr>
        <w:t>支出的</w:t>
      </w:r>
      <w:r w:rsidR="0029769B" w:rsidRPr="00F36944">
        <w:rPr>
          <w:rFonts w:ascii="仿宋_GB2312" w:eastAsia="仿宋_GB2312" w:hAnsi="仿宋" w:cs="Arial" w:hint="eastAsia"/>
          <w:color w:val="auto"/>
          <w:kern w:val="2"/>
          <w:sz w:val="32"/>
          <w:szCs w:val="32"/>
        </w:rPr>
        <w:t>87</w:t>
      </w:r>
      <w:r w:rsidRPr="00F36944">
        <w:rPr>
          <w:rFonts w:ascii="仿宋_GB2312" w:eastAsia="仿宋_GB2312" w:hAnsi="仿宋" w:cs="Arial" w:hint="eastAsia"/>
          <w:color w:val="auto"/>
          <w:kern w:val="2"/>
          <w:sz w:val="32"/>
          <w:szCs w:val="32"/>
        </w:rPr>
        <w:t>%,主要包括基本工资、津贴补贴、奖金、</w:t>
      </w:r>
      <w:r w:rsidR="0029769B" w:rsidRPr="00F36944">
        <w:rPr>
          <w:rFonts w:ascii="仿宋_GB2312" w:eastAsia="仿宋_GB2312" w:hAnsi="仿宋" w:cs="Arial" w:hint="eastAsia"/>
          <w:color w:val="auto"/>
          <w:kern w:val="2"/>
          <w:sz w:val="32"/>
          <w:szCs w:val="32"/>
        </w:rPr>
        <w:t>住房公积金等</w:t>
      </w:r>
      <w:r w:rsidRPr="00F36944">
        <w:rPr>
          <w:rFonts w:ascii="仿宋_GB2312" w:eastAsia="仿宋_GB2312" w:hAnsi="仿宋" w:cs="Arial" w:hint="eastAsia"/>
          <w:color w:val="auto"/>
          <w:kern w:val="2"/>
          <w:sz w:val="32"/>
          <w:szCs w:val="32"/>
        </w:rPr>
        <w:t>；公用经费</w:t>
      </w:r>
      <w:r w:rsidR="0029769B" w:rsidRPr="00F36944">
        <w:rPr>
          <w:rFonts w:ascii="仿宋_GB2312" w:eastAsia="仿宋_GB2312" w:hAnsi="仿宋" w:cs="Arial" w:hint="eastAsia"/>
          <w:color w:val="auto"/>
          <w:kern w:val="2"/>
          <w:sz w:val="32"/>
          <w:szCs w:val="32"/>
        </w:rPr>
        <w:t>186</w:t>
      </w:r>
      <w:r w:rsidRPr="00F36944">
        <w:rPr>
          <w:rFonts w:ascii="仿宋_GB2312" w:eastAsia="仿宋_GB2312" w:hAnsi="仿宋" w:cs="Arial" w:hint="eastAsia"/>
          <w:color w:val="auto"/>
          <w:kern w:val="2"/>
          <w:sz w:val="32"/>
          <w:szCs w:val="32"/>
        </w:rPr>
        <w:t>万元，</w:t>
      </w:r>
      <w:proofErr w:type="gramStart"/>
      <w:r w:rsidRPr="00F36944">
        <w:rPr>
          <w:rFonts w:ascii="仿宋_GB2312" w:eastAsia="仿宋_GB2312" w:hAnsi="仿宋" w:cs="Arial" w:hint="eastAsia"/>
          <w:color w:val="auto"/>
          <w:kern w:val="2"/>
          <w:sz w:val="32"/>
          <w:szCs w:val="32"/>
        </w:rPr>
        <w:t>占基本</w:t>
      </w:r>
      <w:proofErr w:type="gramEnd"/>
      <w:r w:rsidRPr="00F36944">
        <w:rPr>
          <w:rFonts w:ascii="仿宋_GB2312" w:eastAsia="仿宋_GB2312" w:hAnsi="仿宋" w:cs="Arial" w:hint="eastAsia"/>
          <w:color w:val="auto"/>
          <w:kern w:val="2"/>
          <w:sz w:val="32"/>
          <w:szCs w:val="32"/>
        </w:rPr>
        <w:t>支出的</w:t>
      </w:r>
      <w:r w:rsidR="0029769B" w:rsidRPr="00F36944">
        <w:rPr>
          <w:rFonts w:ascii="仿宋_GB2312" w:eastAsia="仿宋_GB2312" w:hAnsi="仿宋" w:cs="Arial" w:hint="eastAsia"/>
          <w:color w:val="auto"/>
          <w:kern w:val="2"/>
          <w:sz w:val="32"/>
          <w:szCs w:val="32"/>
        </w:rPr>
        <w:t>13</w:t>
      </w:r>
      <w:r w:rsidRPr="00F36944">
        <w:rPr>
          <w:rFonts w:ascii="仿宋_GB2312" w:eastAsia="仿宋_GB2312" w:hAnsi="仿宋" w:cs="Arial" w:hint="eastAsia"/>
          <w:color w:val="auto"/>
          <w:kern w:val="2"/>
          <w:sz w:val="32"/>
          <w:szCs w:val="32"/>
        </w:rPr>
        <w:t>%，主要包括办公费、印刷费、咨询费、手续费</w:t>
      </w:r>
      <w:r w:rsidR="0029769B" w:rsidRPr="00F36944">
        <w:rPr>
          <w:rFonts w:ascii="仿宋_GB2312" w:eastAsia="仿宋_GB2312" w:hAnsi="仿宋" w:cs="Arial" w:hint="eastAsia"/>
          <w:color w:val="auto"/>
          <w:kern w:val="2"/>
          <w:sz w:val="32"/>
          <w:szCs w:val="32"/>
        </w:rPr>
        <w:t>等</w:t>
      </w:r>
      <w:r w:rsidRPr="00F36944">
        <w:rPr>
          <w:rFonts w:ascii="仿宋_GB2312" w:eastAsia="仿宋_GB2312" w:hAnsi="仿宋" w:cs="Arial" w:hint="eastAsia"/>
          <w:color w:val="auto"/>
          <w:kern w:val="2"/>
          <w:sz w:val="32"/>
          <w:szCs w:val="32"/>
        </w:rPr>
        <w:t>。</w:t>
      </w:r>
    </w:p>
    <w:p w:rsidR="00353783" w:rsidRDefault="00C14C5F" w:rsidP="00223E5F">
      <w:pPr>
        <w:pStyle w:val="Default"/>
        <w:ind w:firstLineChars="200" w:firstLine="643"/>
        <w:rPr>
          <w:b/>
          <w:sz w:val="32"/>
          <w:szCs w:val="32"/>
        </w:rPr>
      </w:pPr>
      <w:r>
        <w:rPr>
          <w:rFonts w:hint="eastAsia"/>
          <w:b/>
          <w:sz w:val="32"/>
          <w:szCs w:val="32"/>
        </w:rPr>
        <w:t>七、一般公共预算财政拨款三</w:t>
      </w:r>
      <w:proofErr w:type="gramStart"/>
      <w:r>
        <w:rPr>
          <w:rFonts w:hint="eastAsia"/>
          <w:b/>
          <w:sz w:val="32"/>
          <w:szCs w:val="32"/>
        </w:rPr>
        <w:t>公经费</w:t>
      </w:r>
      <w:proofErr w:type="gramEnd"/>
      <w:r>
        <w:rPr>
          <w:rFonts w:hint="eastAsia"/>
          <w:b/>
          <w:sz w:val="32"/>
          <w:szCs w:val="32"/>
        </w:rPr>
        <w:t>支出决算情况说明</w:t>
      </w:r>
    </w:p>
    <w:p w:rsidR="00353783" w:rsidRPr="00223E5F" w:rsidRDefault="00C14C5F" w:rsidP="00223E5F">
      <w:pPr>
        <w:pStyle w:val="Default"/>
        <w:ind w:firstLineChars="200" w:firstLine="640"/>
        <w:rPr>
          <w:rFonts w:ascii="仿宋_GB2312" w:eastAsia="仿宋_GB2312" w:hAnsi="仿宋" w:cs="Arial"/>
          <w:color w:val="auto"/>
          <w:kern w:val="2"/>
          <w:sz w:val="32"/>
          <w:szCs w:val="32"/>
        </w:rPr>
      </w:pPr>
      <w:r w:rsidRPr="00223E5F">
        <w:rPr>
          <w:rFonts w:ascii="仿宋_GB2312" w:eastAsia="仿宋_GB2312" w:hAnsi="仿宋" w:cs="Arial" w:hint="eastAsia"/>
          <w:color w:val="auto"/>
          <w:kern w:val="2"/>
          <w:sz w:val="32"/>
          <w:szCs w:val="32"/>
        </w:rPr>
        <w:t>（一）“三公”经费财政拨款支出决算总体情况说明</w:t>
      </w:r>
    </w:p>
    <w:p w:rsidR="00353783" w:rsidRPr="00223E5F" w:rsidRDefault="00C14C5F">
      <w:pPr>
        <w:pStyle w:val="Default"/>
        <w:ind w:firstLineChars="250" w:firstLine="800"/>
        <w:rPr>
          <w:rFonts w:ascii="仿宋_GB2312" w:eastAsia="仿宋_GB2312" w:hAnsi="仿宋" w:cs="Arial"/>
          <w:color w:val="auto"/>
          <w:kern w:val="2"/>
          <w:sz w:val="32"/>
          <w:szCs w:val="32"/>
        </w:rPr>
      </w:pPr>
      <w:r w:rsidRPr="00223E5F">
        <w:rPr>
          <w:rFonts w:ascii="仿宋_GB2312" w:eastAsia="仿宋_GB2312" w:hAnsi="仿宋" w:cs="Arial" w:hint="eastAsia"/>
          <w:color w:val="auto"/>
          <w:kern w:val="2"/>
          <w:sz w:val="32"/>
          <w:szCs w:val="32"/>
        </w:rPr>
        <w:t>“三公”经费财政拨款支出预算为</w:t>
      </w:r>
      <w:r w:rsidR="00E91AF5" w:rsidRPr="00223E5F">
        <w:rPr>
          <w:rFonts w:ascii="仿宋_GB2312" w:eastAsia="仿宋_GB2312" w:hAnsi="仿宋" w:cs="Arial" w:hint="eastAsia"/>
          <w:color w:val="auto"/>
          <w:kern w:val="2"/>
          <w:sz w:val="32"/>
          <w:szCs w:val="32"/>
        </w:rPr>
        <w:t>15</w:t>
      </w:r>
      <w:r w:rsidRPr="00223E5F">
        <w:rPr>
          <w:rFonts w:ascii="仿宋_GB2312" w:eastAsia="仿宋_GB2312" w:hAnsi="仿宋" w:cs="Arial" w:hint="eastAsia"/>
          <w:color w:val="auto"/>
          <w:kern w:val="2"/>
          <w:sz w:val="32"/>
          <w:szCs w:val="32"/>
        </w:rPr>
        <w:t>万元，支出决算为</w:t>
      </w:r>
      <w:r w:rsidR="00E91AF5" w:rsidRPr="00223E5F">
        <w:rPr>
          <w:rFonts w:ascii="仿宋_GB2312" w:eastAsia="仿宋_GB2312" w:hAnsi="仿宋" w:cs="Arial" w:hint="eastAsia"/>
          <w:color w:val="auto"/>
          <w:kern w:val="2"/>
          <w:sz w:val="32"/>
          <w:szCs w:val="32"/>
        </w:rPr>
        <w:t>13.4</w:t>
      </w:r>
      <w:r w:rsidRPr="00223E5F">
        <w:rPr>
          <w:rFonts w:ascii="仿宋_GB2312" w:eastAsia="仿宋_GB2312" w:hAnsi="仿宋" w:cs="Arial" w:hint="eastAsia"/>
          <w:color w:val="auto"/>
          <w:kern w:val="2"/>
          <w:sz w:val="32"/>
          <w:szCs w:val="32"/>
        </w:rPr>
        <w:t>万元，完成预算的</w:t>
      </w:r>
      <w:r w:rsidR="00E91AF5" w:rsidRPr="00223E5F">
        <w:rPr>
          <w:rFonts w:ascii="仿宋_GB2312" w:eastAsia="仿宋_GB2312" w:hAnsi="仿宋" w:cs="Arial" w:hint="eastAsia"/>
          <w:color w:val="auto"/>
          <w:kern w:val="2"/>
          <w:sz w:val="32"/>
          <w:szCs w:val="32"/>
        </w:rPr>
        <w:t>89</w:t>
      </w:r>
      <w:r w:rsidRPr="00223E5F">
        <w:rPr>
          <w:rFonts w:ascii="仿宋_GB2312" w:eastAsia="仿宋_GB2312" w:hAnsi="仿宋" w:cs="Arial" w:hint="eastAsia"/>
          <w:color w:val="auto"/>
          <w:kern w:val="2"/>
          <w:sz w:val="32"/>
          <w:szCs w:val="32"/>
        </w:rPr>
        <w:t>%，其中：</w:t>
      </w:r>
    </w:p>
    <w:p w:rsidR="00353783" w:rsidRPr="00223E5F" w:rsidRDefault="00223E5F">
      <w:pPr>
        <w:pStyle w:val="Default"/>
        <w:ind w:firstLineChars="250" w:firstLine="800"/>
        <w:rPr>
          <w:rFonts w:ascii="仿宋_GB2312" w:eastAsia="仿宋_GB2312" w:hAnsi="仿宋" w:cs="Arial"/>
          <w:color w:val="auto"/>
          <w:kern w:val="2"/>
          <w:sz w:val="32"/>
          <w:szCs w:val="32"/>
        </w:rPr>
      </w:pPr>
      <w:r w:rsidRPr="00223E5F">
        <w:rPr>
          <w:rFonts w:ascii="仿宋_GB2312" w:eastAsia="仿宋_GB2312" w:hAnsi="仿宋" w:cs="Arial" w:hint="eastAsia"/>
          <w:color w:val="auto"/>
          <w:kern w:val="2"/>
          <w:sz w:val="32"/>
          <w:szCs w:val="32"/>
        </w:rPr>
        <w:t>因公出国（境）费支出无预算</w:t>
      </w:r>
      <w:r w:rsidR="00C14C5F" w:rsidRPr="00223E5F">
        <w:rPr>
          <w:rFonts w:ascii="仿宋_GB2312" w:eastAsia="仿宋_GB2312" w:hAnsi="仿宋" w:cs="Arial" w:hint="eastAsia"/>
          <w:color w:val="auto"/>
          <w:kern w:val="2"/>
          <w:sz w:val="32"/>
          <w:szCs w:val="32"/>
        </w:rPr>
        <w:t>。</w:t>
      </w:r>
    </w:p>
    <w:p w:rsidR="00353783" w:rsidRPr="00223E5F" w:rsidRDefault="00C14C5F">
      <w:pPr>
        <w:pStyle w:val="Default"/>
        <w:ind w:firstLineChars="250" w:firstLine="800"/>
        <w:rPr>
          <w:rFonts w:ascii="仿宋_GB2312" w:eastAsia="仿宋_GB2312" w:hAnsi="仿宋" w:cs="Arial"/>
          <w:color w:val="auto"/>
          <w:kern w:val="2"/>
          <w:sz w:val="32"/>
          <w:szCs w:val="32"/>
        </w:rPr>
      </w:pPr>
      <w:r w:rsidRPr="00223E5F">
        <w:rPr>
          <w:rFonts w:ascii="仿宋_GB2312" w:eastAsia="仿宋_GB2312" w:hAnsi="仿宋" w:cs="Arial" w:hint="eastAsia"/>
          <w:color w:val="auto"/>
          <w:kern w:val="2"/>
          <w:sz w:val="32"/>
          <w:szCs w:val="32"/>
        </w:rPr>
        <w:t>公务接待费支出预算为</w:t>
      </w:r>
      <w:r w:rsidR="00223E5F" w:rsidRPr="00223E5F">
        <w:rPr>
          <w:rFonts w:ascii="仿宋_GB2312" w:eastAsia="仿宋_GB2312" w:hAnsi="仿宋" w:cs="Arial" w:hint="eastAsia"/>
          <w:color w:val="auto"/>
          <w:kern w:val="2"/>
          <w:sz w:val="32"/>
          <w:szCs w:val="32"/>
        </w:rPr>
        <w:t>10</w:t>
      </w:r>
      <w:r w:rsidRPr="00223E5F">
        <w:rPr>
          <w:rFonts w:ascii="仿宋_GB2312" w:eastAsia="仿宋_GB2312" w:hAnsi="仿宋" w:cs="Arial" w:hint="eastAsia"/>
          <w:color w:val="auto"/>
          <w:kern w:val="2"/>
          <w:sz w:val="32"/>
          <w:szCs w:val="32"/>
        </w:rPr>
        <w:t>万元，支出决算为</w:t>
      </w:r>
      <w:r w:rsidR="00223E5F" w:rsidRPr="00223E5F">
        <w:rPr>
          <w:rFonts w:ascii="仿宋_GB2312" w:eastAsia="仿宋_GB2312" w:hAnsi="仿宋" w:cs="Arial" w:hint="eastAsia"/>
          <w:color w:val="auto"/>
          <w:kern w:val="2"/>
          <w:sz w:val="32"/>
          <w:szCs w:val="32"/>
        </w:rPr>
        <w:t>10.2</w:t>
      </w:r>
      <w:r w:rsidRPr="00223E5F">
        <w:rPr>
          <w:rFonts w:ascii="仿宋_GB2312" w:eastAsia="仿宋_GB2312" w:hAnsi="仿宋" w:cs="Arial" w:hint="eastAsia"/>
          <w:color w:val="auto"/>
          <w:kern w:val="2"/>
          <w:sz w:val="32"/>
          <w:szCs w:val="32"/>
        </w:rPr>
        <w:t>万元，完成预算的</w:t>
      </w:r>
      <w:r w:rsidR="00223E5F" w:rsidRPr="00223E5F">
        <w:rPr>
          <w:rFonts w:ascii="仿宋_GB2312" w:eastAsia="仿宋_GB2312" w:hAnsi="仿宋" w:cs="Arial" w:hint="eastAsia"/>
          <w:color w:val="auto"/>
          <w:kern w:val="2"/>
          <w:sz w:val="32"/>
          <w:szCs w:val="32"/>
        </w:rPr>
        <w:t>102</w:t>
      </w:r>
      <w:r w:rsidRPr="00223E5F">
        <w:rPr>
          <w:rFonts w:ascii="仿宋_GB2312" w:eastAsia="仿宋_GB2312" w:hAnsi="仿宋" w:cs="Arial" w:hint="eastAsia"/>
          <w:color w:val="auto"/>
          <w:kern w:val="2"/>
          <w:sz w:val="32"/>
          <w:szCs w:val="32"/>
        </w:rPr>
        <w:t>%，决算数大于年初预算数的主要原因是</w:t>
      </w:r>
      <w:r w:rsidR="00223E5F" w:rsidRPr="00223E5F">
        <w:rPr>
          <w:rFonts w:ascii="仿宋_GB2312" w:eastAsia="仿宋_GB2312" w:hAnsi="仿宋" w:cs="Arial" w:hint="eastAsia"/>
          <w:color w:val="auto"/>
          <w:kern w:val="2"/>
          <w:sz w:val="32"/>
          <w:szCs w:val="32"/>
        </w:rPr>
        <w:t>工作任务重，需接待人次较多</w:t>
      </w:r>
      <w:r w:rsidRPr="00223E5F">
        <w:rPr>
          <w:rFonts w:ascii="仿宋_GB2312" w:eastAsia="仿宋_GB2312" w:hAnsi="仿宋" w:cs="Arial" w:hint="eastAsia"/>
          <w:color w:val="auto"/>
          <w:kern w:val="2"/>
          <w:sz w:val="32"/>
          <w:szCs w:val="32"/>
        </w:rPr>
        <w:t>，与上年相比减少</w:t>
      </w:r>
      <w:r w:rsidR="00223E5F" w:rsidRPr="00223E5F">
        <w:rPr>
          <w:rFonts w:ascii="仿宋_GB2312" w:eastAsia="仿宋_GB2312" w:hAnsi="仿宋" w:cs="Arial" w:hint="eastAsia"/>
          <w:color w:val="auto"/>
          <w:kern w:val="2"/>
          <w:sz w:val="32"/>
          <w:szCs w:val="32"/>
        </w:rPr>
        <w:t>0.8</w:t>
      </w:r>
      <w:r w:rsidRPr="00223E5F">
        <w:rPr>
          <w:rFonts w:ascii="仿宋_GB2312" w:eastAsia="仿宋_GB2312" w:hAnsi="仿宋" w:cs="Arial" w:hint="eastAsia"/>
          <w:color w:val="auto"/>
          <w:kern w:val="2"/>
          <w:sz w:val="32"/>
          <w:szCs w:val="32"/>
        </w:rPr>
        <w:t>万元，减少</w:t>
      </w:r>
      <w:r w:rsidR="00223E5F" w:rsidRPr="00223E5F">
        <w:rPr>
          <w:rFonts w:ascii="仿宋_GB2312" w:eastAsia="仿宋_GB2312" w:hAnsi="仿宋" w:cs="Arial" w:hint="eastAsia"/>
          <w:color w:val="auto"/>
          <w:kern w:val="2"/>
          <w:sz w:val="32"/>
          <w:szCs w:val="32"/>
        </w:rPr>
        <w:t>7</w:t>
      </w:r>
      <w:r w:rsidRPr="00223E5F">
        <w:rPr>
          <w:rFonts w:ascii="仿宋_GB2312" w:eastAsia="仿宋_GB2312" w:hAnsi="仿宋" w:cs="Arial" w:hint="eastAsia"/>
          <w:color w:val="auto"/>
          <w:kern w:val="2"/>
          <w:sz w:val="32"/>
          <w:szCs w:val="32"/>
        </w:rPr>
        <w:t>%,减少的主要原因是</w:t>
      </w:r>
      <w:r w:rsidR="00223E5F" w:rsidRPr="00223E5F">
        <w:rPr>
          <w:rFonts w:ascii="仿宋_GB2312" w:eastAsia="仿宋_GB2312" w:hAnsi="仿宋" w:cs="Arial" w:hint="eastAsia"/>
          <w:color w:val="auto"/>
          <w:kern w:val="2"/>
          <w:sz w:val="32"/>
          <w:szCs w:val="32"/>
        </w:rPr>
        <w:t>节约开支，控制接待人次数</w:t>
      </w:r>
      <w:r w:rsidRPr="00223E5F">
        <w:rPr>
          <w:rFonts w:ascii="仿宋_GB2312" w:eastAsia="仿宋_GB2312" w:hAnsi="仿宋" w:cs="Arial" w:hint="eastAsia"/>
          <w:color w:val="auto"/>
          <w:kern w:val="2"/>
          <w:sz w:val="32"/>
          <w:szCs w:val="32"/>
        </w:rPr>
        <w:t>。</w:t>
      </w:r>
    </w:p>
    <w:p w:rsidR="00353783" w:rsidRPr="00223E5F" w:rsidRDefault="00C14C5F">
      <w:pPr>
        <w:pStyle w:val="Default"/>
        <w:ind w:firstLineChars="200" w:firstLine="640"/>
        <w:rPr>
          <w:rFonts w:ascii="仿宋_GB2312" w:eastAsia="仿宋_GB2312" w:hAnsi="仿宋" w:cs="Arial"/>
          <w:color w:val="auto"/>
          <w:kern w:val="2"/>
          <w:sz w:val="32"/>
          <w:szCs w:val="32"/>
        </w:rPr>
      </w:pPr>
      <w:r w:rsidRPr="00223E5F">
        <w:rPr>
          <w:rFonts w:ascii="仿宋_GB2312" w:eastAsia="仿宋_GB2312" w:hAnsi="仿宋" w:cs="Arial" w:hint="eastAsia"/>
          <w:color w:val="auto"/>
          <w:kern w:val="2"/>
          <w:sz w:val="32"/>
          <w:szCs w:val="32"/>
        </w:rPr>
        <w:t>公务用车购置费及运行维护费支出预算为</w:t>
      </w:r>
      <w:r w:rsidR="00223E5F" w:rsidRPr="00223E5F">
        <w:rPr>
          <w:rFonts w:ascii="仿宋_GB2312" w:eastAsia="仿宋_GB2312" w:hAnsi="仿宋" w:cs="Arial" w:hint="eastAsia"/>
          <w:color w:val="auto"/>
          <w:kern w:val="2"/>
          <w:sz w:val="32"/>
          <w:szCs w:val="32"/>
        </w:rPr>
        <w:t>5</w:t>
      </w:r>
      <w:r w:rsidRPr="00223E5F">
        <w:rPr>
          <w:rFonts w:ascii="仿宋_GB2312" w:eastAsia="仿宋_GB2312" w:hAnsi="仿宋" w:cs="Arial" w:hint="eastAsia"/>
          <w:color w:val="auto"/>
          <w:kern w:val="2"/>
          <w:sz w:val="32"/>
          <w:szCs w:val="32"/>
        </w:rPr>
        <w:t>万元，支出决算为</w:t>
      </w:r>
      <w:r w:rsidR="00223E5F" w:rsidRPr="00223E5F">
        <w:rPr>
          <w:rFonts w:ascii="仿宋_GB2312" w:eastAsia="仿宋_GB2312" w:hAnsi="仿宋" w:cs="Arial" w:hint="eastAsia"/>
          <w:color w:val="auto"/>
          <w:kern w:val="2"/>
          <w:sz w:val="32"/>
          <w:szCs w:val="32"/>
        </w:rPr>
        <w:t>3.2</w:t>
      </w:r>
      <w:r w:rsidRPr="00223E5F">
        <w:rPr>
          <w:rFonts w:ascii="仿宋_GB2312" w:eastAsia="仿宋_GB2312" w:hAnsi="仿宋" w:cs="Arial" w:hint="eastAsia"/>
          <w:color w:val="auto"/>
          <w:kern w:val="2"/>
          <w:sz w:val="32"/>
          <w:szCs w:val="32"/>
        </w:rPr>
        <w:t>万元，完成预算的</w:t>
      </w:r>
      <w:r w:rsidR="00223E5F" w:rsidRPr="00223E5F">
        <w:rPr>
          <w:rFonts w:ascii="仿宋_GB2312" w:eastAsia="仿宋_GB2312" w:hAnsi="仿宋" w:cs="Arial" w:hint="eastAsia"/>
          <w:color w:val="auto"/>
          <w:kern w:val="2"/>
          <w:sz w:val="32"/>
          <w:szCs w:val="32"/>
        </w:rPr>
        <w:t>64</w:t>
      </w:r>
      <w:r w:rsidRPr="00223E5F">
        <w:rPr>
          <w:rFonts w:ascii="仿宋_GB2312" w:eastAsia="仿宋_GB2312" w:hAnsi="仿宋" w:cs="Arial" w:hint="eastAsia"/>
          <w:color w:val="auto"/>
          <w:kern w:val="2"/>
          <w:sz w:val="32"/>
          <w:szCs w:val="32"/>
        </w:rPr>
        <w:t>%，决算数小于年初预算数的主要原因是</w:t>
      </w:r>
      <w:r w:rsidR="00223E5F" w:rsidRPr="00223E5F">
        <w:rPr>
          <w:rFonts w:ascii="仿宋_GB2312" w:eastAsia="仿宋_GB2312" w:hAnsi="仿宋" w:cs="Arial" w:hint="eastAsia"/>
          <w:color w:val="auto"/>
          <w:kern w:val="2"/>
          <w:sz w:val="32"/>
          <w:szCs w:val="32"/>
        </w:rPr>
        <w:t>尽量采取别的方式出行，减少公务车辆使用里程</w:t>
      </w:r>
      <w:r w:rsidRPr="00223E5F">
        <w:rPr>
          <w:rFonts w:ascii="仿宋_GB2312" w:eastAsia="仿宋_GB2312" w:hAnsi="仿宋" w:cs="Arial" w:hint="eastAsia"/>
          <w:color w:val="auto"/>
          <w:kern w:val="2"/>
          <w:sz w:val="32"/>
          <w:szCs w:val="32"/>
        </w:rPr>
        <w:t>，与上年相比减少</w:t>
      </w:r>
      <w:r w:rsidR="00223E5F" w:rsidRPr="00223E5F">
        <w:rPr>
          <w:rFonts w:ascii="仿宋_GB2312" w:eastAsia="仿宋_GB2312" w:hAnsi="仿宋" w:cs="Arial" w:hint="eastAsia"/>
          <w:color w:val="auto"/>
          <w:kern w:val="2"/>
          <w:sz w:val="32"/>
          <w:szCs w:val="32"/>
        </w:rPr>
        <w:t>1.8</w:t>
      </w:r>
      <w:r w:rsidRPr="00223E5F">
        <w:rPr>
          <w:rFonts w:ascii="仿宋_GB2312" w:eastAsia="仿宋_GB2312" w:hAnsi="仿宋" w:cs="Arial" w:hint="eastAsia"/>
          <w:color w:val="auto"/>
          <w:kern w:val="2"/>
          <w:sz w:val="32"/>
          <w:szCs w:val="32"/>
        </w:rPr>
        <w:t>万元，减少</w:t>
      </w:r>
      <w:r w:rsidR="00223E5F" w:rsidRPr="00223E5F">
        <w:rPr>
          <w:rFonts w:ascii="仿宋_GB2312" w:eastAsia="仿宋_GB2312" w:hAnsi="仿宋" w:cs="Arial" w:hint="eastAsia"/>
          <w:color w:val="auto"/>
          <w:kern w:val="2"/>
          <w:sz w:val="32"/>
          <w:szCs w:val="32"/>
        </w:rPr>
        <w:t>36</w:t>
      </w:r>
      <w:r w:rsidRPr="00223E5F">
        <w:rPr>
          <w:rFonts w:ascii="仿宋_GB2312" w:eastAsia="仿宋_GB2312" w:hAnsi="仿宋" w:cs="Arial" w:hint="eastAsia"/>
          <w:color w:val="auto"/>
          <w:kern w:val="2"/>
          <w:sz w:val="32"/>
          <w:szCs w:val="32"/>
        </w:rPr>
        <w:t>%,减少的主要原因是</w:t>
      </w:r>
      <w:r w:rsidR="00223E5F" w:rsidRPr="00223E5F">
        <w:rPr>
          <w:rFonts w:ascii="仿宋_GB2312" w:eastAsia="仿宋_GB2312" w:hAnsi="仿宋" w:cs="Arial" w:hint="eastAsia"/>
          <w:color w:val="auto"/>
          <w:kern w:val="2"/>
          <w:sz w:val="32"/>
          <w:szCs w:val="32"/>
        </w:rPr>
        <w:t>节能减排，绿色出行，减少使用公车人次数</w:t>
      </w:r>
      <w:r w:rsidRPr="00223E5F">
        <w:rPr>
          <w:rFonts w:ascii="仿宋_GB2312" w:eastAsia="仿宋_GB2312" w:hAnsi="仿宋" w:cs="Arial" w:hint="eastAsia"/>
          <w:color w:val="auto"/>
          <w:kern w:val="2"/>
          <w:sz w:val="32"/>
          <w:szCs w:val="32"/>
        </w:rPr>
        <w:t>。</w:t>
      </w:r>
    </w:p>
    <w:p w:rsidR="00353783" w:rsidRPr="00223E5F" w:rsidRDefault="00C14C5F" w:rsidP="00223E5F">
      <w:pPr>
        <w:pStyle w:val="Default"/>
        <w:ind w:firstLineChars="200" w:firstLine="640"/>
        <w:rPr>
          <w:rFonts w:ascii="仿宋_GB2312" w:eastAsia="仿宋_GB2312" w:hAnsi="仿宋" w:cs="Arial"/>
          <w:color w:val="auto"/>
          <w:kern w:val="2"/>
          <w:sz w:val="32"/>
          <w:szCs w:val="32"/>
        </w:rPr>
      </w:pPr>
      <w:r w:rsidRPr="00223E5F">
        <w:rPr>
          <w:rFonts w:ascii="仿宋_GB2312" w:eastAsia="仿宋_GB2312" w:hAnsi="仿宋" w:cs="Arial" w:hint="eastAsia"/>
          <w:color w:val="auto"/>
          <w:kern w:val="2"/>
          <w:sz w:val="32"/>
          <w:szCs w:val="32"/>
        </w:rPr>
        <w:t>（二）“三公”经费财政拨款支出决算具体情况说明</w:t>
      </w:r>
    </w:p>
    <w:p w:rsidR="00353783" w:rsidRPr="00223E5F" w:rsidRDefault="00C14C5F">
      <w:pPr>
        <w:pStyle w:val="Default"/>
        <w:ind w:firstLineChars="200" w:firstLine="640"/>
        <w:rPr>
          <w:rFonts w:ascii="仿宋_GB2312" w:eastAsia="仿宋_GB2312" w:hAnsi="仿宋" w:cs="Arial"/>
          <w:color w:val="auto"/>
          <w:kern w:val="2"/>
          <w:sz w:val="32"/>
          <w:szCs w:val="32"/>
        </w:rPr>
      </w:pPr>
      <w:r w:rsidRPr="00223E5F">
        <w:rPr>
          <w:rFonts w:ascii="仿宋_GB2312" w:eastAsia="仿宋_GB2312" w:hAnsi="仿宋" w:cs="Arial" w:hint="eastAsia"/>
          <w:color w:val="auto"/>
          <w:kern w:val="2"/>
          <w:sz w:val="32"/>
          <w:szCs w:val="32"/>
        </w:rPr>
        <w:t>2019年度“三公”经费财政拨款支出决算中，公务接待费支出决算</w:t>
      </w:r>
      <w:r w:rsidR="00223E5F" w:rsidRPr="00223E5F">
        <w:rPr>
          <w:rFonts w:ascii="仿宋_GB2312" w:eastAsia="仿宋_GB2312" w:hAnsi="仿宋" w:cs="Arial" w:hint="eastAsia"/>
          <w:color w:val="auto"/>
          <w:kern w:val="2"/>
          <w:sz w:val="32"/>
          <w:szCs w:val="32"/>
        </w:rPr>
        <w:t>10.2</w:t>
      </w:r>
      <w:r w:rsidRPr="00223E5F">
        <w:rPr>
          <w:rFonts w:ascii="仿宋_GB2312" w:eastAsia="仿宋_GB2312" w:hAnsi="仿宋" w:cs="Arial" w:hint="eastAsia"/>
          <w:color w:val="auto"/>
          <w:kern w:val="2"/>
          <w:sz w:val="32"/>
          <w:szCs w:val="32"/>
        </w:rPr>
        <w:t>万元，占</w:t>
      </w:r>
      <w:r w:rsidR="00223E5F" w:rsidRPr="00223E5F">
        <w:rPr>
          <w:rFonts w:ascii="仿宋_GB2312" w:eastAsia="仿宋_GB2312" w:hAnsi="仿宋" w:cs="Arial" w:hint="eastAsia"/>
          <w:color w:val="auto"/>
          <w:kern w:val="2"/>
          <w:sz w:val="32"/>
          <w:szCs w:val="32"/>
        </w:rPr>
        <w:t>76</w:t>
      </w:r>
      <w:r w:rsidRPr="00223E5F">
        <w:rPr>
          <w:rFonts w:ascii="仿宋_GB2312" w:eastAsia="仿宋_GB2312" w:hAnsi="仿宋" w:cs="Arial" w:hint="eastAsia"/>
          <w:color w:val="auto"/>
          <w:kern w:val="2"/>
          <w:sz w:val="32"/>
          <w:szCs w:val="32"/>
        </w:rPr>
        <w:t>%,</w:t>
      </w:r>
      <w:r w:rsidR="00223E5F" w:rsidRPr="00223E5F">
        <w:rPr>
          <w:rFonts w:ascii="仿宋_GB2312" w:eastAsia="仿宋_GB2312" w:hAnsi="仿宋" w:cs="Arial" w:hint="eastAsia"/>
          <w:color w:val="auto"/>
          <w:kern w:val="2"/>
          <w:sz w:val="32"/>
          <w:szCs w:val="32"/>
        </w:rPr>
        <w:t>无</w:t>
      </w:r>
      <w:r w:rsidRPr="00223E5F">
        <w:rPr>
          <w:rFonts w:ascii="仿宋_GB2312" w:eastAsia="仿宋_GB2312" w:hAnsi="仿宋" w:cs="Arial" w:hint="eastAsia"/>
          <w:color w:val="auto"/>
          <w:kern w:val="2"/>
          <w:sz w:val="32"/>
          <w:szCs w:val="32"/>
        </w:rPr>
        <w:t>因公出国（境）费支出,公务用车购置费及运行维护费支出决算</w:t>
      </w:r>
      <w:r w:rsidR="00223E5F" w:rsidRPr="00223E5F">
        <w:rPr>
          <w:rFonts w:ascii="仿宋_GB2312" w:eastAsia="仿宋_GB2312" w:hAnsi="仿宋" w:cs="Arial" w:hint="eastAsia"/>
          <w:color w:val="auto"/>
          <w:kern w:val="2"/>
          <w:sz w:val="32"/>
          <w:szCs w:val="32"/>
        </w:rPr>
        <w:t>3.2</w:t>
      </w:r>
      <w:r w:rsidRPr="00223E5F">
        <w:rPr>
          <w:rFonts w:ascii="仿宋_GB2312" w:eastAsia="仿宋_GB2312" w:hAnsi="仿宋" w:cs="Arial" w:hint="eastAsia"/>
          <w:color w:val="auto"/>
          <w:kern w:val="2"/>
          <w:sz w:val="32"/>
          <w:szCs w:val="32"/>
        </w:rPr>
        <w:t>万元，占</w:t>
      </w:r>
      <w:r w:rsidR="00223E5F" w:rsidRPr="00223E5F">
        <w:rPr>
          <w:rFonts w:ascii="仿宋_GB2312" w:eastAsia="仿宋_GB2312" w:hAnsi="仿宋" w:cs="Arial" w:hint="eastAsia"/>
          <w:color w:val="auto"/>
          <w:kern w:val="2"/>
          <w:sz w:val="32"/>
          <w:szCs w:val="32"/>
        </w:rPr>
        <w:t>24</w:t>
      </w:r>
      <w:r w:rsidRPr="00223E5F">
        <w:rPr>
          <w:rFonts w:ascii="仿宋_GB2312" w:eastAsia="仿宋_GB2312" w:hAnsi="仿宋" w:cs="Arial" w:hint="eastAsia"/>
          <w:color w:val="auto"/>
          <w:kern w:val="2"/>
          <w:sz w:val="32"/>
          <w:szCs w:val="32"/>
        </w:rPr>
        <w:t>%。其中：</w:t>
      </w:r>
    </w:p>
    <w:p w:rsidR="00353783" w:rsidRPr="00857E25" w:rsidRDefault="00C14C5F" w:rsidP="00223E5F">
      <w:pPr>
        <w:pStyle w:val="Default"/>
        <w:ind w:firstLineChars="200" w:firstLine="640"/>
        <w:rPr>
          <w:rFonts w:ascii="仿宋_GB2312" w:eastAsia="仿宋_GB2312" w:hAnsi="仿宋" w:cs="Arial"/>
          <w:color w:val="auto"/>
          <w:kern w:val="2"/>
          <w:sz w:val="32"/>
          <w:szCs w:val="32"/>
        </w:rPr>
      </w:pPr>
      <w:r w:rsidRPr="00857E25">
        <w:rPr>
          <w:rFonts w:ascii="仿宋_GB2312" w:eastAsia="仿宋_GB2312" w:hAnsi="仿宋" w:cs="Arial" w:hint="eastAsia"/>
          <w:color w:val="auto"/>
          <w:kern w:val="2"/>
          <w:sz w:val="32"/>
          <w:szCs w:val="32"/>
        </w:rPr>
        <w:lastRenderedPageBreak/>
        <w:t>1、公务接待费支出决算为</w:t>
      </w:r>
      <w:r w:rsidR="00857E25" w:rsidRPr="00857E25">
        <w:rPr>
          <w:rFonts w:ascii="仿宋_GB2312" w:eastAsia="仿宋_GB2312" w:hAnsi="仿宋" w:cs="Arial" w:hint="eastAsia"/>
          <w:color w:val="auto"/>
          <w:kern w:val="2"/>
          <w:sz w:val="32"/>
          <w:szCs w:val="32"/>
        </w:rPr>
        <w:t>10.2</w:t>
      </w:r>
      <w:r w:rsidRPr="00857E25">
        <w:rPr>
          <w:rFonts w:ascii="仿宋_GB2312" w:eastAsia="仿宋_GB2312" w:hAnsi="仿宋" w:cs="Arial" w:hint="eastAsia"/>
          <w:color w:val="auto"/>
          <w:kern w:val="2"/>
          <w:sz w:val="32"/>
          <w:szCs w:val="32"/>
        </w:rPr>
        <w:t>万元，全年共接待来宾</w:t>
      </w:r>
      <w:r w:rsidR="00857E25" w:rsidRPr="00857E25">
        <w:rPr>
          <w:rFonts w:ascii="仿宋_GB2312" w:eastAsia="仿宋_GB2312" w:hAnsi="仿宋" w:cs="Arial" w:hint="eastAsia"/>
          <w:color w:val="auto"/>
          <w:kern w:val="2"/>
          <w:sz w:val="32"/>
          <w:szCs w:val="32"/>
        </w:rPr>
        <w:t>203</w:t>
      </w:r>
      <w:r w:rsidRPr="00857E25">
        <w:rPr>
          <w:rFonts w:ascii="仿宋_GB2312" w:eastAsia="仿宋_GB2312" w:hAnsi="仿宋" w:cs="Arial" w:hint="eastAsia"/>
          <w:color w:val="auto"/>
          <w:kern w:val="2"/>
          <w:sz w:val="32"/>
          <w:szCs w:val="32"/>
        </w:rPr>
        <w:t>人次，主要是</w:t>
      </w:r>
      <w:r w:rsidR="00857E25" w:rsidRPr="00857E25">
        <w:rPr>
          <w:rFonts w:ascii="仿宋_GB2312" w:eastAsia="仿宋_GB2312" w:hAnsi="仿宋" w:cs="Arial" w:hint="eastAsia"/>
          <w:color w:val="auto"/>
          <w:kern w:val="2"/>
          <w:sz w:val="32"/>
          <w:szCs w:val="32"/>
        </w:rPr>
        <w:t>各项工作</w:t>
      </w:r>
      <w:r w:rsidR="00857E25" w:rsidRPr="00857E25">
        <w:rPr>
          <w:rFonts w:ascii="仿宋_GB2312" w:eastAsia="仿宋_GB2312" w:hAnsi="仿宋" w:cs="Arial"/>
          <w:color w:val="auto"/>
          <w:kern w:val="2"/>
          <w:sz w:val="32"/>
          <w:szCs w:val="32"/>
        </w:rPr>
        <w:t>检查</w:t>
      </w:r>
      <w:r w:rsidR="00857E25" w:rsidRPr="00857E25">
        <w:rPr>
          <w:rFonts w:ascii="仿宋_GB2312" w:eastAsia="仿宋_GB2312" w:hAnsi="仿宋" w:cs="Arial" w:hint="eastAsia"/>
          <w:color w:val="auto"/>
          <w:kern w:val="2"/>
          <w:sz w:val="32"/>
          <w:szCs w:val="32"/>
        </w:rPr>
        <w:t>、</w:t>
      </w:r>
      <w:r w:rsidR="00857E25" w:rsidRPr="00857E25">
        <w:rPr>
          <w:rFonts w:ascii="仿宋_GB2312" w:eastAsia="仿宋_GB2312" w:hAnsi="仿宋" w:cs="Arial"/>
          <w:color w:val="auto"/>
          <w:kern w:val="2"/>
          <w:sz w:val="32"/>
          <w:szCs w:val="32"/>
        </w:rPr>
        <w:t>督查</w:t>
      </w:r>
      <w:r w:rsidRPr="00857E25">
        <w:rPr>
          <w:rFonts w:ascii="仿宋_GB2312" w:eastAsia="仿宋_GB2312" w:hAnsi="仿宋" w:cs="Arial" w:hint="eastAsia"/>
          <w:color w:val="auto"/>
          <w:kern w:val="2"/>
          <w:sz w:val="32"/>
          <w:szCs w:val="32"/>
        </w:rPr>
        <w:t>发生的接待支出。</w:t>
      </w:r>
    </w:p>
    <w:p w:rsidR="00353783" w:rsidRPr="009D35FF" w:rsidRDefault="00C14C5F">
      <w:pPr>
        <w:ind w:firstLineChars="250" w:firstLine="800"/>
        <w:rPr>
          <w:rFonts w:ascii="仿宋_GB2312" w:eastAsia="仿宋_GB2312" w:hAnsi="仿宋"/>
          <w:sz w:val="32"/>
          <w:szCs w:val="32"/>
        </w:rPr>
      </w:pPr>
      <w:r w:rsidRPr="009D35FF">
        <w:rPr>
          <w:rFonts w:ascii="仿宋_GB2312" w:eastAsia="仿宋_GB2312" w:hAnsi="仿宋" w:hint="eastAsia"/>
          <w:sz w:val="32"/>
          <w:szCs w:val="32"/>
        </w:rPr>
        <w:t>3、公务用车购置费及运行维护费支出决算为</w:t>
      </w:r>
      <w:r w:rsidR="00857E25" w:rsidRPr="009D35FF">
        <w:rPr>
          <w:rFonts w:ascii="仿宋_GB2312" w:eastAsia="仿宋_GB2312" w:hAnsi="仿宋" w:hint="eastAsia"/>
          <w:sz w:val="32"/>
          <w:szCs w:val="32"/>
        </w:rPr>
        <w:t>3.2</w:t>
      </w:r>
      <w:r w:rsidRPr="009D35FF">
        <w:rPr>
          <w:rFonts w:ascii="仿宋_GB2312" w:eastAsia="仿宋_GB2312" w:hAnsi="仿宋" w:hint="eastAsia"/>
          <w:sz w:val="32"/>
          <w:szCs w:val="32"/>
        </w:rPr>
        <w:t>万元，其中：公务用车运行维护费</w:t>
      </w:r>
      <w:r w:rsidR="00857E25" w:rsidRPr="009D35FF">
        <w:rPr>
          <w:rFonts w:ascii="仿宋_GB2312" w:eastAsia="仿宋_GB2312" w:hAnsi="仿宋" w:hint="eastAsia"/>
          <w:sz w:val="32"/>
          <w:szCs w:val="32"/>
        </w:rPr>
        <w:t>3.2</w:t>
      </w:r>
      <w:r w:rsidRPr="009D35FF">
        <w:rPr>
          <w:rFonts w:ascii="仿宋_GB2312" w:eastAsia="仿宋_GB2312" w:hAnsi="仿宋" w:hint="eastAsia"/>
          <w:sz w:val="32"/>
          <w:szCs w:val="32"/>
        </w:rPr>
        <w:t>万元，主要是</w:t>
      </w:r>
      <w:r w:rsidR="00857E25" w:rsidRPr="009D35FF">
        <w:rPr>
          <w:rFonts w:ascii="仿宋_GB2312" w:eastAsia="仿宋_GB2312" w:hAnsi="仿宋" w:hint="eastAsia"/>
          <w:sz w:val="32"/>
          <w:szCs w:val="32"/>
        </w:rPr>
        <w:t>加油</w:t>
      </w:r>
      <w:r w:rsidR="00857E25" w:rsidRPr="009D35FF">
        <w:rPr>
          <w:rFonts w:ascii="仿宋_GB2312" w:eastAsia="仿宋_GB2312" w:hAnsi="仿宋"/>
          <w:sz w:val="32"/>
          <w:szCs w:val="32"/>
        </w:rPr>
        <w:t>和维修保养等</w:t>
      </w:r>
      <w:r w:rsidRPr="009D35FF">
        <w:rPr>
          <w:rFonts w:ascii="仿宋_GB2312" w:eastAsia="仿宋_GB2312" w:hAnsi="仿宋" w:hint="eastAsia"/>
          <w:sz w:val="32"/>
          <w:szCs w:val="32"/>
        </w:rPr>
        <w:t>支出，截止2019年12月31日，我单位开支财政拨款的公务用车保有量为</w:t>
      </w:r>
      <w:r w:rsidR="009D35FF" w:rsidRPr="009D35FF">
        <w:rPr>
          <w:rFonts w:ascii="仿宋_GB2312" w:eastAsia="仿宋_GB2312" w:hAnsi="仿宋" w:hint="eastAsia"/>
          <w:sz w:val="32"/>
          <w:szCs w:val="32"/>
        </w:rPr>
        <w:t>1</w:t>
      </w:r>
      <w:r w:rsidRPr="009D35FF">
        <w:rPr>
          <w:rFonts w:ascii="仿宋_GB2312" w:eastAsia="仿宋_GB2312" w:hAnsi="仿宋" w:hint="eastAsia"/>
          <w:sz w:val="32"/>
          <w:szCs w:val="32"/>
        </w:rPr>
        <w:t>辆。</w:t>
      </w:r>
    </w:p>
    <w:p w:rsidR="00353783" w:rsidRDefault="00C14C5F" w:rsidP="00567B9E">
      <w:pPr>
        <w:pStyle w:val="Default"/>
        <w:ind w:firstLineChars="200" w:firstLine="643"/>
        <w:rPr>
          <w:b/>
          <w:sz w:val="32"/>
          <w:szCs w:val="32"/>
        </w:rPr>
      </w:pPr>
      <w:r>
        <w:rPr>
          <w:rFonts w:hint="eastAsia"/>
          <w:b/>
          <w:sz w:val="32"/>
          <w:szCs w:val="32"/>
        </w:rPr>
        <w:t>八、政府性基金预算收入支出决算情况</w:t>
      </w:r>
    </w:p>
    <w:p w:rsidR="009D35FF" w:rsidRDefault="00C14C5F">
      <w:pPr>
        <w:pStyle w:val="Default"/>
        <w:rPr>
          <w:rFonts w:ascii="宋体" w:eastAsia="宋体" w:hint="eastAsia"/>
          <w:i/>
          <w:color w:val="FF0000"/>
          <w:sz w:val="32"/>
          <w:szCs w:val="32"/>
        </w:rPr>
      </w:pPr>
      <w:r>
        <w:rPr>
          <w:rFonts w:ascii="宋体" w:eastAsia="宋体" w:hint="eastAsia"/>
          <w:sz w:val="32"/>
          <w:szCs w:val="32"/>
        </w:rPr>
        <w:t xml:space="preserve"> </w:t>
      </w:r>
      <w:r w:rsidRPr="00F43E98">
        <w:rPr>
          <w:rFonts w:ascii="仿宋_GB2312" w:eastAsia="仿宋_GB2312" w:hAnsi="仿宋" w:cs="Arial" w:hint="eastAsia"/>
          <w:color w:val="auto"/>
          <w:kern w:val="2"/>
          <w:sz w:val="32"/>
          <w:szCs w:val="32"/>
        </w:rPr>
        <w:t xml:space="preserve">    </w:t>
      </w:r>
      <w:r w:rsidRPr="009D35FF">
        <w:rPr>
          <w:rFonts w:ascii="仿宋_GB2312" w:eastAsia="仿宋_GB2312" w:hAnsi="仿宋" w:cs="Arial" w:hint="eastAsia"/>
          <w:color w:val="auto"/>
          <w:kern w:val="2"/>
          <w:sz w:val="32"/>
          <w:szCs w:val="32"/>
        </w:rPr>
        <w:t>2019年度政府性基金预算财政拨款收入</w:t>
      </w:r>
      <w:r w:rsidR="009D35FF" w:rsidRPr="009D35FF">
        <w:rPr>
          <w:rFonts w:ascii="仿宋_GB2312" w:eastAsia="仿宋_GB2312" w:hAnsi="仿宋" w:cs="Arial" w:hint="eastAsia"/>
          <w:color w:val="auto"/>
          <w:kern w:val="2"/>
          <w:sz w:val="32"/>
          <w:szCs w:val="32"/>
        </w:rPr>
        <w:t>64万</w:t>
      </w:r>
      <w:r w:rsidRPr="009D35FF">
        <w:rPr>
          <w:rFonts w:ascii="仿宋_GB2312" w:eastAsia="仿宋_GB2312" w:hAnsi="仿宋" w:cs="Arial" w:hint="eastAsia"/>
          <w:color w:val="auto"/>
          <w:kern w:val="2"/>
          <w:sz w:val="32"/>
          <w:szCs w:val="32"/>
        </w:rPr>
        <w:t>元；支出</w:t>
      </w:r>
      <w:r w:rsidR="009D35FF" w:rsidRPr="009D35FF">
        <w:rPr>
          <w:rFonts w:ascii="仿宋_GB2312" w:eastAsia="仿宋_GB2312" w:hAnsi="仿宋" w:cs="Arial" w:hint="eastAsia"/>
          <w:color w:val="auto"/>
          <w:kern w:val="2"/>
          <w:sz w:val="32"/>
          <w:szCs w:val="32"/>
        </w:rPr>
        <w:t>64</w:t>
      </w:r>
      <w:r w:rsidRPr="009D35FF">
        <w:rPr>
          <w:rFonts w:ascii="仿宋_GB2312" w:eastAsia="仿宋_GB2312" w:hAnsi="仿宋" w:cs="Arial" w:hint="eastAsia"/>
          <w:color w:val="auto"/>
          <w:kern w:val="2"/>
          <w:sz w:val="32"/>
          <w:szCs w:val="32"/>
        </w:rPr>
        <w:t>万元，其中基本支出</w:t>
      </w:r>
      <w:r w:rsidR="009D35FF" w:rsidRPr="009D35FF">
        <w:rPr>
          <w:rFonts w:ascii="仿宋_GB2312" w:eastAsia="仿宋_GB2312" w:hAnsi="仿宋" w:cs="Arial" w:hint="eastAsia"/>
          <w:color w:val="auto"/>
          <w:kern w:val="2"/>
          <w:sz w:val="32"/>
          <w:szCs w:val="32"/>
        </w:rPr>
        <w:t>0</w:t>
      </w:r>
      <w:r w:rsidRPr="009D35FF">
        <w:rPr>
          <w:rFonts w:ascii="仿宋_GB2312" w:eastAsia="仿宋_GB2312" w:hAnsi="仿宋" w:cs="Arial" w:hint="eastAsia"/>
          <w:color w:val="auto"/>
          <w:kern w:val="2"/>
          <w:sz w:val="32"/>
          <w:szCs w:val="32"/>
        </w:rPr>
        <w:t>万元，项目支出</w:t>
      </w:r>
      <w:r w:rsidR="009D35FF" w:rsidRPr="009D35FF">
        <w:rPr>
          <w:rFonts w:ascii="仿宋_GB2312" w:eastAsia="仿宋_GB2312" w:hAnsi="仿宋" w:cs="Arial" w:hint="eastAsia"/>
          <w:color w:val="auto"/>
          <w:kern w:val="2"/>
          <w:sz w:val="32"/>
          <w:szCs w:val="32"/>
        </w:rPr>
        <w:t>64</w:t>
      </w:r>
      <w:r w:rsidRPr="009D35FF">
        <w:rPr>
          <w:rFonts w:ascii="仿宋_GB2312" w:eastAsia="仿宋_GB2312" w:hAnsi="仿宋" w:cs="Arial" w:hint="eastAsia"/>
          <w:color w:val="auto"/>
          <w:kern w:val="2"/>
          <w:sz w:val="32"/>
          <w:szCs w:val="32"/>
        </w:rPr>
        <w:t>万元；年末结转和结余</w:t>
      </w:r>
      <w:r w:rsidR="009D35FF" w:rsidRPr="009D35FF">
        <w:rPr>
          <w:rFonts w:ascii="仿宋_GB2312" w:eastAsia="仿宋_GB2312" w:hAnsi="仿宋" w:cs="Arial" w:hint="eastAsia"/>
          <w:color w:val="auto"/>
          <w:kern w:val="2"/>
          <w:sz w:val="32"/>
          <w:szCs w:val="32"/>
        </w:rPr>
        <w:t>0</w:t>
      </w:r>
      <w:r w:rsidRPr="009D35FF">
        <w:rPr>
          <w:rFonts w:ascii="仿宋_GB2312" w:eastAsia="仿宋_GB2312" w:hAnsi="仿宋" w:cs="Arial" w:hint="eastAsia"/>
          <w:color w:val="auto"/>
          <w:kern w:val="2"/>
          <w:sz w:val="32"/>
          <w:szCs w:val="32"/>
        </w:rPr>
        <w:t>万元。</w:t>
      </w:r>
    </w:p>
    <w:p w:rsidR="00353783" w:rsidRPr="009D35FF" w:rsidRDefault="00C14C5F" w:rsidP="00567B9E">
      <w:pPr>
        <w:pStyle w:val="Default"/>
        <w:ind w:firstLineChars="200" w:firstLine="643"/>
        <w:rPr>
          <w:rFonts w:ascii="宋体" w:eastAsia="宋体"/>
          <w:sz w:val="32"/>
          <w:szCs w:val="32"/>
        </w:rPr>
      </w:pPr>
      <w:r>
        <w:rPr>
          <w:rFonts w:hint="eastAsia"/>
          <w:b/>
          <w:sz w:val="32"/>
          <w:szCs w:val="32"/>
        </w:rPr>
        <w:t>九、其他重要事项情况说明</w:t>
      </w:r>
    </w:p>
    <w:p w:rsidR="00353783" w:rsidRPr="00091750" w:rsidRDefault="00C14C5F" w:rsidP="00091750">
      <w:pPr>
        <w:ind w:firstLineChars="200" w:firstLine="643"/>
        <w:rPr>
          <w:rFonts w:ascii="宋体" w:cs="黑体"/>
          <w:b/>
          <w:color w:val="000000"/>
          <w:kern w:val="0"/>
          <w:sz w:val="32"/>
          <w:szCs w:val="32"/>
        </w:rPr>
      </w:pPr>
      <w:r w:rsidRPr="00091750">
        <w:rPr>
          <w:rFonts w:ascii="宋体" w:cs="黑体" w:hint="eastAsia"/>
          <w:b/>
          <w:color w:val="000000"/>
          <w:kern w:val="0"/>
          <w:sz w:val="32"/>
          <w:szCs w:val="32"/>
        </w:rPr>
        <w:t>（一）机关运行经费支出情况</w:t>
      </w:r>
    </w:p>
    <w:p w:rsidR="00353783" w:rsidRPr="00091750" w:rsidRDefault="00C14C5F">
      <w:pPr>
        <w:ind w:firstLineChars="200" w:firstLine="640"/>
        <w:rPr>
          <w:rFonts w:ascii="仿宋_GB2312" w:eastAsia="仿宋_GB2312" w:hAnsi="仿宋"/>
          <w:sz w:val="32"/>
          <w:szCs w:val="32"/>
        </w:rPr>
      </w:pPr>
      <w:r w:rsidRPr="00091750">
        <w:rPr>
          <w:rFonts w:ascii="仿宋_GB2312" w:eastAsia="仿宋_GB2312" w:hAnsi="仿宋" w:hint="eastAsia"/>
          <w:sz w:val="32"/>
          <w:szCs w:val="32"/>
        </w:rPr>
        <w:t>本部门2019 年度机关运行经费支出</w:t>
      </w:r>
      <w:r w:rsidR="00236DB6" w:rsidRPr="00091750">
        <w:rPr>
          <w:rFonts w:ascii="仿宋_GB2312" w:eastAsia="仿宋_GB2312" w:hAnsi="仿宋" w:hint="eastAsia"/>
          <w:sz w:val="32"/>
          <w:szCs w:val="32"/>
        </w:rPr>
        <w:t>186</w:t>
      </w:r>
      <w:r w:rsidRPr="00091750">
        <w:rPr>
          <w:rFonts w:ascii="仿宋_GB2312" w:eastAsia="仿宋_GB2312" w:hAnsi="仿宋" w:hint="eastAsia"/>
          <w:sz w:val="32"/>
          <w:szCs w:val="32"/>
        </w:rPr>
        <w:t>万元，比年初预算数增加</w:t>
      </w:r>
      <w:r w:rsidR="00091750" w:rsidRPr="00091750">
        <w:rPr>
          <w:rFonts w:ascii="仿宋_GB2312" w:eastAsia="仿宋_GB2312" w:hAnsi="仿宋" w:hint="eastAsia"/>
          <w:sz w:val="32"/>
          <w:szCs w:val="32"/>
        </w:rPr>
        <w:t>1</w:t>
      </w:r>
      <w:r w:rsidR="00236DB6" w:rsidRPr="00091750">
        <w:rPr>
          <w:rFonts w:ascii="仿宋_GB2312" w:eastAsia="仿宋_GB2312" w:hAnsi="仿宋" w:hint="eastAsia"/>
          <w:sz w:val="32"/>
          <w:szCs w:val="32"/>
        </w:rPr>
        <w:t>2</w:t>
      </w:r>
      <w:r w:rsidRPr="00091750">
        <w:rPr>
          <w:rFonts w:ascii="仿宋_GB2312" w:eastAsia="仿宋_GB2312" w:hAnsi="仿宋" w:hint="eastAsia"/>
          <w:sz w:val="32"/>
          <w:szCs w:val="32"/>
        </w:rPr>
        <w:t>万元，增长</w:t>
      </w:r>
      <w:r w:rsidR="00091750" w:rsidRPr="00091750">
        <w:rPr>
          <w:rFonts w:ascii="仿宋_GB2312" w:eastAsia="仿宋_GB2312" w:hAnsi="仿宋" w:hint="eastAsia"/>
          <w:sz w:val="32"/>
          <w:szCs w:val="32"/>
        </w:rPr>
        <w:t>7</w:t>
      </w:r>
      <w:r w:rsidRPr="00091750">
        <w:rPr>
          <w:rFonts w:ascii="仿宋_GB2312" w:eastAsia="仿宋_GB2312" w:hAnsi="仿宋" w:hint="eastAsia"/>
          <w:sz w:val="32"/>
          <w:szCs w:val="32"/>
        </w:rPr>
        <w:t>%。主要原因是：</w:t>
      </w:r>
      <w:r w:rsidR="00091750" w:rsidRPr="00091750">
        <w:rPr>
          <w:rFonts w:ascii="仿宋_GB2312" w:eastAsia="仿宋_GB2312" w:hAnsi="仿宋" w:hint="eastAsia"/>
          <w:sz w:val="32"/>
          <w:szCs w:val="32"/>
        </w:rPr>
        <w:t>公用经费自然增长。</w:t>
      </w:r>
      <w:r w:rsidR="00091750" w:rsidRPr="00091750">
        <w:rPr>
          <w:rFonts w:ascii="仿宋_GB2312" w:eastAsia="仿宋_GB2312" w:hAnsi="仿宋"/>
          <w:sz w:val="32"/>
          <w:szCs w:val="32"/>
        </w:rPr>
        <w:t xml:space="preserve"> </w:t>
      </w:r>
    </w:p>
    <w:p w:rsidR="00353783" w:rsidRDefault="00C14C5F" w:rsidP="00784384">
      <w:pPr>
        <w:ind w:firstLineChars="200" w:firstLine="643"/>
        <w:rPr>
          <w:rFonts w:ascii="宋体" w:cs="黑体"/>
          <w:b/>
          <w:color w:val="000000"/>
          <w:kern w:val="0"/>
          <w:sz w:val="32"/>
          <w:szCs w:val="32"/>
        </w:rPr>
      </w:pPr>
      <w:r>
        <w:rPr>
          <w:rFonts w:ascii="宋体" w:cs="黑体" w:hint="eastAsia"/>
          <w:b/>
          <w:color w:val="000000"/>
          <w:kern w:val="0"/>
          <w:sz w:val="32"/>
          <w:szCs w:val="32"/>
        </w:rPr>
        <w:t>（二）一般性支出情况</w:t>
      </w:r>
    </w:p>
    <w:p w:rsidR="00353783" w:rsidRPr="00F43E98" w:rsidRDefault="00C14C5F">
      <w:pPr>
        <w:ind w:firstLineChars="200" w:firstLine="640"/>
        <w:rPr>
          <w:rFonts w:ascii="仿宋_GB2312" w:eastAsia="仿宋_GB2312" w:hAnsi="仿宋"/>
          <w:sz w:val="32"/>
          <w:szCs w:val="32"/>
        </w:rPr>
      </w:pPr>
      <w:r w:rsidRPr="00F43E98">
        <w:rPr>
          <w:rFonts w:ascii="仿宋_GB2312" w:eastAsia="仿宋_GB2312" w:hAnsi="仿宋" w:hint="eastAsia"/>
          <w:sz w:val="32"/>
          <w:szCs w:val="32"/>
        </w:rPr>
        <w:t>2019年本部门开支会议费</w:t>
      </w:r>
      <w:r w:rsidR="00091750" w:rsidRPr="00F43E98">
        <w:rPr>
          <w:rFonts w:ascii="仿宋_GB2312" w:eastAsia="仿宋_GB2312" w:hAnsi="仿宋" w:hint="eastAsia"/>
          <w:sz w:val="32"/>
          <w:szCs w:val="32"/>
        </w:rPr>
        <w:t>8</w:t>
      </w:r>
      <w:r w:rsidRPr="00F43E98">
        <w:rPr>
          <w:rFonts w:ascii="仿宋_GB2312" w:eastAsia="仿宋_GB2312" w:hAnsi="仿宋" w:hint="eastAsia"/>
          <w:sz w:val="32"/>
          <w:szCs w:val="32"/>
        </w:rPr>
        <w:t>万元，用于召开</w:t>
      </w:r>
      <w:r w:rsidR="00091750" w:rsidRPr="00F43E98">
        <w:rPr>
          <w:rFonts w:ascii="仿宋_GB2312" w:eastAsia="仿宋_GB2312" w:hAnsi="仿宋" w:hint="eastAsia"/>
          <w:sz w:val="32"/>
          <w:szCs w:val="32"/>
        </w:rPr>
        <w:t>脱贫</w:t>
      </w:r>
      <w:r w:rsidR="00091750" w:rsidRPr="00F43E98">
        <w:rPr>
          <w:rFonts w:ascii="仿宋_GB2312" w:eastAsia="仿宋_GB2312" w:hAnsi="仿宋"/>
          <w:sz w:val="32"/>
          <w:szCs w:val="32"/>
        </w:rPr>
        <w:t>攻坚</w:t>
      </w:r>
      <w:r w:rsidR="00091750" w:rsidRPr="00F43E98">
        <w:rPr>
          <w:rFonts w:ascii="仿宋_GB2312" w:eastAsia="仿宋_GB2312" w:hAnsi="仿宋" w:hint="eastAsia"/>
          <w:sz w:val="32"/>
          <w:szCs w:val="32"/>
        </w:rPr>
        <w:t>、</w:t>
      </w:r>
      <w:r w:rsidR="00091750" w:rsidRPr="00F43E98">
        <w:rPr>
          <w:rFonts w:ascii="仿宋_GB2312" w:eastAsia="仿宋_GB2312" w:hAnsi="仿宋"/>
          <w:sz w:val="32"/>
          <w:szCs w:val="32"/>
        </w:rPr>
        <w:t>疫情防控工作</w:t>
      </w:r>
      <w:r w:rsidR="00091750" w:rsidRPr="00F43E98">
        <w:rPr>
          <w:rFonts w:ascii="仿宋_GB2312" w:eastAsia="仿宋_GB2312" w:hAnsi="仿宋" w:hint="eastAsia"/>
          <w:sz w:val="32"/>
          <w:szCs w:val="32"/>
        </w:rPr>
        <w:t>、</w:t>
      </w:r>
      <w:r w:rsidR="00091750" w:rsidRPr="00F43E98">
        <w:rPr>
          <w:rFonts w:ascii="仿宋_GB2312" w:eastAsia="仿宋_GB2312" w:hAnsi="仿宋"/>
          <w:sz w:val="32"/>
          <w:szCs w:val="32"/>
        </w:rPr>
        <w:t>粮食生产工作</w:t>
      </w:r>
      <w:r w:rsidR="00091750" w:rsidRPr="00F43E98">
        <w:rPr>
          <w:rFonts w:ascii="仿宋_GB2312" w:eastAsia="仿宋_GB2312" w:hAnsi="仿宋" w:hint="eastAsia"/>
          <w:sz w:val="32"/>
          <w:szCs w:val="32"/>
        </w:rPr>
        <w:t>、</w:t>
      </w:r>
      <w:r w:rsidR="00091750" w:rsidRPr="00F43E98">
        <w:rPr>
          <w:rFonts w:ascii="仿宋_GB2312" w:eastAsia="仿宋_GB2312" w:hAnsi="仿宋"/>
          <w:sz w:val="32"/>
          <w:szCs w:val="32"/>
        </w:rPr>
        <w:t>财务清理整顿等</w:t>
      </w:r>
      <w:r w:rsidRPr="00F43E98">
        <w:rPr>
          <w:rFonts w:ascii="仿宋_GB2312" w:eastAsia="仿宋_GB2312" w:hAnsi="仿宋" w:hint="eastAsia"/>
          <w:sz w:val="32"/>
          <w:szCs w:val="32"/>
        </w:rPr>
        <w:t>会议，人数</w:t>
      </w:r>
      <w:r w:rsidR="00F43E98" w:rsidRPr="00F43E98">
        <w:rPr>
          <w:rFonts w:ascii="仿宋_GB2312" w:eastAsia="仿宋_GB2312" w:hAnsi="仿宋" w:hint="eastAsia"/>
          <w:sz w:val="32"/>
          <w:szCs w:val="32"/>
        </w:rPr>
        <w:t>2670</w:t>
      </w:r>
      <w:r w:rsidRPr="00F43E98">
        <w:rPr>
          <w:rFonts w:ascii="仿宋_GB2312" w:eastAsia="仿宋_GB2312" w:hAnsi="仿宋" w:hint="eastAsia"/>
          <w:sz w:val="32"/>
          <w:szCs w:val="32"/>
        </w:rPr>
        <w:t>人</w:t>
      </w:r>
      <w:r w:rsidR="00091750" w:rsidRPr="00F43E98">
        <w:rPr>
          <w:rFonts w:ascii="仿宋_GB2312" w:eastAsia="仿宋_GB2312" w:hAnsi="仿宋" w:hint="eastAsia"/>
          <w:sz w:val="32"/>
          <w:szCs w:val="32"/>
        </w:rPr>
        <w:t>次</w:t>
      </w:r>
      <w:r w:rsidRPr="00F43E98">
        <w:rPr>
          <w:rFonts w:ascii="仿宋_GB2312" w:eastAsia="仿宋_GB2312" w:hAnsi="仿宋" w:hint="eastAsia"/>
          <w:sz w:val="32"/>
          <w:szCs w:val="32"/>
        </w:rPr>
        <w:t>，内容为</w:t>
      </w:r>
      <w:r w:rsidR="00091750" w:rsidRPr="00F43E98">
        <w:rPr>
          <w:rFonts w:ascii="仿宋_GB2312" w:eastAsia="仿宋_GB2312" w:hAnsi="仿宋" w:hint="eastAsia"/>
          <w:sz w:val="32"/>
          <w:szCs w:val="32"/>
        </w:rPr>
        <w:t>开展疫情防控工作部署、脱贫攻坚部署及粮食生产动员部署等</w:t>
      </w:r>
      <w:r w:rsidRPr="00F43E98">
        <w:rPr>
          <w:rFonts w:ascii="仿宋_GB2312" w:eastAsia="仿宋_GB2312" w:hAnsi="仿宋" w:hint="eastAsia"/>
          <w:sz w:val="32"/>
          <w:szCs w:val="32"/>
        </w:rPr>
        <w:t>；开支培训费</w:t>
      </w:r>
      <w:r w:rsidR="00091750" w:rsidRPr="00F43E98">
        <w:rPr>
          <w:rFonts w:ascii="仿宋_GB2312" w:eastAsia="仿宋_GB2312" w:hAnsi="仿宋" w:hint="eastAsia"/>
          <w:sz w:val="32"/>
          <w:szCs w:val="32"/>
        </w:rPr>
        <w:t>4</w:t>
      </w:r>
      <w:r w:rsidRPr="00F43E98">
        <w:rPr>
          <w:rFonts w:ascii="仿宋_GB2312" w:eastAsia="仿宋_GB2312" w:hAnsi="仿宋" w:hint="eastAsia"/>
          <w:sz w:val="32"/>
          <w:szCs w:val="32"/>
        </w:rPr>
        <w:t>万元，用于开展</w:t>
      </w:r>
      <w:r w:rsidR="00091750" w:rsidRPr="00F43E98">
        <w:rPr>
          <w:rFonts w:ascii="仿宋_GB2312" w:eastAsia="仿宋_GB2312" w:hAnsi="仿宋" w:hint="eastAsia"/>
          <w:sz w:val="32"/>
          <w:szCs w:val="32"/>
        </w:rPr>
        <w:t>就业</w:t>
      </w:r>
      <w:r w:rsidR="00091750" w:rsidRPr="00F43E98">
        <w:rPr>
          <w:rFonts w:ascii="仿宋_GB2312" w:eastAsia="仿宋_GB2312" w:hAnsi="仿宋"/>
          <w:sz w:val="32"/>
          <w:szCs w:val="32"/>
        </w:rPr>
        <w:t>培训</w:t>
      </w:r>
      <w:r w:rsidR="00091750" w:rsidRPr="00F43E98">
        <w:rPr>
          <w:rFonts w:ascii="仿宋_GB2312" w:eastAsia="仿宋_GB2312" w:hAnsi="仿宋" w:hint="eastAsia"/>
          <w:sz w:val="32"/>
          <w:szCs w:val="32"/>
        </w:rPr>
        <w:t>、</w:t>
      </w:r>
      <w:r w:rsidR="00091750" w:rsidRPr="00F43E98">
        <w:rPr>
          <w:rFonts w:ascii="仿宋_GB2312" w:eastAsia="仿宋_GB2312" w:hAnsi="仿宋"/>
          <w:sz w:val="32"/>
          <w:szCs w:val="32"/>
        </w:rPr>
        <w:t>财务管理</w:t>
      </w:r>
      <w:r w:rsidRPr="00F43E98">
        <w:rPr>
          <w:rFonts w:ascii="仿宋_GB2312" w:eastAsia="仿宋_GB2312" w:hAnsi="仿宋" w:hint="eastAsia"/>
          <w:sz w:val="32"/>
          <w:szCs w:val="32"/>
        </w:rPr>
        <w:t>培训</w:t>
      </w:r>
      <w:r w:rsidR="00091750" w:rsidRPr="00F43E98">
        <w:rPr>
          <w:rFonts w:ascii="仿宋_GB2312" w:eastAsia="仿宋_GB2312" w:hAnsi="仿宋" w:hint="eastAsia"/>
          <w:sz w:val="32"/>
          <w:szCs w:val="32"/>
        </w:rPr>
        <w:t>、农业生产技术培训等</w:t>
      </w:r>
      <w:r w:rsidRPr="00F43E98">
        <w:rPr>
          <w:rFonts w:ascii="仿宋_GB2312" w:eastAsia="仿宋_GB2312" w:hAnsi="仿宋" w:hint="eastAsia"/>
          <w:sz w:val="32"/>
          <w:szCs w:val="32"/>
        </w:rPr>
        <w:t>，人数</w:t>
      </w:r>
      <w:r w:rsidR="00F43E98" w:rsidRPr="00F43E98">
        <w:rPr>
          <w:rFonts w:ascii="仿宋_GB2312" w:eastAsia="仿宋_GB2312" w:hAnsi="仿宋" w:hint="eastAsia"/>
          <w:sz w:val="32"/>
          <w:szCs w:val="32"/>
        </w:rPr>
        <w:t>4</w:t>
      </w:r>
      <w:r w:rsidR="00091750" w:rsidRPr="00F43E98">
        <w:rPr>
          <w:rFonts w:ascii="仿宋_GB2312" w:eastAsia="仿宋_GB2312" w:hAnsi="仿宋" w:hint="eastAsia"/>
          <w:sz w:val="32"/>
          <w:szCs w:val="32"/>
        </w:rPr>
        <w:t>30</w:t>
      </w:r>
      <w:r w:rsidRPr="00F43E98">
        <w:rPr>
          <w:rFonts w:ascii="仿宋_GB2312" w:eastAsia="仿宋_GB2312" w:hAnsi="仿宋" w:hint="eastAsia"/>
          <w:sz w:val="32"/>
          <w:szCs w:val="32"/>
        </w:rPr>
        <w:t>人，内容为</w:t>
      </w:r>
      <w:r w:rsidR="00F43E98" w:rsidRPr="00F43E98">
        <w:rPr>
          <w:rFonts w:ascii="仿宋_GB2312" w:eastAsia="仿宋_GB2312" w:hAnsi="仿宋" w:hint="eastAsia"/>
          <w:sz w:val="32"/>
          <w:szCs w:val="32"/>
        </w:rPr>
        <w:t>开展</w:t>
      </w:r>
      <w:r w:rsidR="00F43E98" w:rsidRPr="00F43E98">
        <w:rPr>
          <w:rFonts w:ascii="仿宋_GB2312" w:eastAsia="仿宋_GB2312" w:hAnsi="仿宋"/>
          <w:sz w:val="32"/>
          <w:szCs w:val="32"/>
        </w:rPr>
        <w:t>农业生产技术</w:t>
      </w:r>
      <w:r w:rsidR="00F43E98" w:rsidRPr="00F43E98">
        <w:rPr>
          <w:rFonts w:ascii="仿宋_GB2312" w:eastAsia="仿宋_GB2312" w:hAnsi="仿宋" w:hint="eastAsia"/>
          <w:sz w:val="32"/>
          <w:szCs w:val="32"/>
        </w:rPr>
        <w:t>、</w:t>
      </w:r>
      <w:r w:rsidR="00F43E98" w:rsidRPr="00F43E98">
        <w:rPr>
          <w:rFonts w:ascii="仿宋_GB2312" w:eastAsia="仿宋_GB2312" w:hAnsi="仿宋"/>
          <w:sz w:val="32"/>
          <w:szCs w:val="32"/>
        </w:rPr>
        <w:t>财务管理及贫困户就业培训等</w:t>
      </w:r>
      <w:r w:rsidR="00F43E98" w:rsidRPr="00F43E98">
        <w:rPr>
          <w:rFonts w:ascii="仿宋_GB2312" w:eastAsia="仿宋_GB2312" w:hAnsi="仿宋" w:hint="eastAsia"/>
          <w:sz w:val="32"/>
          <w:szCs w:val="32"/>
        </w:rPr>
        <w:t>。</w:t>
      </w:r>
    </w:p>
    <w:p w:rsidR="00353783" w:rsidRDefault="00C14C5F" w:rsidP="00784384">
      <w:pPr>
        <w:ind w:firstLineChars="200" w:firstLine="643"/>
        <w:rPr>
          <w:rFonts w:ascii="宋体" w:cs="黑体"/>
          <w:b/>
          <w:color w:val="000000"/>
          <w:kern w:val="0"/>
          <w:sz w:val="32"/>
          <w:szCs w:val="32"/>
        </w:rPr>
      </w:pPr>
      <w:r>
        <w:rPr>
          <w:rFonts w:ascii="宋体" w:cs="黑体" w:hint="eastAsia"/>
          <w:b/>
          <w:color w:val="000000"/>
          <w:kern w:val="0"/>
          <w:sz w:val="32"/>
          <w:szCs w:val="32"/>
        </w:rPr>
        <w:t>（三）政府采购支出情况</w:t>
      </w:r>
    </w:p>
    <w:p w:rsidR="00353783" w:rsidRPr="0020650A" w:rsidRDefault="00C14C5F">
      <w:pPr>
        <w:ind w:firstLineChars="200" w:firstLine="640"/>
        <w:rPr>
          <w:rFonts w:ascii="仿宋_GB2312" w:eastAsia="仿宋_GB2312" w:hAnsi="仿宋"/>
          <w:sz w:val="32"/>
          <w:szCs w:val="32"/>
        </w:rPr>
      </w:pPr>
      <w:r w:rsidRPr="0020650A">
        <w:rPr>
          <w:rFonts w:ascii="仿宋_GB2312" w:eastAsia="仿宋_GB2312" w:hAnsi="仿宋" w:hint="eastAsia"/>
          <w:sz w:val="32"/>
          <w:szCs w:val="32"/>
        </w:rPr>
        <w:t>本部门2019年度政府采购支出总额</w:t>
      </w:r>
      <w:r w:rsidR="0020650A" w:rsidRPr="0020650A">
        <w:rPr>
          <w:rFonts w:ascii="仿宋_GB2312" w:eastAsia="仿宋_GB2312" w:hAnsi="仿宋" w:hint="eastAsia"/>
          <w:sz w:val="32"/>
          <w:szCs w:val="32"/>
        </w:rPr>
        <w:t>2</w:t>
      </w:r>
      <w:r w:rsidRPr="0020650A">
        <w:rPr>
          <w:rFonts w:ascii="仿宋_GB2312" w:eastAsia="仿宋_GB2312" w:hAnsi="仿宋" w:hint="eastAsia"/>
          <w:sz w:val="32"/>
          <w:szCs w:val="32"/>
        </w:rPr>
        <w:t>万元，其中：政府采购货物支出</w:t>
      </w:r>
      <w:r w:rsidR="0020650A" w:rsidRPr="0020650A">
        <w:rPr>
          <w:rFonts w:ascii="仿宋_GB2312" w:eastAsia="仿宋_GB2312" w:hAnsi="仿宋" w:hint="eastAsia"/>
          <w:sz w:val="32"/>
          <w:szCs w:val="32"/>
        </w:rPr>
        <w:t>2</w:t>
      </w:r>
      <w:r w:rsidRPr="0020650A">
        <w:rPr>
          <w:rFonts w:ascii="仿宋_GB2312" w:eastAsia="仿宋_GB2312" w:hAnsi="仿宋" w:hint="eastAsia"/>
          <w:sz w:val="32"/>
          <w:szCs w:val="32"/>
        </w:rPr>
        <w:t>万元。</w:t>
      </w:r>
    </w:p>
    <w:p w:rsidR="00353783" w:rsidRDefault="00C14C5F" w:rsidP="00784384">
      <w:pPr>
        <w:ind w:firstLineChars="150" w:firstLine="482"/>
        <w:rPr>
          <w:rFonts w:ascii="宋体" w:cs="黑体"/>
          <w:b/>
          <w:color w:val="000000"/>
          <w:kern w:val="0"/>
          <w:sz w:val="32"/>
          <w:szCs w:val="32"/>
        </w:rPr>
      </w:pPr>
      <w:r>
        <w:rPr>
          <w:rFonts w:ascii="宋体" w:cs="黑体" w:hint="eastAsia"/>
          <w:b/>
          <w:color w:val="000000"/>
          <w:kern w:val="0"/>
          <w:sz w:val="32"/>
          <w:szCs w:val="32"/>
        </w:rPr>
        <w:t>（四）国有资产占用情况</w:t>
      </w:r>
    </w:p>
    <w:p w:rsidR="00353783" w:rsidRPr="0020650A" w:rsidRDefault="00C14C5F" w:rsidP="0020650A">
      <w:pPr>
        <w:ind w:firstLineChars="200" w:firstLine="640"/>
        <w:rPr>
          <w:rFonts w:ascii="仿宋_GB2312" w:eastAsia="仿宋_GB2312" w:hAnsi="仿宋"/>
          <w:sz w:val="32"/>
          <w:szCs w:val="32"/>
        </w:rPr>
      </w:pPr>
      <w:r w:rsidRPr="00BD1065">
        <w:rPr>
          <w:rFonts w:ascii="仿宋_GB2312" w:eastAsia="仿宋_GB2312" w:hAnsi="仿宋" w:hint="eastAsia"/>
          <w:sz w:val="32"/>
          <w:szCs w:val="32"/>
        </w:rPr>
        <w:t>截至2019年12月31日，本单位共有车辆</w:t>
      </w:r>
      <w:r w:rsidR="00BD1065" w:rsidRPr="00BD1065">
        <w:rPr>
          <w:rFonts w:ascii="仿宋_GB2312" w:eastAsia="仿宋_GB2312" w:hAnsi="仿宋" w:hint="eastAsia"/>
          <w:sz w:val="32"/>
          <w:szCs w:val="32"/>
        </w:rPr>
        <w:t>1</w:t>
      </w:r>
      <w:r w:rsidRPr="00BD1065">
        <w:rPr>
          <w:rFonts w:ascii="仿宋_GB2312" w:eastAsia="仿宋_GB2312" w:hAnsi="仿宋" w:hint="eastAsia"/>
          <w:sz w:val="32"/>
          <w:szCs w:val="32"/>
        </w:rPr>
        <w:t>辆，其中，领导干部用车</w:t>
      </w:r>
      <w:r w:rsidR="00BD1065" w:rsidRPr="00BD1065">
        <w:rPr>
          <w:rFonts w:ascii="仿宋_GB2312" w:eastAsia="仿宋_GB2312" w:hAnsi="仿宋" w:hint="eastAsia"/>
          <w:sz w:val="32"/>
          <w:szCs w:val="32"/>
        </w:rPr>
        <w:t>1</w:t>
      </w:r>
      <w:r w:rsidRPr="00BD1065">
        <w:rPr>
          <w:rFonts w:ascii="仿宋_GB2312" w:eastAsia="仿宋_GB2312" w:hAnsi="仿宋" w:hint="eastAsia"/>
          <w:sz w:val="32"/>
          <w:szCs w:val="32"/>
        </w:rPr>
        <w:t>辆</w:t>
      </w:r>
      <w:r w:rsidR="0020650A">
        <w:rPr>
          <w:rFonts w:ascii="仿宋_GB2312" w:eastAsia="仿宋_GB2312" w:hAnsi="仿宋" w:hint="eastAsia"/>
          <w:sz w:val="32"/>
          <w:szCs w:val="32"/>
        </w:rPr>
        <w:t>。</w:t>
      </w:r>
    </w:p>
    <w:p w:rsidR="00353783" w:rsidRDefault="00353783">
      <w:pPr>
        <w:pStyle w:val="Default"/>
        <w:jc w:val="center"/>
        <w:rPr>
          <w:sz w:val="72"/>
          <w:szCs w:val="72"/>
        </w:rPr>
      </w:pPr>
    </w:p>
    <w:p w:rsidR="00353783" w:rsidRDefault="00353783">
      <w:pPr>
        <w:pStyle w:val="Default"/>
        <w:jc w:val="center"/>
        <w:rPr>
          <w:sz w:val="72"/>
          <w:szCs w:val="72"/>
        </w:rPr>
      </w:pPr>
    </w:p>
    <w:p w:rsidR="00353783" w:rsidRDefault="00353783">
      <w:pPr>
        <w:pStyle w:val="Default"/>
        <w:jc w:val="center"/>
        <w:rPr>
          <w:sz w:val="72"/>
          <w:szCs w:val="72"/>
        </w:rPr>
      </w:pPr>
    </w:p>
    <w:p w:rsidR="00353783" w:rsidRDefault="00353783">
      <w:pPr>
        <w:pStyle w:val="Default"/>
        <w:jc w:val="center"/>
        <w:rPr>
          <w:sz w:val="72"/>
          <w:szCs w:val="72"/>
        </w:rPr>
      </w:pPr>
    </w:p>
    <w:p w:rsidR="00353783" w:rsidRDefault="00353783">
      <w:pPr>
        <w:pStyle w:val="Default"/>
        <w:jc w:val="center"/>
        <w:rPr>
          <w:sz w:val="72"/>
          <w:szCs w:val="72"/>
        </w:rPr>
      </w:pPr>
    </w:p>
    <w:p w:rsidR="00353783" w:rsidRDefault="00C14C5F">
      <w:pPr>
        <w:pStyle w:val="Default"/>
        <w:jc w:val="center"/>
        <w:rPr>
          <w:sz w:val="72"/>
          <w:szCs w:val="72"/>
        </w:rPr>
      </w:pPr>
      <w:r>
        <w:rPr>
          <w:rFonts w:hint="eastAsia"/>
          <w:sz w:val="72"/>
          <w:szCs w:val="72"/>
        </w:rPr>
        <w:t>第四部分</w:t>
      </w:r>
    </w:p>
    <w:p w:rsidR="00353783" w:rsidRDefault="00353783">
      <w:pPr>
        <w:jc w:val="center"/>
        <w:rPr>
          <w:rFonts w:ascii="黑体" w:eastAsia="黑体" w:cs="黑体"/>
          <w:color w:val="000000"/>
          <w:kern w:val="0"/>
          <w:sz w:val="70"/>
          <w:szCs w:val="70"/>
        </w:rPr>
      </w:pPr>
    </w:p>
    <w:p w:rsidR="00353783" w:rsidRDefault="00C14C5F">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353783" w:rsidRDefault="00C14C5F">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353783" w:rsidRDefault="00353783">
      <w:pPr>
        <w:ind w:firstLineChars="200" w:firstLine="640"/>
        <w:jc w:val="left"/>
        <w:rPr>
          <w:rFonts w:ascii="宋体" w:cs="黑体"/>
          <w:color w:val="000000"/>
          <w:kern w:val="0"/>
          <w:sz w:val="32"/>
          <w:szCs w:val="32"/>
        </w:rPr>
      </w:pPr>
    </w:p>
    <w:p w:rsidR="00A53D21" w:rsidRPr="00A53D21" w:rsidRDefault="00A53D21" w:rsidP="00A53D21">
      <w:pPr>
        <w:ind w:firstLineChars="200" w:firstLine="640"/>
        <w:rPr>
          <w:rFonts w:ascii="仿宋_GB2312" w:eastAsia="仿宋_GB2312" w:hAnsi="仿宋"/>
          <w:sz w:val="32"/>
          <w:szCs w:val="32"/>
        </w:rPr>
      </w:pPr>
      <w:r w:rsidRPr="00A53D21">
        <w:rPr>
          <w:rFonts w:ascii="仿宋_GB2312" w:eastAsia="仿宋_GB2312" w:hAnsi="仿宋" w:hint="eastAsia"/>
          <w:sz w:val="32"/>
          <w:szCs w:val="32"/>
        </w:rPr>
        <w:t>一、基本支出：是指为保障机构正常运转，完成日常工作任务而发生的人员支出和公用支出。</w:t>
      </w:r>
    </w:p>
    <w:p w:rsidR="00A53D21" w:rsidRPr="00A53D21" w:rsidRDefault="00A53D21" w:rsidP="00A53D21">
      <w:pPr>
        <w:ind w:firstLineChars="200" w:firstLine="640"/>
        <w:rPr>
          <w:rFonts w:ascii="仿宋_GB2312" w:eastAsia="仿宋_GB2312" w:hAnsi="仿宋"/>
          <w:sz w:val="32"/>
          <w:szCs w:val="32"/>
        </w:rPr>
      </w:pPr>
      <w:r w:rsidRPr="00A53D21">
        <w:rPr>
          <w:rFonts w:ascii="仿宋_GB2312" w:eastAsia="仿宋_GB2312" w:hAnsi="仿宋" w:hint="eastAsia"/>
          <w:sz w:val="32"/>
          <w:szCs w:val="32"/>
        </w:rPr>
        <w:t>二、项目支出：是指在基本支出之外为完成特定行政任务和事业发展目标所发生的支出。</w:t>
      </w:r>
    </w:p>
    <w:p w:rsidR="00A53D21" w:rsidRPr="00A53D21" w:rsidRDefault="00A53D21" w:rsidP="00A53D21">
      <w:pPr>
        <w:ind w:firstLineChars="200" w:firstLine="640"/>
        <w:rPr>
          <w:rFonts w:ascii="仿宋_GB2312" w:eastAsia="仿宋_GB2312" w:hAnsi="仿宋"/>
          <w:sz w:val="32"/>
          <w:szCs w:val="32"/>
        </w:rPr>
      </w:pPr>
      <w:r w:rsidRPr="00A53D21">
        <w:rPr>
          <w:rFonts w:ascii="仿宋_GB2312" w:eastAsia="仿宋_GB2312" w:hAnsi="仿宋" w:hint="eastAsia"/>
          <w:sz w:val="32"/>
          <w:szCs w:val="32"/>
        </w:rPr>
        <w:t>三、“三公”经费：纳入县财政预算管理的“三公”经费，是指市直部门用一般公共预算拨款安排的公务接待费、公务用车购置及运行维护费和因公出国（境）费。其中，公务接待</w:t>
      </w:r>
      <w:proofErr w:type="gramStart"/>
      <w:r w:rsidRPr="00A53D21">
        <w:rPr>
          <w:rFonts w:ascii="仿宋_GB2312" w:eastAsia="仿宋_GB2312" w:hAnsi="仿宋" w:hint="eastAsia"/>
          <w:sz w:val="32"/>
          <w:szCs w:val="32"/>
        </w:rPr>
        <w:t>费反映</w:t>
      </w:r>
      <w:proofErr w:type="gramEnd"/>
      <w:r w:rsidRPr="00A53D21">
        <w:rPr>
          <w:rFonts w:ascii="仿宋_GB2312" w:eastAsia="仿宋_GB2312" w:hAnsi="仿宋" w:hint="eastAsia"/>
          <w:sz w:val="32"/>
          <w:szCs w:val="32"/>
        </w:rPr>
        <w:t>单位按规定开支的各类公务接待（含外宾接待）支出；公务用车购置及运行</w:t>
      </w:r>
      <w:proofErr w:type="gramStart"/>
      <w:r w:rsidRPr="00A53D21">
        <w:rPr>
          <w:rFonts w:ascii="仿宋_GB2312" w:eastAsia="仿宋_GB2312" w:hAnsi="仿宋" w:hint="eastAsia"/>
          <w:sz w:val="32"/>
          <w:szCs w:val="32"/>
        </w:rPr>
        <w:t>费反映</w:t>
      </w:r>
      <w:proofErr w:type="gramEnd"/>
      <w:r w:rsidRPr="00A53D21">
        <w:rPr>
          <w:rFonts w:ascii="仿宋_GB2312" w:eastAsia="仿宋_GB2312" w:hAnsi="仿宋" w:hint="eastAsia"/>
          <w:sz w:val="32"/>
          <w:szCs w:val="32"/>
        </w:rPr>
        <w:t>单位公务用车车辆购置支出（</w:t>
      </w:r>
      <w:proofErr w:type="gramStart"/>
      <w:r w:rsidRPr="00A53D21">
        <w:rPr>
          <w:rFonts w:ascii="仿宋_GB2312" w:eastAsia="仿宋_GB2312" w:hAnsi="仿宋" w:hint="eastAsia"/>
          <w:sz w:val="32"/>
          <w:szCs w:val="32"/>
        </w:rPr>
        <w:t>含车辆</w:t>
      </w:r>
      <w:proofErr w:type="gramEnd"/>
      <w:r w:rsidRPr="00A53D21">
        <w:rPr>
          <w:rFonts w:ascii="仿宋_GB2312" w:eastAsia="仿宋_GB2312" w:hAnsi="仿宋" w:hint="eastAsia"/>
          <w:sz w:val="32"/>
          <w:szCs w:val="32"/>
        </w:rPr>
        <w:t>购置税），以及燃料费、维修费、过路过桥费、保险费、安全奖励费用等支出；因公出国（境）</w:t>
      </w:r>
      <w:proofErr w:type="gramStart"/>
      <w:r w:rsidRPr="00A53D21">
        <w:rPr>
          <w:rFonts w:ascii="仿宋_GB2312" w:eastAsia="仿宋_GB2312" w:hAnsi="仿宋" w:hint="eastAsia"/>
          <w:sz w:val="32"/>
          <w:szCs w:val="32"/>
        </w:rPr>
        <w:t>费反映</w:t>
      </w:r>
      <w:proofErr w:type="gramEnd"/>
      <w:r w:rsidRPr="00A53D21">
        <w:rPr>
          <w:rFonts w:ascii="仿宋_GB2312" w:eastAsia="仿宋_GB2312" w:hAnsi="仿宋" w:hint="eastAsia"/>
          <w:sz w:val="32"/>
          <w:szCs w:val="32"/>
        </w:rPr>
        <w:t>单位公务出国（境）的国际旅费、国外城市间交通费、住宿费、伙食费、培训费、公杂费等支出。</w:t>
      </w:r>
    </w:p>
    <w:p w:rsidR="00A53D21" w:rsidRPr="00A53D21" w:rsidRDefault="00A53D21" w:rsidP="00A53D21">
      <w:pPr>
        <w:ind w:firstLineChars="200" w:firstLine="640"/>
        <w:rPr>
          <w:rFonts w:ascii="仿宋_GB2312" w:eastAsia="仿宋_GB2312" w:hAnsi="仿宋"/>
          <w:sz w:val="32"/>
          <w:szCs w:val="32"/>
        </w:rPr>
      </w:pPr>
      <w:r w:rsidRPr="00A53D21">
        <w:rPr>
          <w:rFonts w:ascii="仿宋_GB2312" w:eastAsia="仿宋_GB2312" w:hAnsi="仿宋" w:hint="eastAsia"/>
          <w:sz w:val="32"/>
          <w:szCs w:val="32"/>
        </w:rPr>
        <w:t>四、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53783" w:rsidRPr="007C0726" w:rsidRDefault="007C0726" w:rsidP="007C0726">
      <w:pPr>
        <w:ind w:firstLineChars="200" w:firstLine="640"/>
        <w:jc w:val="left"/>
        <w:rPr>
          <w:rFonts w:ascii="仿宋_GB2312" w:eastAsia="仿宋_GB2312" w:hAnsi="仿宋"/>
          <w:sz w:val="32"/>
          <w:szCs w:val="32"/>
        </w:rPr>
      </w:pPr>
      <w:r w:rsidRPr="007C0726">
        <w:rPr>
          <w:rFonts w:ascii="仿宋_GB2312" w:eastAsia="仿宋_GB2312" w:hAnsi="仿宋" w:hint="eastAsia"/>
          <w:sz w:val="32"/>
          <w:szCs w:val="32"/>
        </w:rPr>
        <w:t xml:space="preserve"> </w:t>
      </w:r>
    </w:p>
    <w:p w:rsidR="00353783" w:rsidRDefault="00353783">
      <w:pPr>
        <w:pStyle w:val="Default"/>
        <w:jc w:val="center"/>
        <w:rPr>
          <w:sz w:val="72"/>
          <w:szCs w:val="72"/>
        </w:rPr>
      </w:pPr>
    </w:p>
    <w:p w:rsidR="00353783" w:rsidRDefault="00353783">
      <w:pPr>
        <w:pStyle w:val="Default"/>
        <w:jc w:val="center"/>
        <w:rPr>
          <w:sz w:val="72"/>
          <w:szCs w:val="72"/>
        </w:rPr>
      </w:pPr>
    </w:p>
    <w:p w:rsidR="00353783" w:rsidRDefault="00353783">
      <w:pPr>
        <w:pStyle w:val="Default"/>
        <w:jc w:val="center"/>
        <w:rPr>
          <w:sz w:val="72"/>
          <w:szCs w:val="72"/>
        </w:rPr>
      </w:pPr>
    </w:p>
    <w:p w:rsidR="00353783" w:rsidRDefault="00353783">
      <w:pPr>
        <w:pStyle w:val="Default"/>
        <w:jc w:val="center"/>
        <w:rPr>
          <w:sz w:val="72"/>
          <w:szCs w:val="72"/>
        </w:rPr>
      </w:pPr>
    </w:p>
    <w:p w:rsidR="00353783" w:rsidRPr="007C0726" w:rsidRDefault="00353783" w:rsidP="007C0726">
      <w:pPr>
        <w:widowControl/>
        <w:jc w:val="left"/>
        <w:rPr>
          <w:rFonts w:ascii="黑体" w:eastAsia="黑体" w:cs="黑体"/>
          <w:color w:val="000000"/>
          <w:kern w:val="0"/>
          <w:sz w:val="70"/>
          <w:szCs w:val="70"/>
        </w:rPr>
      </w:pPr>
      <w:bookmarkStart w:id="2" w:name="_GoBack"/>
      <w:bookmarkEnd w:id="2"/>
    </w:p>
    <w:sectPr w:rsidR="00353783" w:rsidRPr="007C0726">
      <w:pgSz w:w="11906" w:h="16838"/>
      <w:pgMar w:top="720" w:right="720" w:bottom="720" w:left="720"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8AA" w:rsidRDefault="003468AA" w:rsidP="00784384">
      <w:r>
        <w:separator/>
      </w:r>
    </w:p>
  </w:endnote>
  <w:endnote w:type="continuationSeparator" w:id="0">
    <w:p w:rsidR="003468AA" w:rsidRDefault="003468AA" w:rsidP="0078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xi Sans">
    <w:altName w:val="Droid Sans"/>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8AA" w:rsidRDefault="003468AA" w:rsidP="00784384">
      <w:r>
        <w:separator/>
      </w:r>
    </w:p>
  </w:footnote>
  <w:footnote w:type="continuationSeparator" w:id="0">
    <w:p w:rsidR="003468AA" w:rsidRDefault="003468AA" w:rsidP="00784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518C1"/>
    <w:multiLevelType w:val="hybridMultilevel"/>
    <w:tmpl w:val="BD4485BA"/>
    <w:lvl w:ilvl="0" w:tplc="D932D512">
      <w:start w:val="1"/>
      <w:numFmt w:val="none"/>
      <w:lvlRestart w:val="0"/>
      <w:lvlText w:val="一、"/>
      <w:lvlJc w:val="left"/>
      <w:pPr>
        <w:tabs>
          <w:tab w:val="num" w:pos="0"/>
        </w:tabs>
        <w:ind w:left="720" w:hanging="720"/>
      </w:pPr>
      <w:rPr>
        <w:rFonts w:hint="default"/>
        <w:lang w:val="en-US"/>
      </w:rPr>
    </w:lvl>
    <w:lvl w:ilvl="1" w:tplc="29D06286">
      <w:start w:val="1"/>
      <w:numFmt w:val="lowerLetter"/>
      <w:lvlText w:val="%2)"/>
      <w:lvlJc w:val="left"/>
      <w:pPr>
        <w:tabs>
          <w:tab w:val="num" w:pos="0"/>
        </w:tabs>
        <w:ind w:left="840" w:hanging="420"/>
      </w:pPr>
    </w:lvl>
    <w:lvl w:ilvl="2" w:tplc="41B8B27E">
      <w:start w:val="1"/>
      <w:numFmt w:val="lowerRoman"/>
      <w:lvlText w:val="%3."/>
      <w:lvlJc w:val="right"/>
      <w:pPr>
        <w:tabs>
          <w:tab w:val="num" w:pos="0"/>
        </w:tabs>
        <w:ind w:left="1260" w:hanging="420"/>
      </w:pPr>
    </w:lvl>
    <w:lvl w:ilvl="3" w:tplc="0ACCA738">
      <w:start w:val="1"/>
      <w:numFmt w:val="decimal"/>
      <w:lvlText w:val="%4."/>
      <w:lvlJc w:val="left"/>
      <w:pPr>
        <w:tabs>
          <w:tab w:val="num" w:pos="0"/>
        </w:tabs>
        <w:ind w:left="1680" w:hanging="420"/>
      </w:pPr>
    </w:lvl>
    <w:lvl w:ilvl="4" w:tplc="96001DD6">
      <w:start w:val="1"/>
      <w:numFmt w:val="lowerLetter"/>
      <w:lvlText w:val="%5)"/>
      <w:lvlJc w:val="left"/>
      <w:pPr>
        <w:tabs>
          <w:tab w:val="num" w:pos="0"/>
        </w:tabs>
        <w:ind w:left="2100" w:hanging="420"/>
      </w:pPr>
    </w:lvl>
    <w:lvl w:ilvl="5" w:tplc="F6EEC59C">
      <w:start w:val="1"/>
      <w:numFmt w:val="lowerRoman"/>
      <w:lvlText w:val="%6."/>
      <w:lvlJc w:val="right"/>
      <w:pPr>
        <w:tabs>
          <w:tab w:val="num" w:pos="0"/>
        </w:tabs>
        <w:ind w:left="2520" w:hanging="420"/>
      </w:pPr>
    </w:lvl>
    <w:lvl w:ilvl="6" w:tplc="7BFCD1F2">
      <w:start w:val="1"/>
      <w:numFmt w:val="decimal"/>
      <w:lvlText w:val="%7."/>
      <w:lvlJc w:val="left"/>
      <w:pPr>
        <w:tabs>
          <w:tab w:val="num" w:pos="0"/>
        </w:tabs>
        <w:ind w:left="2940" w:hanging="420"/>
      </w:pPr>
    </w:lvl>
    <w:lvl w:ilvl="7" w:tplc="E7EA903A">
      <w:start w:val="1"/>
      <w:numFmt w:val="lowerLetter"/>
      <w:lvlText w:val="%8)"/>
      <w:lvlJc w:val="left"/>
      <w:pPr>
        <w:tabs>
          <w:tab w:val="num" w:pos="0"/>
        </w:tabs>
        <w:ind w:left="3360" w:hanging="420"/>
      </w:pPr>
    </w:lvl>
    <w:lvl w:ilvl="8" w:tplc="ADFE58DC">
      <w:start w:val="1"/>
      <w:numFmt w:val="lowerRoman"/>
      <w:lvlText w:val="%9."/>
      <w:lvlJc w:val="right"/>
      <w:pPr>
        <w:tabs>
          <w:tab w:val="num" w:pos="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compatSetting w:name="compatibilityMode" w:uri="http://schemas.microsoft.com/office/word" w:val="14"/>
  </w:compat>
  <w:rsids>
    <w:rsidRoot w:val="00353783"/>
    <w:rsid w:val="000209A7"/>
    <w:rsid w:val="00091750"/>
    <w:rsid w:val="000C1EBC"/>
    <w:rsid w:val="00177D4F"/>
    <w:rsid w:val="00190D43"/>
    <w:rsid w:val="001C168C"/>
    <w:rsid w:val="001C4550"/>
    <w:rsid w:val="0020650A"/>
    <w:rsid w:val="00223E5F"/>
    <w:rsid w:val="00236DB6"/>
    <w:rsid w:val="00250A2F"/>
    <w:rsid w:val="00256008"/>
    <w:rsid w:val="00277A85"/>
    <w:rsid w:val="0029769B"/>
    <w:rsid w:val="003101C2"/>
    <w:rsid w:val="003266A3"/>
    <w:rsid w:val="003409F0"/>
    <w:rsid w:val="003468AA"/>
    <w:rsid w:val="00353783"/>
    <w:rsid w:val="00365104"/>
    <w:rsid w:val="00427C9F"/>
    <w:rsid w:val="004330F2"/>
    <w:rsid w:val="004836C9"/>
    <w:rsid w:val="004E67B7"/>
    <w:rsid w:val="00567B9E"/>
    <w:rsid w:val="005A6D96"/>
    <w:rsid w:val="005B2D7D"/>
    <w:rsid w:val="006254CB"/>
    <w:rsid w:val="0064313B"/>
    <w:rsid w:val="006A2B86"/>
    <w:rsid w:val="00731827"/>
    <w:rsid w:val="00761FC0"/>
    <w:rsid w:val="00784384"/>
    <w:rsid w:val="007C0726"/>
    <w:rsid w:val="00857E25"/>
    <w:rsid w:val="00911D00"/>
    <w:rsid w:val="009D35FF"/>
    <w:rsid w:val="00A53D21"/>
    <w:rsid w:val="00A73012"/>
    <w:rsid w:val="00AD2CD3"/>
    <w:rsid w:val="00BD1065"/>
    <w:rsid w:val="00BF5931"/>
    <w:rsid w:val="00C14C5F"/>
    <w:rsid w:val="00C15A35"/>
    <w:rsid w:val="00C16965"/>
    <w:rsid w:val="00CC536C"/>
    <w:rsid w:val="00CD19C1"/>
    <w:rsid w:val="00CE4850"/>
    <w:rsid w:val="00D94AD1"/>
    <w:rsid w:val="00DD2E66"/>
    <w:rsid w:val="00E22CFD"/>
    <w:rsid w:val="00E56052"/>
    <w:rsid w:val="00E91AF5"/>
    <w:rsid w:val="00EB42DA"/>
    <w:rsid w:val="00F010CA"/>
    <w:rsid w:val="00F01939"/>
    <w:rsid w:val="00F041C4"/>
    <w:rsid w:val="00F366F8"/>
    <w:rsid w:val="00F36944"/>
    <w:rsid w:val="00F43E98"/>
    <w:rsid w:val="00FF3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Arial"/>
      <w:kern w:val="2"/>
      <w:sz w:val="21"/>
      <w:szCs w:val="22"/>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customStyle="1" w:styleId="10">
    <w:name w:val="列出段落1"/>
    <w:basedOn w:val="a"/>
    <w:pPr>
      <w:ind w:firstLineChars="200" w:firstLine="200"/>
    </w:pPr>
  </w:style>
  <w:style w:type="paragraph" w:styleId="a5">
    <w:name w:val="Balloon Text"/>
    <w:basedOn w:val="a"/>
    <w:rPr>
      <w:sz w:val="18"/>
      <w:szCs w:val="18"/>
    </w:rPr>
  </w:style>
  <w:style w:type="paragraph" w:styleId="a6">
    <w:name w:val="List Paragraph"/>
    <w:basedOn w:val="a"/>
    <w:uiPriority w:val="34"/>
    <w:qFormat/>
    <w:rsid w:val="005B2D7D"/>
    <w:pPr>
      <w:ind w:firstLineChars="200" w:firstLine="420"/>
    </w:pPr>
  </w:style>
  <w:style w:type="table" w:styleId="a7">
    <w:name w:val="Table Grid"/>
    <w:basedOn w:val="a1"/>
    <w:uiPriority w:val="59"/>
    <w:rsid w:val="004836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3101C2"/>
    <w:rPr>
      <w:color w:val="0000FF"/>
      <w:u w:val="single"/>
    </w:rPr>
  </w:style>
  <w:style w:type="character" w:styleId="a9">
    <w:name w:val="FollowedHyperlink"/>
    <w:basedOn w:val="a0"/>
    <w:uiPriority w:val="99"/>
    <w:semiHidden/>
    <w:unhideWhenUsed/>
    <w:rsid w:val="003101C2"/>
    <w:rPr>
      <w:color w:val="800080"/>
      <w:u w:val="single"/>
    </w:rPr>
  </w:style>
  <w:style w:type="paragraph" w:customStyle="1" w:styleId="font5">
    <w:name w:val="font5"/>
    <w:basedOn w:val="a"/>
    <w:rsid w:val="003101C2"/>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3101C2"/>
    <w:pPr>
      <w:widowControl/>
      <w:pBdr>
        <w:bottom w:val="single" w:sz="4" w:space="0" w:color="000000"/>
        <w:right w:val="single" w:sz="4" w:space="0" w:color="000000"/>
      </w:pBdr>
      <w:spacing w:before="100" w:beforeAutospacing="1" w:after="100" w:afterAutospacing="1"/>
      <w:jc w:val="left"/>
      <w:textAlignment w:val="center"/>
    </w:pPr>
    <w:rPr>
      <w:rFonts w:ascii="宋体" w:hAnsi="宋体" w:cs="宋体"/>
      <w:kern w:val="0"/>
      <w:sz w:val="22"/>
    </w:rPr>
  </w:style>
  <w:style w:type="paragraph" w:customStyle="1" w:styleId="xl66">
    <w:name w:val="xl66"/>
    <w:basedOn w:val="a"/>
    <w:rsid w:val="003101C2"/>
    <w:pPr>
      <w:widowControl/>
      <w:pBdr>
        <w:bottom w:val="single" w:sz="8" w:space="0" w:color="000000"/>
        <w:right w:val="single" w:sz="4" w:space="0" w:color="000000"/>
      </w:pBdr>
      <w:spacing w:before="100" w:beforeAutospacing="1" w:after="100" w:afterAutospacing="1"/>
      <w:jc w:val="left"/>
      <w:textAlignment w:val="center"/>
    </w:pPr>
    <w:rPr>
      <w:rFonts w:ascii="宋体" w:hAnsi="宋体" w:cs="宋体"/>
      <w:kern w:val="0"/>
      <w:sz w:val="22"/>
    </w:rPr>
  </w:style>
  <w:style w:type="paragraph" w:customStyle="1" w:styleId="xl67">
    <w:name w:val="xl67"/>
    <w:basedOn w:val="a"/>
    <w:rsid w:val="003101C2"/>
    <w:pPr>
      <w:widowControl/>
      <w:pBdr>
        <w:bottom w:val="single" w:sz="4" w:space="0" w:color="000000"/>
        <w:right w:val="single" w:sz="4" w:space="0" w:color="000000"/>
      </w:pBdr>
      <w:spacing w:before="100" w:beforeAutospacing="1" w:after="100" w:afterAutospacing="1"/>
      <w:jc w:val="right"/>
      <w:textAlignment w:val="center"/>
    </w:pPr>
    <w:rPr>
      <w:rFonts w:ascii="宋体" w:hAnsi="宋体" w:cs="宋体"/>
      <w:kern w:val="0"/>
      <w:sz w:val="22"/>
    </w:rPr>
  </w:style>
  <w:style w:type="paragraph" w:customStyle="1" w:styleId="xl68">
    <w:name w:val="xl68"/>
    <w:basedOn w:val="a"/>
    <w:rsid w:val="003101C2"/>
    <w:pPr>
      <w:widowControl/>
      <w:pBdr>
        <w:bottom w:val="single" w:sz="4" w:space="0" w:color="000000"/>
        <w:right w:val="single" w:sz="8" w:space="0" w:color="000000"/>
      </w:pBdr>
      <w:spacing w:before="100" w:beforeAutospacing="1" w:after="100" w:afterAutospacing="1"/>
      <w:jc w:val="right"/>
      <w:textAlignment w:val="center"/>
    </w:pPr>
    <w:rPr>
      <w:rFonts w:ascii="宋体" w:hAnsi="宋体" w:cs="宋体"/>
      <w:kern w:val="0"/>
      <w:sz w:val="22"/>
    </w:rPr>
  </w:style>
  <w:style w:type="paragraph" w:customStyle="1" w:styleId="xl69">
    <w:name w:val="xl69"/>
    <w:basedOn w:val="a"/>
    <w:rsid w:val="003101C2"/>
    <w:pPr>
      <w:widowControl/>
      <w:pBdr>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rPr>
  </w:style>
  <w:style w:type="paragraph" w:customStyle="1" w:styleId="xl70">
    <w:name w:val="xl70"/>
    <w:basedOn w:val="a"/>
    <w:rsid w:val="003101C2"/>
    <w:pPr>
      <w:widowControl/>
      <w:pBdr>
        <w:bottom w:val="single" w:sz="4" w:space="0" w:color="000000"/>
        <w:right w:val="single" w:sz="8" w:space="0" w:color="000000"/>
      </w:pBdr>
      <w:spacing w:before="100" w:beforeAutospacing="1" w:after="100" w:afterAutospacing="1"/>
      <w:jc w:val="center"/>
      <w:textAlignment w:val="center"/>
    </w:pPr>
    <w:rPr>
      <w:rFonts w:ascii="宋体" w:hAnsi="宋体" w:cs="宋体"/>
      <w:kern w:val="0"/>
      <w:sz w:val="22"/>
    </w:rPr>
  </w:style>
  <w:style w:type="paragraph" w:customStyle="1" w:styleId="xl71">
    <w:name w:val="xl71"/>
    <w:basedOn w:val="a"/>
    <w:rsid w:val="003101C2"/>
    <w:pPr>
      <w:widowControl/>
      <w:pBdr>
        <w:bottom w:val="single" w:sz="8" w:space="0" w:color="000000"/>
        <w:right w:val="single" w:sz="4" w:space="0" w:color="000000"/>
      </w:pBdr>
      <w:spacing w:before="100" w:beforeAutospacing="1" w:after="100" w:afterAutospacing="1"/>
      <w:jc w:val="right"/>
      <w:textAlignment w:val="center"/>
    </w:pPr>
    <w:rPr>
      <w:rFonts w:ascii="宋体" w:hAnsi="宋体" w:cs="宋体"/>
      <w:kern w:val="0"/>
      <w:sz w:val="22"/>
    </w:rPr>
  </w:style>
  <w:style w:type="paragraph" w:customStyle="1" w:styleId="xl72">
    <w:name w:val="xl72"/>
    <w:basedOn w:val="a"/>
    <w:rsid w:val="003101C2"/>
    <w:pPr>
      <w:widowControl/>
      <w:pBdr>
        <w:bottom w:val="single" w:sz="8" w:space="0" w:color="000000"/>
        <w:right w:val="single" w:sz="8" w:space="0" w:color="000000"/>
      </w:pBdr>
      <w:spacing w:before="100" w:beforeAutospacing="1" w:after="100" w:afterAutospacing="1"/>
      <w:jc w:val="right"/>
      <w:textAlignment w:val="center"/>
    </w:pPr>
    <w:rPr>
      <w:rFonts w:ascii="宋体" w:hAnsi="宋体" w:cs="宋体"/>
      <w:kern w:val="0"/>
      <w:sz w:val="22"/>
    </w:rPr>
  </w:style>
  <w:style w:type="paragraph" w:customStyle="1" w:styleId="xl73">
    <w:name w:val="xl73"/>
    <w:basedOn w:val="a"/>
    <w:rsid w:val="003101C2"/>
    <w:pPr>
      <w:widowControl/>
      <w:pBdr>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2"/>
    </w:rPr>
  </w:style>
  <w:style w:type="paragraph" w:customStyle="1" w:styleId="xl74">
    <w:name w:val="xl74"/>
    <w:basedOn w:val="a"/>
    <w:rsid w:val="003101C2"/>
    <w:pPr>
      <w:widowControl/>
      <w:pBdr>
        <w:left w:val="single" w:sz="4" w:space="0" w:color="000000"/>
        <w:bottom w:val="single" w:sz="8" w:space="0" w:color="000000"/>
        <w:right w:val="single" w:sz="4" w:space="0" w:color="000000"/>
      </w:pBdr>
      <w:spacing w:before="100" w:beforeAutospacing="1" w:after="100" w:afterAutospacing="1"/>
      <w:jc w:val="left"/>
      <w:textAlignment w:val="center"/>
    </w:pPr>
    <w:rPr>
      <w:rFonts w:ascii="宋体" w:hAnsi="宋体" w:cs="宋体"/>
      <w:kern w:val="0"/>
      <w:sz w:val="22"/>
    </w:rPr>
  </w:style>
  <w:style w:type="paragraph" w:customStyle="1" w:styleId="xl75">
    <w:name w:val="xl75"/>
    <w:basedOn w:val="a"/>
    <w:rsid w:val="003101C2"/>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cs="宋体"/>
      <w:kern w:val="0"/>
      <w:sz w:val="22"/>
    </w:rPr>
  </w:style>
  <w:style w:type="paragraph" w:customStyle="1" w:styleId="xl76">
    <w:name w:val="xl76"/>
    <w:basedOn w:val="a"/>
    <w:rsid w:val="003101C2"/>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kern w:val="0"/>
      <w:sz w:val="22"/>
    </w:rPr>
  </w:style>
  <w:style w:type="paragraph" w:customStyle="1" w:styleId="xl77">
    <w:name w:val="xl77"/>
    <w:basedOn w:val="a"/>
    <w:rsid w:val="003101C2"/>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rPr>
  </w:style>
  <w:style w:type="paragraph" w:customStyle="1" w:styleId="xl78">
    <w:name w:val="xl78"/>
    <w:basedOn w:val="a"/>
    <w:rsid w:val="003101C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rPr>
  </w:style>
  <w:style w:type="paragraph" w:customStyle="1" w:styleId="xl79">
    <w:name w:val="xl79"/>
    <w:basedOn w:val="a"/>
    <w:rsid w:val="003101C2"/>
    <w:pPr>
      <w:widowControl/>
      <w:pBdr>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rPr>
  </w:style>
  <w:style w:type="paragraph" w:customStyle="1" w:styleId="xl80">
    <w:name w:val="xl80"/>
    <w:basedOn w:val="a"/>
    <w:rsid w:val="003101C2"/>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rPr>
  </w:style>
  <w:style w:type="paragraph" w:customStyle="1" w:styleId="xl81">
    <w:name w:val="xl81"/>
    <w:basedOn w:val="a"/>
    <w:rsid w:val="003101C2"/>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rPr>
  </w:style>
  <w:style w:type="paragraph" w:customStyle="1" w:styleId="xl82">
    <w:name w:val="xl82"/>
    <w:basedOn w:val="a"/>
    <w:rsid w:val="003101C2"/>
    <w:pPr>
      <w:widowControl/>
      <w:pBdr>
        <w:top w:val="single" w:sz="4" w:space="0" w:color="000000"/>
        <w:bottom w:val="single" w:sz="4" w:space="0" w:color="000000"/>
        <w:right w:val="single" w:sz="8" w:space="0" w:color="000000"/>
      </w:pBdr>
      <w:spacing w:before="100" w:beforeAutospacing="1" w:after="100" w:afterAutospacing="1"/>
      <w:jc w:val="center"/>
      <w:textAlignment w:val="center"/>
    </w:pPr>
    <w:rPr>
      <w:rFonts w:ascii="宋体" w:hAnsi="宋体" w:cs="宋体"/>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Arial"/>
      <w:kern w:val="2"/>
      <w:sz w:val="21"/>
      <w:szCs w:val="22"/>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customStyle="1" w:styleId="10">
    <w:name w:val="列出段落1"/>
    <w:basedOn w:val="a"/>
    <w:pPr>
      <w:ind w:firstLineChars="200" w:firstLine="200"/>
    </w:pPr>
  </w:style>
  <w:style w:type="paragraph" w:styleId="a5">
    <w:name w:val="Balloon Text"/>
    <w:basedOn w:val="a"/>
    <w:rPr>
      <w:sz w:val="18"/>
      <w:szCs w:val="18"/>
    </w:rPr>
  </w:style>
  <w:style w:type="paragraph" w:styleId="a6">
    <w:name w:val="List Paragraph"/>
    <w:basedOn w:val="a"/>
    <w:uiPriority w:val="34"/>
    <w:qFormat/>
    <w:rsid w:val="005B2D7D"/>
    <w:pPr>
      <w:ind w:firstLineChars="200" w:firstLine="420"/>
    </w:pPr>
  </w:style>
  <w:style w:type="table" w:styleId="a7">
    <w:name w:val="Table Grid"/>
    <w:basedOn w:val="a1"/>
    <w:uiPriority w:val="59"/>
    <w:rsid w:val="004836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3101C2"/>
    <w:rPr>
      <w:color w:val="0000FF"/>
      <w:u w:val="single"/>
    </w:rPr>
  </w:style>
  <w:style w:type="character" w:styleId="a9">
    <w:name w:val="FollowedHyperlink"/>
    <w:basedOn w:val="a0"/>
    <w:uiPriority w:val="99"/>
    <w:semiHidden/>
    <w:unhideWhenUsed/>
    <w:rsid w:val="003101C2"/>
    <w:rPr>
      <w:color w:val="800080"/>
      <w:u w:val="single"/>
    </w:rPr>
  </w:style>
  <w:style w:type="paragraph" w:customStyle="1" w:styleId="font5">
    <w:name w:val="font5"/>
    <w:basedOn w:val="a"/>
    <w:rsid w:val="003101C2"/>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3101C2"/>
    <w:pPr>
      <w:widowControl/>
      <w:pBdr>
        <w:bottom w:val="single" w:sz="4" w:space="0" w:color="000000"/>
        <w:right w:val="single" w:sz="4" w:space="0" w:color="000000"/>
      </w:pBdr>
      <w:spacing w:before="100" w:beforeAutospacing="1" w:after="100" w:afterAutospacing="1"/>
      <w:jc w:val="left"/>
      <w:textAlignment w:val="center"/>
    </w:pPr>
    <w:rPr>
      <w:rFonts w:ascii="宋体" w:hAnsi="宋体" w:cs="宋体"/>
      <w:kern w:val="0"/>
      <w:sz w:val="22"/>
    </w:rPr>
  </w:style>
  <w:style w:type="paragraph" w:customStyle="1" w:styleId="xl66">
    <w:name w:val="xl66"/>
    <w:basedOn w:val="a"/>
    <w:rsid w:val="003101C2"/>
    <w:pPr>
      <w:widowControl/>
      <w:pBdr>
        <w:bottom w:val="single" w:sz="8" w:space="0" w:color="000000"/>
        <w:right w:val="single" w:sz="4" w:space="0" w:color="000000"/>
      </w:pBdr>
      <w:spacing w:before="100" w:beforeAutospacing="1" w:after="100" w:afterAutospacing="1"/>
      <w:jc w:val="left"/>
      <w:textAlignment w:val="center"/>
    </w:pPr>
    <w:rPr>
      <w:rFonts w:ascii="宋体" w:hAnsi="宋体" w:cs="宋体"/>
      <w:kern w:val="0"/>
      <w:sz w:val="22"/>
    </w:rPr>
  </w:style>
  <w:style w:type="paragraph" w:customStyle="1" w:styleId="xl67">
    <w:name w:val="xl67"/>
    <w:basedOn w:val="a"/>
    <w:rsid w:val="003101C2"/>
    <w:pPr>
      <w:widowControl/>
      <w:pBdr>
        <w:bottom w:val="single" w:sz="4" w:space="0" w:color="000000"/>
        <w:right w:val="single" w:sz="4" w:space="0" w:color="000000"/>
      </w:pBdr>
      <w:spacing w:before="100" w:beforeAutospacing="1" w:after="100" w:afterAutospacing="1"/>
      <w:jc w:val="right"/>
      <w:textAlignment w:val="center"/>
    </w:pPr>
    <w:rPr>
      <w:rFonts w:ascii="宋体" w:hAnsi="宋体" w:cs="宋体"/>
      <w:kern w:val="0"/>
      <w:sz w:val="22"/>
    </w:rPr>
  </w:style>
  <w:style w:type="paragraph" w:customStyle="1" w:styleId="xl68">
    <w:name w:val="xl68"/>
    <w:basedOn w:val="a"/>
    <w:rsid w:val="003101C2"/>
    <w:pPr>
      <w:widowControl/>
      <w:pBdr>
        <w:bottom w:val="single" w:sz="4" w:space="0" w:color="000000"/>
        <w:right w:val="single" w:sz="8" w:space="0" w:color="000000"/>
      </w:pBdr>
      <w:spacing w:before="100" w:beforeAutospacing="1" w:after="100" w:afterAutospacing="1"/>
      <w:jc w:val="right"/>
      <w:textAlignment w:val="center"/>
    </w:pPr>
    <w:rPr>
      <w:rFonts w:ascii="宋体" w:hAnsi="宋体" w:cs="宋体"/>
      <w:kern w:val="0"/>
      <w:sz w:val="22"/>
    </w:rPr>
  </w:style>
  <w:style w:type="paragraph" w:customStyle="1" w:styleId="xl69">
    <w:name w:val="xl69"/>
    <w:basedOn w:val="a"/>
    <w:rsid w:val="003101C2"/>
    <w:pPr>
      <w:widowControl/>
      <w:pBdr>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rPr>
  </w:style>
  <w:style w:type="paragraph" w:customStyle="1" w:styleId="xl70">
    <w:name w:val="xl70"/>
    <w:basedOn w:val="a"/>
    <w:rsid w:val="003101C2"/>
    <w:pPr>
      <w:widowControl/>
      <w:pBdr>
        <w:bottom w:val="single" w:sz="4" w:space="0" w:color="000000"/>
        <w:right w:val="single" w:sz="8" w:space="0" w:color="000000"/>
      </w:pBdr>
      <w:spacing w:before="100" w:beforeAutospacing="1" w:after="100" w:afterAutospacing="1"/>
      <w:jc w:val="center"/>
      <w:textAlignment w:val="center"/>
    </w:pPr>
    <w:rPr>
      <w:rFonts w:ascii="宋体" w:hAnsi="宋体" w:cs="宋体"/>
      <w:kern w:val="0"/>
      <w:sz w:val="22"/>
    </w:rPr>
  </w:style>
  <w:style w:type="paragraph" w:customStyle="1" w:styleId="xl71">
    <w:name w:val="xl71"/>
    <w:basedOn w:val="a"/>
    <w:rsid w:val="003101C2"/>
    <w:pPr>
      <w:widowControl/>
      <w:pBdr>
        <w:bottom w:val="single" w:sz="8" w:space="0" w:color="000000"/>
        <w:right w:val="single" w:sz="4" w:space="0" w:color="000000"/>
      </w:pBdr>
      <w:spacing w:before="100" w:beforeAutospacing="1" w:after="100" w:afterAutospacing="1"/>
      <w:jc w:val="right"/>
      <w:textAlignment w:val="center"/>
    </w:pPr>
    <w:rPr>
      <w:rFonts w:ascii="宋体" w:hAnsi="宋体" w:cs="宋体"/>
      <w:kern w:val="0"/>
      <w:sz w:val="22"/>
    </w:rPr>
  </w:style>
  <w:style w:type="paragraph" w:customStyle="1" w:styleId="xl72">
    <w:name w:val="xl72"/>
    <w:basedOn w:val="a"/>
    <w:rsid w:val="003101C2"/>
    <w:pPr>
      <w:widowControl/>
      <w:pBdr>
        <w:bottom w:val="single" w:sz="8" w:space="0" w:color="000000"/>
        <w:right w:val="single" w:sz="8" w:space="0" w:color="000000"/>
      </w:pBdr>
      <w:spacing w:before="100" w:beforeAutospacing="1" w:after="100" w:afterAutospacing="1"/>
      <w:jc w:val="right"/>
      <w:textAlignment w:val="center"/>
    </w:pPr>
    <w:rPr>
      <w:rFonts w:ascii="宋体" w:hAnsi="宋体" w:cs="宋体"/>
      <w:kern w:val="0"/>
      <w:sz w:val="22"/>
    </w:rPr>
  </w:style>
  <w:style w:type="paragraph" w:customStyle="1" w:styleId="xl73">
    <w:name w:val="xl73"/>
    <w:basedOn w:val="a"/>
    <w:rsid w:val="003101C2"/>
    <w:pPr>
      <w:widowControl/>
      <w:pBdr>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2"/>
    </w:rPr>
  </w:style>
  <w:style w:type="paragraph" w:customStyle="1" w:styleId="xl74">
    <w:name w:val="xl74"/>
    <w:basedOn w:val="a"/>
    <w:rsid w:val="003101C2"/>
    <w:pPr>
      <w:widowControl/>
      <w:pBdr>
        <w:left w:val="single" w:sz="4" w:space="0" w:color="000000"/>
        <w:bottom w:val="single" w:sz="8" w:space="0" w:color="000000"/>
        <w:right w:val="single" w:sz="4" w:space="0" w:color="000000"/>
      </w:pBdr>
      <w:spacing w:before="100" w:beforeAutospacing="1" w:after="100" w:afterAutospacing="1"/>
      <w:jc w:val="left"/>
      <w:textAlignment w:val="center"/>
    </w:pPr>
    <w:rPr>
      <w:rFonts w:ascii="宋体" w:hAnsi="宋体" w:cs="宋体"/>
      <w:kern w:val="0"/>
      <w:sz w:val="22"/>
    </w:rPr>
  </w:style>
  <w:style w:type="paragraph" w:customStyle="1" w:styleId="xl75">
    <w:name w:val="xl75"/>
    <w:basedOn w:val="a"/>
    <w:rsid w:val="003101C2"/>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cs="宋体"/>
      <w:kern w:val="0"/>
      <w:sz w:val="22"/>
    </w:rPr>
  </w:style>
  <w:style w:type="paragraph" w:customStyle="1" w:styleId="xl76">
    <w:name w:val="xl76"/>
    <w:basedOn w:val="a"/>
    <w:rsid w:val="003101C2"/>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kern w:val="0"/>
      <w:sz w:val="22"/>
    </w:rPr>
  </w:style>
  <w:style w:type="paragraph" w:customStyle="1" w:styleId="xl77">
    <w:name w:val="xl77"/>
    <w:basedOn w:val="a"/>
    <w:rsid w:val="003101C2"/>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rPr>
  </w:style>
  <w:style w:type="paragraph" w:customStyle="1" w:styleId="xl78">
    <w:name w:val="xl78"/>
    <w:basedOn w:val="a"/>
    <w:rsid w:val="003101C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rPr>
  </w:style>
  <w:style w:type="paragraph" w:customStyle="1" w:styleId="xl79">
    <w:name w:val="xl79"/>
    <w:basedOn w:val="a"/>
    <w:rsid w:val="003101C2"/>
    <w:pPr>
      <w:widowControl/>
      <w:pBdr>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rPr>
  </w:style>
  <w:style w:type="paragraph" w:customStyle="1" w:styleId="xl80">
    <w:name w:val="xl80"/>
    <w:basedOn w:val="a"/>
    <w:rsid w:val="003101C2"/>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rPr>
  </w:style>
  <w:style w:type="paragraph" w:customStyle="1" w:styleId="xl81">
    <w:name w:val="xl81"/>
    <w:basedOn w:val="a"/>
    <w:rsid w:val="003101C2"/>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rPr>
  </w:style>
  <w:style w:type="paragraph" w:customStyle="1" w:styleId="xl82">
    <w:name w:val="xl82"/>
    <w:basedOn w:val="a"/>
    <w:rsid w:val="003101C2"/>
    <w:pPr>
      <w:widowControl/>
      <w:pBdr>
        <w:top w:val="single" w:sz="4" w:space="0" w:color="000000"/>
        <w:bottom w:val="single" w:sz="4" w:space="0" w:color="000000"/>
        <w:right w:val="single" w:sz="8" w:space="0" w:color="000000"/>
      </w:pBdr>
      <w:spacing w:before="100" w:beforeAutospacing="1" w:after="100" w:afterAutospacing="1"/>
      <w:jc w:val="center"/>
      <w:textAlignment w:val="center"/>
    </w:pPr>
    <w:rPr>
      <w:rFonts w:ascii="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4674">
      <w:bodyDiv w:val="1"/>
      <w:marLeft w:val="0"/>
      <w:marRight w:val="0"/>
      <w:marTop w:val="0"/>
      <w:marBottom w:val="0"/>
      <w:divBdr>
        <w:top w:val="none" w:sz="0" w:space="0" w:color="auto"/>
        <w:left w:val="none" w:sz="0" w:space="0" w:color="auto"/>
        <w:bottom w:val="none" w:sz="0" w:space="0" w:color="auto"/>
        <w:right w:val="none" w:sz="0" w:space="0" w:color="auto"/>
      </w:divBdr>
    </w:div>
    <w:div w:id="182212682">
      <w:bodyDiv w:val="1"/>
      <w:marLeft w:val="0"/>
      <w:marRight w:val="0"/>
      <w:marTop w:val="0"/>
      <w:marBottom w:val="0"/>
      <w:divBdr>
        <w:top w:val="none" w:sz="0" w:space="0" w:color="auto"/>
        <w:left w:val="none" w:sz="0" w:space="0" w:color="auto"/>
        <w:bottom w:val="none" w:sz="0" w:space="0" w:color="auto"/>
        <w:right w:val="none" w:sz="0" w:space="0" w:color="auto"/>
      </w:divBdr>
    </w:div>
    <w:div w:id="190151893">
      <w:bodyDiv w:val="1"/>
      <w:marLeft w:val="0"/>
      <w:marRight w:val="0"/>
      <w:marTop w:val="0"/>
      <w:marBottom w:val="0"/>
      <w:divBdr>
        <w:top w:val="none" w:sz="0" w:space="0" w:color="auto"/>
        <w:left w:val="none" w:sz="0" w:space="0" w:color="auto"/>
        <w:bottom w:val="none" w:sz="0" w:space="0" w:color="auto"/>
        <w:right w:val="none" w:sz="0" w:space="0" w:color="auto"/>
      </w:divBdr>
    </w:div>
    <w:div w:id="331878460">
      <w:bodyDiv w:val="1"/>
      <w:marLeft w:val="0"/>
      <w:marRight w:val="0"/>
      <w:marTop w:val="0"/>
      <w:marBottom w:val="0"/>
      <w:divBdr>
        <w:top w:val="none" w:sz="0" w:space="0" w:color="auto"/>
        <w:left w:val="none" w:sz="0" w:space="0" w:color="auto"/>
        <w:bottom w:val="none" w:sz="0" w:space="0" w:color="auto"/>
        <w:right w:val="none" w:sz="0" w:space="0" w:color="auto"/>
      </w:divBdr>
    </w:div>
    <w:div w:id="340665699">
      <w:bodyDiv w:val="1"/>
      <w:marLeft w:val="0"/>
      <w:marRight w:val="0"/>
      <w:marTop w:val="0"/>
      <w:marBottom w:val="0"/>
      <w:divBdr>
        <w:top w:val="none" w:sz="0" w:space="0" w:color="auto"/>
        <w:left w:val="none" w:sz="0" w:space="0" w:color="auto"/>
        <w:bottom w:val="none" w:sz="0" w:space="0" w:color="auto"/>
        <w:right w:val="none" w:sz="0" w:space="0" w:color="auto"/>
      </w:divBdr>
    </w:div>
    <w:div w:id="454640777">
      <w:bodyDiv w:val="1"/>
      <w:marLeft w:val="0"/>
      <w:marRight w:val="0"/>
      <w:marTop w:val="0"/>
      <w:marBottom w:val="0"/>
      <w:divBdr>
        <w:top w:val="none" w:sz="0" w:space="0" w:color="auto"/>
        <w:left w:val="none" w:sz="0" w:space="0" w:color="auto"/>
        <w:bottom w:val="none" w:sz="0" w:space="0" w:color="auto"/>
        <w:right w:val="none" w:sz="0" w:space="0" w:color="auto"/>
      </w:divBdr>
    </w:div>
    <w:div w:id="642127391">
      <w:bodyDiv w:val="1"/>
      <w:marLeft w:val="0"/>
      <w:marRight w:val="0"/>
      <w:marTop w:val="0"/>
      <w:marBottom w:val="0"/>
      <w:divBdr>
        <w:top w:val="none" w:sz="0" w:space="0" w:color="auto"/>
        <w:left w:val="none" w:sz="0" w:space="0" w:color="auto"/>
        <w:bottom w:val="none" w:sz="0" w:space="0" w:color="auto"/>
        <w:right w:val="none" w:sz="0" w:space="0" w:color="auto"/>
      </w:divBdr>
    </w:div>
    <w:div w:id="700252642">
      <w:bodyDiv w:val="1"/>
      <w:marLeft w:val="0"/>
      <w:marRight w:val="0"/>
      <w:marTop w:val="0"/>
      <w:marBottom w:val="0"/>
      <w:divBdr>
        <w:top w:val="none" w:sz="0" w:space="0" w:color="auto"/>
        <w:left w:val="none" w:sz="0" w:space="0" w:color="auto"/>
        <w:bottom w:val="none" w:sz="0" w:space="0" w:color="auto"/>
        <w:right w:val="none" w:sz="0" w:space="0" w:color="auto"/>
      </w:divBdr>
    </w:div>
    <w:div w:id="1013729714">
      <w:bodyDiv w:val="1"/>
      <w:marLeft w:val="0"/>
      <w:marRight w:val="0"/>
      <w:marTop w:val="0"/>
      <w:marBottom w:val="0"/>
      <w:divBdr>
        <w:top w:val="none" w:sz="0" w:space="0" w:color="auto"/>
        <w:left w:val="none" w:sz="0" w:space="0" w:color="auto"/>
        <w:bottom w:val="none" w:sz="0" w:space="0" w:color="auto"/>
        <w:right w:val="none" w:sz="0" w:space="0" w:color="auto"/>
      </w:divBdr>
    </w:div>
    <w:div w:id="1093891964">
      <w:bodyDiv w:val="1"/>
      <w:marLeft w:val="0"/>
      <w:marRight w:val="0"/>
      <w:marTop w:val="0"/>
      <w:marBottom w:val="0"/>
      <w:divBdr>
        <w:top w:val="none" w:sz="0" w:space="0" w:color="auto"/>
        <w:left w:val="none" w:sz="0" w:space="0" w:color="auto"/>
        <w:bottom w:val="none" w:sz="0" w:space="0" w:color="auto"/>
        <w:right w:val="none" w:sz="0" w:space="0" w:color="auto"/>
      </w:divBdr>
    </w:div>
    <w:div w:id="1246037849">
      <w:bodyDiv w:val="1"/>
      <w:marLeft w:val="0"/>
      <w:marRight w:val="0"/>
      <w:marTop w:val="0"/>
      <w:marBottom w:val="0"/>
      <w:divBdr>
        <w:top w:val="none" w:sz="0" w:space="0" w:color="auto"/>
        <w:left w:val="none" w:sz="0" w:space="0" w:color="auto"/>
        <w:bottom w:val="none" w:sz="0" w:space="0" w:color="auto"/>
        <w:right w:val="none" w:sz="0" w:space="0" w:color="auto"/>
      </w:divBdr>
    </w:div>
    <w:div w:id="1495492342">
      <w:bodyDiv w:val="1"/>
      <w:marLeft w:val="0"/>
      <w:marRight w:val="0"/>
      <w:marTop w:val="0"/>
      <w:marBottom w:val="0"/>
      <w:divBdr>
        <w:top w:val="none" w:sz="0" w:space="0" w:color="auto"/>
        <w:left w:val="none" w:sz="0" w:space="0" w:color="auto"/>
        <w:bottom w:val="none" w:sz="0" w:space="0" w:color="auto"/>
        <w:right w:val="none" w:sz="0" w:space="0" w:color="auto"/>
      </w:divBdr>
    </w:div>
    <w:div w:id="1541746485">
      <w:bodyDiv w:val="1"/>
      <w:marLeft w:val="0"/>
      <w:marRight w:val="0"/>
      <w:marTop w:val="0"/>
      <w:marBottom w:val="0"/>
      <w:divBdr>
        <w:top w:val="none" w:sz="0" w:space="0" w:color="auto"/>
        <w:left w:val="none" w:sz="0" w:space="0" w:color="auto"/>
        <w:bottom w:val="none" w:sz="0" w:space="0" w:color="auto"/>
        <w:right w:val="none" w:sz="0" w:space="0" w:color="auto"/>
      </w:divBdr>
    </w:div>
    <w:div w:id="1550072543">
      <w:bodyDiv w:val="1"/>
      <w:marLeft w:val="0"/>
      <w:marRight w:val="0"/>
      <w:marTop w:val="0"/>
      <w:marBottom w:val="0"/>
      <w:divBdr>
        <w:top w:val="none" w:sz="0" w:space="0" w:color="auto"/>
        <w:left w:val="none" w:sz="0" w:space="0" w:color="auto"/>
        <w:bottom w:val="none" w:sz="0" w:space="0" w:color="auto"/>
        <w:right w:val="none" w:sz="0" w:space="0" w:color="auto"/>
      </w:divBdr>
    </w:div>
    <w:div w:id="1559394336">
      <w:bodyDiv w:val="1"/>
      <w:marLeft w:val="0"/>
      <w:marRight w:val="0"/>
      <w:marTop w:val="0"/>
      <w:marBottom w:val="0"/>
      <w:divBdr>
        <w:top w:val="none" w:sz="0" w:space="0" w:color="auto"/>
        <w:left w:val="none" w:sz="0" w:space="0" w:color="auto"/>
        <w:bottom w:val="none" w:sz="0" w:space="0" w:color="auto"/>
        <w:right w:val="none" w:sz="0" w:space="0" w:color="auto"/>
      </w:divBdr>
    </w:div>
    <w:div w:id="1593466054">
      <w:bodyDiv w:val="1"/>
      <w:marLeft w:val="0"/>
      <w:marRight w:val="0"/>
      <w:marTop w:val="0"/>
      <w:marBottom w:val="0"/>
      <w:divBdr>
        <w:top w:val="none" w:sz="0" w:space="0" w:color="auto"/>
        <w:left w:val="none" w:sz="0" w:space="0" w:color="auto"/>
        <w:bottom w:val="none" w:sz="0" w:space="0" w:color="auto"/>
        <w:right w:val="none" w:sz="0" w:space="0" w:color="auto"/>
      </w:divBdr>
    </w:div>
    <w:div w:id="1647467935">
      <w:bodyDiv w:val="1"/>
      <w:marLeft w:val="0"/>
      <w:marRight w:val="0"/>
      <w:marTop w:val="0"/>
      <w:marBottom w:val="0"/>
      <w:divBdr>
        <w:top w:val="none" w:sz="0" w:space="0" w:color="auto"/>
        <w:left w:val="none" w:sz="0" w:space="0" w:color="auto"/>
        <w:bottom w:val="none" w:sz="0" w:space="0" w:color="auto"/>
        <w:right w:val="none" w:sz="0" w:space="0" w:color="auto"/>
      </w:divBdr>
    </w:div>
    <w:div w:id="1717192435">
      <w:bodyDiv w:val="1"/>
      <w:marLeft w:val="0"/>
      <w:marRight w:val="0"/>
      <w:marTop w:val="0"/>
      <w:marBottom w:val="0"/>
      <w:divBdr>
        <w:top w:val="none" w:sz="0" w:space="0" w:color="auto"/>
        <w:left w:val="none" w:sz="0" w:space="0" w:color="auto"/>
        <w:bottom w:val="none" w:sz="0" w:space="0" w:color="auto"/>
        <w:right w:val="none" w:sz="0" w:space="0" w:color="auto"/>
      </w:divBdr>
    </w:div>
    <w:div w:id="1873640602">
      <w:bodyDiv w:val="1"/>
      <w:marLeft w:val="0"/>
      <w:marRight w:val="0"/>
      <w:marTop w:val="0"/>
      <w:marBottom w:val="0"/>
      <w:divBdr>
        <w:top w:val="none" w:sz="0" w:space="0" w:color="auto"/>
        <w:left w:val="none" w:sz="0" w:space="0" w:color="auto"/>
        <w:bottom w:val="none" w:sz="0" w:space="0" w:color="auto"/>
        <w:right w:val="none" w:sz="0" w:space="0" w:color="auto"/>
      </w:divBdr>
    </w:div>
    <w:div w:id="1902401718">
      <w:bodyDiv w:val="1"/>
      <w:marLeft w:val="0"/>
      <w:marRight w:val="0"/>
      <w:marTop w:val="0"/>
      <w:marBottom w:val="0"/>
      <w:divBdr>
        <w:top w:val="none" w:sz="0" w:space="0" w:color="auto"/>
        <w:left w:val="none" w:sz="0" w:space="0" w:color="auto"/>
        <w:bottom w:val="none" w:sz="0" w:space="0" w:color="auto"/>
        <w:right w:val="none" w:sz="0" w:space="0" w:color="auto"/>
      </w:divBdr>
    </w:div>
    <w:div w:id="1950579031">
      <w:bodyDiv w:val="1"/>
      <w:marLeft w:val="0"/>
      <w:marRight w:val="0"/>
      <w:marTop w:val="0"/>
      <w:marBottom w:val="0"/>
      <w:divBdr>
        <w:top w:val="none" w:sz="0" w:space="0" w:color="auto"/>
        <w:left w:val="none" w:sz="0" w:space="0" w:color="auto"/>
        <w:bottom w:val="none" w:sz="0" w:space="0" w:color="auto"/>
        <w:right w:val="none" w:sz="0" w:space="0" w:color="auto"/>
      </w:divBdr>
    </w:div>
    <w:div w:id="2006323622">
      <w:bodyDiv w:val="1"/>
      <w:marLeft w:val="0"/>
      <w:marRight w:val="0"/>
      <w:marTop w:val="0"/>
      <w:marBottom w:val="0"/>
      <w:divBdr>
        <w:top w:val="none" w:sz="0" w:space="0" w:color="auto"/>
        <w:left w:val="none" w:sz="0" w:space="0" w:color="auto"/>
        <w:bottom w:val="none" w:sz="0" w:space="0" w:color="auto"/>
        <w:right w:val="none" w:sz="0" w:space="0" w:color="auto"/>
      </w:divBdr>
    </w:div>
    <w:div w:id="2042196862">
      <w:bodyDiv w:val="1"/>
      <w:marLeft w:val="0"/>
      <w:marRight w:val="0"/>
      <w:marTop w:val="0"/>
      <w:marBottom w:val="0"/>
      <w:divBdr>
        <w:top w:val="none" w:sz="0" w:space="0" w:color="auto"/>
        <w:left w:val="none" w:sz="0" w:space="0" w:color="auto"/>
        <w:bottom w:val="none" w:sz="0" w:space="0" w:color="auto"/>
        <w:right w:val="none" w:sz="0" w:space="0" w:color="auto"/>
      </w:divBdr>
    </w:div>
    <w:div w:id="2124571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3458</TotalTime>
  <Pages>38</Pages>
  <Words>3394</Words>
  <Characters>19348</Characters>
  <Application>Microsoft Office Word</Application>
  <DocSecurity>0</DocSecurity>
  <Lines>161</Lines>
  <Paragraphs>45</Paragraphs>
  <ScaleCrop>false</ScaleCrop>
  <Company>Microsoft</Company>
  <LinksUpToDate>false</LinksUpToDate>
  <CharactersWithSpaces>22697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jiuxi</cp:lastModifiedBy>
  <cp:revision>68</cp:revision>
  <cp:lastPrinted>2020-07-15T07:25:00Z</cp:lastPrinted>
  <dcterms:created xsi:type="dcterms:W3CDTF">2020-07-02T02:32:00Z</dcterms:created>
  <dcterms:modified xsi:type="dcterms:W3CDTF">2020-10-12T07:40:00Z</dcterms:modified>
</cp:coreProperties>
</file>