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center"/>
        <w:rPr>
          <w:rFonts w:eastAsia="楷体_GB2312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center"/>
        <w:rPr>
          <w:rFonts w:eastAsia="黑体"/>
          <w:bCs/>
          <w:kern w:val="0"/>
          <w:sz w:val="44"/>
          <w:szCs w:val="44"/>
        </w:rPr>
      </w:pPr>
      <w:r>
        <w:rPr>
          <w:rFonts w:eastAsia="黑体"/>
          <w:bCs/>
          <w:kern w:val="0"/>
          <w:sz w:val="44"/>
          <w:szCs w:val="44"/>
        </w:rPr>
        <w:t>目 录</w:t>
      </w:r>
    </w:p>
    <w:p>
      <w:pPr>
        <w:widowControl/>
        <w:spacing w:line="600" w:lineRule="exact"/>
        <w:jc w:val="center"/>
        <w:rPr>
          <w:rFonts w:eastAsia="黑体"/>
          <w:bCs/>
          <w:kern w:val="0"/>
          <w:sz w:val="32"/>
          <w:szCs w:val="32"/>
        </w:rPr>
      </w:pPr>
    </w:p>
    <w:p>
      <w:pPr>
        <w:widowControl/>
        <w:spacing w:line="600" w:lineRule="exact"/>
        <w:ind w:firstLine="722" w:firstLineChars="200"/>
        <w:rPr>
          <w:rFonts w:eastAsia="仿宋_GB2312"/>
          <w:b/>
          <w:bCs/>
          <w:kern w:val="0"/>
          <w:sz w:val="36"/>
          <w:szCs w:val="36"/>
        </w:rPr>
      </w:pPr>
      <w:r>
        <w:rPr>
          <w:rFonts w:eastAsia="仿宋_GB2312"/>
          <w:b/>
          <w:bCs/>
          <w:kern w:val="0"/>
          <w:sz w:val="36"/>
          <w:szCs w:val="36"/>
        </w:rPr>
        <w:t xml:space="preserve">第一部分 </w:t>
      </w:r>
      <w:r>
        <w:rPr>
          <w:rFonts w:hint="eastAsia" w:eastAsia="方正小标宋_GBK"/>
          <w:b/>
          <w:bCs/>
          <w:kern w:val="0"/>
          <w:sz w:val="36"/>
          <w:szCs w:val="36"/>
          <w:lang w:val="en-US" w:eastAsia="zh-CN"/>
        </w:rPr>
        <w:t>2025</w:t>
      </w:r>
      <w:r>
        <w:rPr>
          <w:rFonts w:eastAsia="仿宋_GB2312"/>
          <w:b/>
          <w:bCs/>
          <w:kern w:val="0"/>
          <w:sz w:val="36"/>
          <w:szCs w:val="36"/>
        </w:rPr>
        <w:t>年部门预算说明</w:t>
      </w:r>
    </w:p>
    <w:p>
      <w:pPr>
        <w:widowControl/>
        <w:numPr>
          <w:ilvl w:val="0"/>
          <w:numId w:val="1"/>
        </w:numPr>
        <w:spacing w:line="600" w:lineRule="exact"/>
        <w:ind w:firstLine="640" w:firstLineChars="200"/>
        <w:rPr>
          <w:rFonts w:hint="eastAsia" w:eastAsia="仿宋_GB2312"/>
          <w:b w:val="0"/>
          <w:bCs w:val="0"/>
          <w:kern w:val="0"/>
          <w:sz w:val="32"/>
          <w:szCs w:val="32"/>
        </w:rPr>
      </w:pPr>
      <w:r>
        <w:rPr>
          <w:rFonts w:hint="eastAsia" w:eastAsia="仿宋_GB2312"/>
          <w:b w:val="0"/>
          <w:bCs w:val="0"/>
          <w:kern w:val="0"/>
          <w:sz w:val="32"/>
          <w:szCs w:val="32"/>
        </w:rPr>
        <w:t>部门基本概况</w:t>
      </w:r>
    </w:p>
    <w:p>
      <w:pPr>
        <w:widowControl/>
        <w:numPr>
          <w:ilvl w:val="0"/>
          <w:numId w:val="1"/>
        </w:numPr>
        <w:spacing w:line="600" w:lineRule="exact"/>
        <w:ind w:firstLine="640" w:firstLineChars="200"/>
        <w:rPr>
          <w:rFonts w:hint="eastAsia" w:eastAsia="仿宋_GB2312"/>
          <w:b w:val="0"/>
          <w:bCs w:val="0"/>
          <w:kern w:val="0"/>
          <w:sz w:val="32"/>
          <w:szCs w:val="32"/>
        </w:rPr>
      </w:pPr>
      <w:r>
        <w:rPr>
          <w:rFonts w:hint="eastAsia" w:eastAsia="仿宋_GB2312"/>
          <w:b w:val="0"/>
          <w:bCs w:val="0"/>
          <w:kern w:val="0"/>
          <w:sz w:val="32"/>
          <w:szCs w:val="32"/>
        </w:rPr>
        <w:t>部门预算单位构成</w:t>
      </w:r>
    </w:p>
    <w:p>
      <w:pPr>
        <w:widowControl/>
        <w:numPr>
          <w:ilvl w:val="0"/>
          <w:numId w:val="1"/>
        </w:numPr>
        <w:spacing w:line="600" w:lineRule="exact"/>
        <w:ind w:firstLine="640" w:firstLineChars="200"/>
        <w:rPr>
          <w:rFonts w:hint="eastAsia" w:eastAsia="仿宋_GB2312"/>
          <w:b w:val="0"/>
          <w:bCs w:val="0"/>
          <w:kern w:val="0"/>
          <w:sz w:val="32"/>
          <w:szCs w:val="32"/>
        </w:rPr>
      </w:pPr>
      <w:r>
        <w:rPr>
          <w:rFonts w:hint="eastAsia" w:eastAsia="仿宋_GB2312"/>
          <w:b w:val="0"/>
          <w:bCs w:val="0"/>
          <w:kern w:val="0"/>
          <w:sz w:val="32"/>
          <w:szCs w:val="32"/>
        </w:rPr>
        <w:t>部门收支总体情况</w:t>
      </w:r>
    </w:p>
    <w:p>
      <w:pPr>
        <w:widowControl/>
        <w:numPr>
          <w:ilvl w:val="0"/>
          <w:numId w:val="1"/>
        </w:numPr>
        <w:spacing w:line="600" w:lineRule="exact"/>
        <w:ind w:firstLine="640" w:firstLineChars="200"/>
        <w:rPr>
          <w:rFonts w:hint="eastAsia" w:eastAsia="仿宋_GB2312"/>
          <w:b w:val="0"/>
          <w:bCs w:val="0"/>
          <w:kern w:val="0"/>
          <w:sz w:val="32"/>
          <w:szCs w:val="32"/>
        </w:rPr>
      </w:pPr>
      <w:r>
        <w:rPr>
          <w:rFonts w:hint="eastAsia" w:eastAsia="仿宋_GB2312"/>
          <w:b w:val="0"/>
          <w:bCs w:val="0"/>
          <w:kern w:val="0"/>
          <w:sz w:val="32"/>
          <w:szCs w:val="32"/>
        </w:rPr>
        <w:t>一般公共预算拨款支出</w:t>
      </w:r>
    </w:p>
    <w:p>
      <w:pPr>
        <w:widowControl/>
        <w:numPr>
          <w:ilvl w:val="0"/>
          <w:numId w:val="1"/>
        </w:numPr>
        <w:spacing w:line="600" w:lineRule="exact"/>
        <w:ind w:firstLine="640" w:firstLineChars="200"/>
        <w:rPr>
          <w:rFonts w:hint="eastAsia" w:eastAsia="仿宋_GB2312"/>
          <w:b w:val="0"/>
          <w:bCs w:val="0"/>
          <w:kern w:val="0"/>
          <w:sz w:val="32"/>
          <w:szCs w:val="32"/>
        </w:rPr>
      </w:pPr>
      <w:r>
        <w:rPr>
          <w:rFonts w:hint="eastAsia" w:eastAsia="仿宋_GB2312"/>
          <w:b w:val="0"/>
          <w:bCs w:val="0"/>
          <w:kern w:val="0"/>
          <w:sz w:val="32"/>
          <w:szCs w:val="32"/>
        </w:rPr>
        <w:t>政府性基金预算支出</w:t>
      </w:r>
    </w:p>
    <w:p>
      <w:pPr>
        <w:widowControl/>
        <w:numPr>
          <w:ilvl w:val="0"/>
          <w:numId w:val="1"/>
        </w:numPr>
        <w:spacing w:line="600" w:lineRule="exact"/>
        <w:ind w:firstLine="640" w:firstLineChars="200"/>
        <w:rPr>
          <w:rFonts w:hint="eastAsia" w:eastAsia="仿宋_GB2312"/>
          <w:b w:val="0"/>
          <w:bCs w:val="0"/>
          <w:kern w:val="0"/>
          <w:sz w:val="32"/>
          <w:szCs w:val="32"/>
        </w:rPr>
      </w:pPr>
      <w:r>
        <w:rPr>
          <w:rFonts w:hint="eastAsia" w:eastAsia="仿宋_GB2312"/>
          <w:b w:val="0"/>
          <w:bCs w:val="0"/>
          <w:kern w:val="0"/>
          <w:sz w:val="32"/>
          <w:szCs w:val="32"/>
        </w:rPr>
        <w:t>其他重要事项的情况说明</w:t>
      </w:r>
    </w:p>
    <w:p>
      <w:pPr>
        <w:widowControl/>
        <w:numPr>
          <w:ilvl w:val="0"/>
          <w:numId w:val="1"/>
        </w:numPr>
        <w:spacing w:line="600" w:lineRule="exact"/>
        <w:ind w:firstLine="640" w:firstLineChars="200"/>
        <w:rPr>
          <w:rFonts w:hint="eastAsia" w:eastAsia="仿宋_GB2312"/>
          <w:b w:val="0"/>
          <w:bCs w:val="0"/>
          <w:kern w:val="0"/>
          <w:sz w:val="32"/>
          <w:szCs w:val="32"/>
        </w:rPr>
      </w:pPr>
      <w:r>
        <w:rPr>
          <w:rFonts w:hint="eastAsia" w:eastAsia="仿宋_GB2312"/>
          <w:b w:val="0"/>
          <w:bCs w:val="0"/>
          <w:kern w:val="0"/>
          <w:sz w:val="32"/>
          <w:szCs w:val="32"/>
          <w:lang w:eastAsia="zh-CN"/>
        </w:rPr>
        <w:t>名词解释</w:t>
      </w:r>
    </w:p>
    <w:p>
      <w:pPr>
        <w:widowControl/>
        <w:tabs>
          <w:tab w:val="left" w:pos="6463"/>
        </w:tabs>
        <w:spacing w:line="600" w:lineRule="exact"/>
        <w:ind w:firstLine="722" w:firstLineChars="200"/>
        <w:jc w:val="left"/>
        <w:rPr>
          <w:rFonts w:hint="eastAsia" w:eastAsia="仿宋_GB2312"/>
          <w:b/>
          <w:bCs/>
          <w:kern w:val="0"/>
          <w:sz w:val="36"/>
          <w:szCs w:val="36"/>
          <w:lang w:eastAsia="zh-CN"/>
        </w:rPr>
      </w:pPr>
      <w:r>
        <w:rPr>
          <w:rFonts w:eastAsia="仿宋_GB2312"/>
          <w:b/>
          <w:bCs/>
          <w:kern w:val="0"/>
          <w:sz w:val="36"/>
          <w:szCs w:val="36"/>
        </w:rPr>
        <w:t xml:space="preserve">第二部分 </w:t>
      </w:r>
      <w:r>
        <w:rPr>
          <w:rFonts w:hint="eastAsia" w:eastAsia="仿宋_GB2312"/>
          <w:b/>
          <w:bCs/>
          <w:kern w:val="0"/>
          <w:sz w:val="36"/>
          <w:szCs w:val="36"/>
          <w:lang w:val="en-US" w:eastAsia="zh-CN"/>
        </w:rPr>
        <w:t>2025</w:t>
      </w:r>
      <w:r>
        <w:rPr>
          <w:rFonts w:eastAsia="仿宋_GB2312"/>
          <w:b/>
          <w:bCs/>
          <w:kern w:val="0"/>
          <w:sz w:val="36"/>
          <w:szCs w:val="36"/>
        </w:rPr>
        <w:t>年部门预算表</w:t>
      </w:r>
      <w:r>
        <w:rPr>
          <w:rFonts w:hint="eastAsia" w:eastAsia="仿宋_GB2312"/>
          <w:b/>
          <w:bCs/>
          <w:kern w:val="0"/>
          <w:sz w:val="36"/>
          <w:szCs w:val="36"/>
          <w:lang w:eastAsia="zh-CN"/>
        </w:rPr>
        <w:tab/>
      </w:r>
      <w:bookmarkStart w:id="0" w:name="_GoBack"/>
      <w:bookmarkEnd w:id="0"/>
    </w:p>
    <w:p>
      <w:pPr>
        <w:widowControl/>
        <w:numPr>
          <w:ilvl w:val="0"/>
          <w:numId w:val="0"/>
        </w:numPr>
        <w:spacing w:line="600" w:lineRule="exact"/>
        <w:ind w:firstLine="642" w:firstLineChars="200"/>
        <w:jc w:val="left"/>
        <w:rPr>
          <w:rFonts w:hint="eastAsia" w:eastAsia="仿宋_GB2312"/>
          <w:b/>
          <w:bCs/>
          <w:kern w:val="0"/>
          <w:sz w:val="32"/>
          <w:szCs w:val="32"/>
        </w:rPr>
      </w:pPr>
      <w:r>
        <w:rPr>
          <w:rFonts w:hint="eastAsia" w:eastAsia="仿宋_GB2312"/>
          <w:b/>
          <w:bCs/>
          <w:kern w:val="0"/>
          <w:sz w:val="32"/>
          <w:szCs w:val="32"/>
          <w:lang w:eastAsia="zh-CN"/>
        </w:rPr>
        <w:t>一、</w:t>
      </w:r>
      <w:r>
        <w:rPr>
          <w:rFonts w:hint="eastAsia" w:eastAsia="仿宋_GB2312"/>
          <w:b/>
          <w:bCs/>
          <w:kern w:val="0"/>
          <w:sz w:val="32"/>
          <w:szCs w:val="32"/>
        </w:rPr>
        <w:t>部门预算报表</w:t>
      </w:r>
    </w:p>
    <w:p>
      <w:pPr>
        <w:widowControl/>
        <w:spacing w:line="600" w:lineRule="exact"/>
        <w:ind w:firstLine="640" w:firstLineChars="200"/>
        <w:rPr>
          <w:rFonts w:hint="eastAsia" w:eastAsia="仿宋_GB2312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eastAsia="仿宋_GB2312"/>
          <w:b w:val="0"/>
          <w:bCs w:val="0"/>
          <w:color w:val="auto"/>
          <w:kern w:val="0"/>
          <w:sz w:val="32"/>
          <w:szCs w:val="32"/>
        </w:rPr>
        <w:t>1、收支总表</w:t>
      </w:r>
    </w:p>
    <w:p>
      <w:pPr>
        <w:widowControl/>
        <w:spacing w:line="600" w:lineRule="exact"/>
        <w:ind w:firstLine="640" w:firstLineChars="200"/>
        <w:rPr>
          <w:rFonts w:hint="eastAsia" w:eastAsia="仿宋_GB2312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eastAsia="仿宋_GB2312"/>
          <w:b w:val="0"/>
          <w:bCs w:val="0"/>
          <w:color w:val="auto"/>
          <w:kern w:val="0"/>
          <w:sz w:val="32"/>
          <w:szCs w:val="32"/>
        </w:rPr>
        <w:t>2、收入总表</w:t>
      </w:r>
    </w:p>
    <w:p>
      <w:pPr>
        <w:widowControl/>
        <w:spacing w:line="600" w:lineRule="exact"/>
        <w:ind w:firstLine="640" w:firstLineChars="200"/>
        <w:rPr>
          <w:rFonts w:hint="eastAsia" w:eastAsia="仿宋_GB2312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eastAsia="仿宋_GB2312"/>
          <w:b w:val="0"/>
          <w:bCs w:val="0"/>
          <w:color w:val="auto"/>
          <w:kern w:val="0"/>
          <w:sz w:val="32"/>
          <w:szCs w:val="32"/>
        </w:rPr>
        <w:t>3、支出总表</w:t>
      </w:r>
    </w:p>
    <w:p>
      <w:pPr>
        <w:widowControl/>
        <w:spacing w:line="600" w:lineRule="exact"/>
        <w:ind w:firstLine="640" w:firstLineChars="200"/>
        <w:rPr>
          <w:rFonts w:hint="eastAsia" w:eastAsia="仿宋_GB2312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eastAsia="仿宋_GB2312"/>
          <w:b w:val="0"/>
          <w:bCs w:val="0"/>
          <w:color w:val="auto"/>
          <w:kern w:val="0"/>
          <w:sz w:val="32"/>
          <w:szCs w:val="32"/>
        </w:rPr>
        <w:t>4、财政拨款收支总表</w:t>
      </w:r>
    </w:p>
    <w:p>
      <w:pPr>
        <w:widowControl/>
        <w:spacing w:line="600" w:lineRule="exact"/>
        <w:ind w:firstLine="640" w:firstLineChars="200"/>
        <w:rPr>
          <w:rFonts w:hint="eastAsia" w:eastAsia="仿宋_GB2312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eastAsia="仿宋_GB2312"/>
          <w:b w:val="0"/>
          <w:bCs w:val="0"/>
          <w:color w:val="auto"/>
          <w:kern w:val="0"/>
          <w:sz w:val="32"/>
          <w:szCs w:val="32"/>
        </w:rPr>
        <w:t>5、一般公共预算支出表</w:t>
      </w:r>
    </w:p>
    <w:p>
      <w:pPr>
        <w:widowControl/>
        <w:spacing w:line="600" w:lineRule="exact"/>
        <w:ind w:firstLine="640" w:firstLineChars="200"/>
        <w:rPr>
          <w:rFonts w:hint="eastAsia" w:eastAsia="仿宋_GB2312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eastAsia="仿宋_GB2312"/>
          <w:b w:val="0"/>
          <w:bCs w:val="0"/>
          <w:color w:val="auto"/>
          <w:kern w:val="0"/>
          <w:sz w:val="32"/>
          <w:szCs w:val="32"/>
        </w:rPr>
        <w:t>6、一般公共预算基本支出表</w:t>
      </w:r>
    </w:p>
    <w:p>
      <w:pPr>
        <w:widowControl/>
        <w:spacing w:line="600" w:lineRule="exact"/>
        <w:ind w:firstLine="640" w:firstLineChars="200"/>
        <w:rPr>
          <w:rFonts w:hint="eastAsia" w:eastAsia="仿宋_GB2312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eastAsia="仿宋_GB2312"/>
          <w:b w:val="0"/>
          <w:bCs w:val="0"/>
          <w:color w:val="auto"/>
          <w:kern w:val="0"/>
          <w:sz w:val="32"/>
          <w:szCs w:val="32"/>
        </w:rPr>
        <w:t>7、一般公共预算“三公”经费支出表</w:t>
      </w:r>
    </w:p>
    <w:p>
      <w:pPr>
        <w:widowControl/>
        <w:spacing w:line="600" w:lineRule="exact"/>
        <w:ind w:firstLine="640" w:firstLineChars="200"/>
        <w:rPr>
          <w:rFonts w:hint="eastAsia" w:eastAsia="仿宋_GB2312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eastAsia="仿宋_GB2312"/>
          <w:b w:val="0"/>
          <w:bCs w:val="0"/>
          <w:color w:val="auto"/>
          <w:kern w:val="0"/>
          <w:sz w:val="32"/>
          <w:szCs w:val="32"/>
        </w:rPr>
        <w:t>8、政府性基金预算支出表</w:t>
      </w:r>
    </w:p>
    <w:p>
      <w:pPr>
        <w:widowControl/>
        <w:spacing w:line="600" w:lineRule="exact"/>
        <w:ind w:firstLine="640" w:firstLineChars="200"/>
        <w:rPr>
          <w:rFonts w:hint="eastAsia" w:eastAsia="仿宋_GB2312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eastAsia="仿宋_GB2312"/>
          <w:b w:val="0"/>
          <w:bCs w:val="0"/>
          <w:color w:val="auto"/>
          <w:kern w:val="0"/>
          <w:sz w:val="32"/>
          <w:szCs w:val="32"/>
        </w:rPr>
        <w:t>9、支出预算分类汇总表（按政府预算经济分类）</w:t>
      </w:r>
    </w:p>
    <w:p>
      <w:pPr>
        <w:widowControl/>
        <w:spacing w:line="600" w:lineRule="exact"/>
        <w:ind w:firstLine="640" w:firstLineChars="200"/>
        <w:rPr>
          <w:rFonts w:hint="eastAsia" w:eastAsia="仿宋_GB2312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eastAsia="仿宋_GB2312"/>
          <w:b w:val="0"/>
          <w:bCs w:val="0"/>
          <w:color w:val="auto"/>
          <w:kern w:val="0"/>
          <w:sz w:val="32"/>
          <w:szCs w:val="32"/>
        </w:rPr>
        <w:t>10、支出预算分类汇总表（按部门预算经济分类）</w:t>
      </w:r>
    </w:p>
    <w:p>
      <w:pPr>
        <w:widowControl/>
        <w:spacing w:line="600" w:lineRule="exact"/>
        <w:ind w:firstLine="640" w:firstLineChars="200"/>
        <w:rPr>
          <w:rFonts w:hint="eastAsia" w:eastAsia="仿宋_GB2312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eastAsia="仿宋_GB2312"/>
          <w:b w:val="0"/>
          <w:bCs w:val="0"/>
          <w:color w:val="auto"/>
          <w:kern w:val="0"/>
          <w:sz w:val="32"/>
          <w:szCs w:val="32"/>
        </w:rPr>
        <w:t>11、一般公共预算基本支出表--人员经费(工资福利支出)(按政府预算经济分类)</w:t>
      </w:r>
    </w:p>
    <w:p>
      <w:pPr>
        <w:widowControl/>
        <w:spacing w:line="600" w:lineRule="exact"/>
        <w:ind w:firstLine="640" w:firstLineChars="200"/>
        <w:rPr>
          <w:rFonts w:hint="eastAsia" w:eastAsia="仿宋_GB2312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eastAsia="仿宋_GB2312"/>
          <w:b w:val="0"/>
          <w:bCs w:val="0"/>
          <w:color w:val="auto"/>
          <w:kern w:val="0"/>
          <w:sz w:val="32"/>
          <w:szCs w:val="32"/>
        </w:rPr>
        <w:t>12、一般公共预算基本支出表--人员经费(工资福利支出)(按部门预算经济分类)</w:t>
      </w:r>
    </w:p>
    <w:p>
      <w:pPr>
        <w:widowControl/>
        <w:spacing w:line="600" w:lineRule="exact"/>
        <w:ind w:firstLine="640" w:firstLineChars="200"/>
        <w:rPr>
          <w:rFonts w:hint="eastAsia" w:eastAsia="仿宋_GB2312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eastAsia="仿宋_GB2312"/>
          <w:b w:val="0"/>
          <w:bCs w:val="0"/>
          <w:color w:val="auto"/>
          <w:kern w:val="0"/>
          <w:sz w:val="32"/>
          <w:szCs w:val="32"/>
        </w:rPr>
        <w:t>13、一般公共预算基本支出表--人员经费(对个人和家庭的补助)(按政府预算经济分类)</w:t>
      </w:r>
    </w:p>
    <w:p>
      <w:pPr>
        <w:widowControl/>
        <w:spacing w:line="600" w:lineRule="exact"/>
        <w:ind w:firstLine="640" w:firstLineChars="200"/>
        <w:rPr>
          <w:rFonts w:hint="eastAsia" w:eastAsia="仿宋_GB2312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eastAsia="仿宋_GB2312"/>
          <w:b w:val="0"/>
          <w:bCs w:val="0"/>
          <w:color w:val="auto"/>
          <w:kern w:val="0"/>
          <w:sz w:val="32"/>
          <w:szCs w:val="32"/>
        </w:rPr>
        <w:t>14、一般公共预算基本支出表--人员经费(对个人和家庭的补助)（按部门预算经济分类）</w:t>
      </w:r>
    </w:p>
    <w:p>
      <w:pPr>
        <w:widowControl/>
        <w:spacing w:line="600" w:lineRule="exact"/>
        <w:ind w:firstLine="640" w:firstLineChars="200"/>
        <w:rPr>
          <w:rFonts w:hint="eastAsia" w:eastAsia="仿宋_GB2312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eastAsia="仿宋_GB2312"/>
          <w:b w:val="0"/>
          <w:bCs w:val="0"/>
          <w:color w:val="auto"/>
          <w:kern w:val="0"/>
          <w:sz w:val="32"/>
          <w:szCs w:val="32"/>
        </w:rPr>
        <w:t>15、一般公共预算基本支出表--公用经费(商品和服务支出)（按政府预算经济分类）</w:t>
      </w:r>
    </w:p>
    <w:p>
      <w:pPr>
        <w:widowControl/>
        <w:spacing w:line="600" w:lineRule="exact"/>
        <w:ind w:firstLine="640" w:firstLineChars="200"/>
        <w:rPr>
          <w:rFonts w:hint="eastAsia" w:eastAsia="仿宋_GB2312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eastAsia="仿宋_GB2312"/>
          <w:b w:val="0"/>
          <w:bCs w:val="0"/>
          <w:color w:val="auto"/>
          <w:kern w:val="0"/>
          <w:sz w:val="32"/>
          <w:szCs w:val="32"/>
        </w:rPr>
        <w:t>16、一般公共预算基本支出表--公用经费(商品和服务支出)(按部门预算经济分类)</w:t>
      </w:r>
    </w:p>
    <w:p>
      <w:pPr>
        <w:widowControl/>
        <w:spacing w:line="600" w:lineRule="exact"/>
        <w:ind w:firstLine="640" w:firstLineChars="200"/>
        <w:rPr>
          <w:rFonts w:hint="eastAsia" w:eastAsia="仿宋_GB2312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eastAsia="仿宋_GB2312"/>
          <w:b w:val="0"/>
          <w:bCs w:val="0"/>
          <w:color w:val="auto"/>
          <w:kern w:val="0"/>
          <w:sz w:val="32"/>
          <w:szCs w:val="32"/>
        </w:rPr>
        <w:t>17、政府性基金预算支出分类汇总表（按政府预算经济分类）</w:t>
      </w:r>
    </w:p>
    <w:p>
      <w:pPr>
        <w:widowControl/>
        <w:spacing w:line="600" w:lineRule="exact"/>
        <w:ind w:firstLine="640" w:firstLineChars="200"/>
        <w:rPr>
          <w:rFonts w:hint="eastAsia" w:eastAsia="仿宋_GB2312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eastAsia="仿宋_GB2312"/>
          <w:b w:val="0"/>
          <w:bCs w:val="0"/>
          <w:color w:val="auto"/>
          <w:kern w:val="0"/>
          <w:sz w:val="32"/>
          <w:szCs w:val="32"/>
        </w:rPr>
        <w:t>18、政府性基金预算支出分类汇总表（按部门预算经济分类）</w:t>
      </w:r>
    </w:p>
    <w:p>
      <w:pPr>
        <w:widowControl/>
        <w:spacing w:line="600" w:lineRule="exact"/>
        <w:ind w:firstLine="640" w:firstLineChars="200"/>
        <w:rPr>
          <w:rFonts w:hint="eastAsia" w:eastAsia="仿宋_GB2312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eastAsia="仿宋_GB2312"/>
          <w:b w:val="0"/>
          <w:bCs w:val="0"/>
          <w:color w:val="auto"/>
          <w:kern w:val="0"/>
          <w:sz w:val="32"/>
          <w:szCs w:val="32"/>
        </w:rPr>
        <w:t>19、国有资本经营预算表</w:t>
      </w:r>
    </w:p>
    <w:p>
      <w:pPr>
        <w:widowControl/>
        <w:spacing w:line="600" w:lineRule="exact"/>
        <w:ind w:firstLine="640" w:firstLineChars="200"/>
        <w:rPr>
          <w:rFonts w:hint="eastAsia" w:eastAsia="仿宋_GB2312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eastAsia="仿宋_GB2312"/>
          <w:b w:val="0"/>
          <w:bCs w:val="0"/>
          <w:color w:val="auto"/>
          <w:kern w:val="0"/>
          <w:sz w:val="32"/>
          <w:szCs w:val="32"/>
        </w:rPr>
        <w:t>20、财政专户管理资金预算支出表</w:t>
      </w:r>
    </w:p>
    <w:p>
      <w:pPr>
        <w:widowControl/>
        <w:spacing w:line="600" w:lineRule="exact"/>
        <w:ind w:firstLine="640" w:firstLineChars="200"/>
        <w:rPr>
          <w:rFonts w:hint="eastAsia" w:eastAsia="仿宋_GB2312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eastAsia="仿宋_GB2312"/>
          <w:b w:val="0"/>
          <w:bCs w:val="0"/>
          <w:color w:val="auto"/>
          <w:kern w:val="0"/>
          <w:sz w:val="32"/>
          <w:szCs w:val="32"/>
        </w:rPr>
        <w:t>21、专项资金预算汇总表</w:t>
      </w:r>
    </w:p>
    <w:p>
      <w:pPr>
        <w:widowControl/>
        <w:spacing w:line="600" w:lineRule="exact"/>
        <w:ind w:firstLine="640" w:firstLineChars="200"/>
        <w:rPr>
          <w:rFonts w:hint="eastAsia" w:eastAsia="仿宋_GB2312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eastAsia="仿宋_GB2312"/>
          <w:b w:val="0"/>
          <w:bCs w:val="0"/>
          <w:color w:val="auto"/>
          <w:kern w:val="0"/>
          <w:sz w:val="32"/>
          <w:szCs w:val="32"/>
        </w:rPr>
        <w:t>22、单位新增资产汇总表</w:t>
      </w:r>
    </w:p>
    <w:p>
      <w:pPr>
        <w:widowControl/>
        <w:spacing w:line="600" w:lineRule="exact"/>
        <w:ind w:firstLine="640" w:firstLineChars="200"/>
        <w:rPr>
          <w:rFonts w:hint="eastAsia" w:eastAsia="仿宋_GB2312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eastAsia="仿宋_GB2312"/>
          <w:b w:val="0"/>
          <w:bCs w:val="0"/>
          <w:color w:val="auto"/>
          <w:kern w:val="0"/>
          <w:sz w:val="32"/>
          <w:szCs w:val="32"/>
        </w:rPr>
        <w:t>23、政府采购预算表</w:t>
      </w:r>
    </w:p>
    <w:p>
      <w:pPr>
        <w:widowControl/>
        <w:spacing w:line="600" w:lineRule="exact"/>
        <w:ind w:firstLine="640" w:firstLineChars="200"/>
        <w:rPr>
          <w:rFonts w:hint="eastAsia" w:eastAsia="仿宋_GB2312"/>
          <w:b w:val="0"/>
          <w:bCs w:val="0"/>
          <w:kern w:val="0"/>
          <w:sz w:val="32"/>
          <w:szCs w:val="32"/>
        </w:rPr>
      </w:pPr>
      <w:r>
        <w:rPr>
          <w:rFonts w:hint="eastAsia" w:eastAsia="仿宋_GB2312"/>
          <w:b w:val="0"/>
          <w:bCs w:val="0"/>
          <w:kern w:val="0"/>
          <w:sz w:val="32"/>
          <w:szCs w:val="32"/>
        </w:rPr>
        <w:t>24、政府购买服务支出预算表</w:t>
      </w:r>
    </w:p>
    <w:p>
      <w:pPr>
        <w:widowControl/>
        <w:spacing w:line="600" w:lineRule="exact"/>
        <w:ind w:firstLine="640" w:firstLineChars="200"/>
        <w:rPr>
          <w:rFonts w:hint="eastAsia" w:eastAsia="仿宋_GB2312"/>
          <w:b w:val="0"/>
          <w:bCs w:val="0"/>
          <w:kern w:val="0"/>
          <w:sz w:val="32"/>
          <w:szCs w:val="32"/>
        </w:rPr>
      </w:pPr>
      <w:r>
        <w:rPr>
          <w:rFonts w:hint="eastAsia" w:eastAsia="仿宋_GB2312"/>
          <w:b w:val="0"/>
          <w:bCs w:val="0"/>
          <w:kern w:val="0"/>
          <w:sz w:val="32"/>
          <w:szCs w:val="32"/>
        </w:rPr>
        <w:t>25、单位资产及设备情况表</w:t>
      </w:r>
    </w:p>
    <w:p>
      <w:pPr>
        <w:widowControl/>
        <w:spacing w:line="600" w:lineRule="exact"/>
        <w:ind w:firstLine="640" w:firstLineChars="200"/>
        <w:rPr>
          <w:rFonts w:hint="eastAsia" w:eastAsia="仿宋_GB2312"/>
          <w:b w:val="0"/>
          <w:bCs w:val="0"/>
          <w:kern w:val="0"/>
          <w:sz w:val="32"/>
          <w:szCs w:val="32"/>
        </w:rPr>
      </w:pPr>
      <w:r>
        <w:rPr>
          <w:rFonts w:hint="eastAsia" w:eastAsia="仿宋_GB2312"/>
          <w:b w:val="0"/>
          <w:bCs w:val="0"/>
          <w:kern w:val="0"/>
          <w:sz w:val="32"/>
          <w:szCs w:val="32"/>
        </w:rPr>
        <w:t>26、单位人员信息情况表</w:t>
      </w:r>
    </w:p>
    <w:p>
      <w:pPr>
        <w:widowControl/>
        <w:spacing w:line="600" w:lineRule="exact"/>
        <w:ind w:firstLine="640" w:firstLineChars="200"/>
        <w:rPr>
          <w:rFonts w:hint="eastAsia" w:eastAsia="仿宋_GB2312"/>
          <w:b w:val="0"/>
          <w:bCs w:val="0"/>
          <w:kern w:val="0"/>
          <w:sz w:val="32"/>
          <w:szCs w:val="32"/>
        </w:rPr>
      </w:pPr>
      <w:r>
        <w:rPr>
          <w:rFonts w:hint="eastAsia" w:eastAsia="仿宋_GB2312"/>
          <w:b w:val="0"/>
          <w:bCs w:val="0"/>
          <w:kern w:val="0"/>
          <w:sz w:val="32"/>
          <w:szCs w:val="32"/>
        </w:rPr>
        <w:t>27、其他项目支出绩效目标表</w:t>
      </w:r>
    </w:p>
    <w:p>
      <w:pPr>
        <w:widowControl/>
        <w:spacing w:line="600" w:lineRule="exact"/>
        <w:ind w:firstLine="640" w:firstLineChars="200"/>
        <w:rPr>
          <w:rFonts w:hint="eastAsia" w:eastAsia="仿宋_GB2312"/>
          <w:b w:val="0"/>
          <w:bCs w:val="0"/>
          <w:kern w:val="0"/>
          <w:sz w:val="32"/>
          <w:szCs w:val="32"/>
        </w:rPr>
      </w:pPr>
      <w:r>
        <w:rPr>
          <w:rFonts w:hint="eastAsia" w:eastAsia="仿宋_GB2312"/>
          <w:b w:val="0"/>
          <w:bCs w:val="0"/>
          <w:kern w:val="0"/>
          <w:sz w:val="32"/>
          <w:szCs w:val="32"/>
        </w:rPr>
        <w:t>28、部门整体支出绩效目标表</w:t>
      </w:r>
    </w:p>
    <w:p>
      <w:pPr>
        <w:widowControl/>
        <w:spacing w:line="600" w:lineRule="exact"/>
        <w:ind w:firstLine="640" w:firstLineChars="200"/>
        <w:rPr>
          <w:rFonts w:hint="default" w:eastAsia="仿宋_GB2312"/>
          <w:b w:val="0"/>
          <w:bCs w:val="0"/>
          <w:kern w:val="0"/>
          <w:sz w:val="32"/>
          <w:szCs w:val="32"/>
          <w:lang w:val="en-US" w:eastAsia="zh-CN"/>
        </w:rPr>
      </w:pPr>
    </w:p>
    <w:p>
      <w:pPr>
        <w:widowControl/>
        <w:spacing w:line="600" w:lineRule="exact"/>
        <w:ind w:firstLine="640" w:firstLineChars="200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注：以上部门预算报表中，空表表示本部门无相关收支情况。</w:t>
      </w:r>
    </w:p>
    <w:p>
      <w:pPr>
        <w:widowControl/>
        <w:spacing w:line="600" w:lineRule="exact"/>
        <w:ind w:firstLine="640" w:firstLineChars="200"/>
        <w:rPr>
          <w:rFonts w:hint="eastAsia"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center"/>
        <w:rPr>
          <w:rFonts w:eastAsia="方正小标宋_GBK"/>
          <w:bCs/>
          <w:kern w:val="0"/>
          <w:sz w:val="36"/>
          <w:szCs w:val="36"/>
        </w:rPr>
      </w:pPr>
      <w:r>
        <w:rPr>
          <w:rFonts w:eastAsia="方正小标宋_GBK"/>
          <w:bCs/>
          <w:kern w:val="0"/>
          <w:sz w:val="36"/>
          <w:szCs w:val="36"/>
        </w:rPr>
        <w:br w:type="page"/>
      </w:r>
    </w:p>
    <w:p>
      <w:pPr>
        <w:widowControl/>
        <w:spacing w:line="600" w:lineRule="exact"/>
        <w:jc w:val="center"/>
        <w:rPr>
          <w:rFonts w:eastAsia="方正小标宋_GBK"/>
          <w:bCs/>
          <w:kern w:val="0"/>
          <w:sz w:val="36"/>
          <w:szCs w:val="36"/>
        </w:rPr>
      </w:pPr>
      <w:r>
        <w:rPr>
          <w:rFonts w:eastAsia="方正小标宋_GBK"/>
          <w:bCs/>
          <w:kern w:val="0"/>
          <w:sz w:val="36"/>
          <w:szCs w:val="36"/>
        </w:rPr>
        <w:t>第一部分 部门预算说明</w:t>
      </w:r>
    </w:p>
    <w:p>
      <w:pPr>
        <w:widowControl/>
        <w:spacing w:line="600" w:lineRule="exact"/>
        <w:jc w:val="left"/>
        <w:rPr>
          <w:rFonts w:eastAsia="仿宋_GB2312"/>
          <w:b/>
          <w:bCs/>
          <w:kern w:val="0"/>
          <w:sz w:val="32"/>
          <w:szCs w:val="32"/>
        </w:rPr>
      </w:pPr>
    </w:p>
    <w:p>
      <w:pPr>
        <w:widowControl/>
        <w:spacing w:line="600" w:lineRule="exact"/>
        <w:ind w:firstLine="627" w:firstLineChars="196"/>
        <w:jc w:val="left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一、部门基本概况</w:t>
      </w:r>
    </w:p>
    <w:p>
      <w:pPr>
        <w:widowControl/>
        <w:spacing w:line="600" w:lineRule="exact"/>
        <w:ind w:firstLine="629" w:firstLineChars="196"/>
        <w:jc w:val="left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（一）职能职责。</w:t>
      </w:r>
      <w:r>
        <w:rPr>
          <w:rFonts w:hint="eastAsia" w:eastAsia="仿宋_GB2312"/>
          <w:sz w:val="32"/>
          <w:szCs w:val="32"/>
        </w:rPr>
        <w:t>其主要职责是贯彻执林业方针、政策和法律、法规；拟定全县林业发展战略，管理林业资金；组织开展植树造林和封山育林工作及基层林业机构的建设与管理；组织指导森林资源的管理，组织编制森林采伐限额计划，监督林木凭证采伐和运输，组织对林权、林地的管理；组织、指导陆生野生动植物资源的保护和合理开发利用；组织协调监督全县的森林防火工作和森林病虫害的防治、检疫；研究提出林业发展的经济调节意识及申报林业建设项目；指导各类商品林和花卉的发展与培育；组织指导林业科技、教育、外事与宣传工作，指导全县林业队伍的建设。</w:t>
      </w:r>
    </w:p>
    <w:p>
      <w:pPr>
        <w:widowControl/>
        <w:spacing w:line="600" w:lineRule="exact"/>
        <w:ind w:firstLine="629" w:firstLineChars="196"/>
        <w:jc w:val="left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（二）机构设置。</w:t>
      </w:r>
      <w:r>
        <w:rPr>
          <w:rFonts w:hint="eastAsia" w:eastAsia="仿宋_GB2312"/>
          <w:sz w:val="32"/>
          <w:szCs w:val="32"/>
        </w:rPr>
        <w:t>全局共有在职干部职工</w:t>
      </w:r>
      <w:r>
        <w:rPr>
          <w:rFonts w:hint="eastAsia" w:eastAsia="仿宋_GB2312"/>
          <w:sz w:val="32"/>
          <w:szCs w:val="32"/>
          <w:lang w:val="en-US" w:eastAsia="zh-CN"/>
        </w:rPr>
        <w:t>172</w:t>
      </w:r>
      <w:r>
        <w:rPr>
          <w:rFonts w:hint="eastAsia" w:eastAsia="仿宋_GB2312"/>
          <w:sz w:val="32"/>
          <w:szCs w:val="32"/>
        </w:rPr>
        <w:t>人，退休人员</w:t>
      </w:r>
      <w:r>
        <w:rPr>
          <w:rFonts w:hint="eastAsia" w:eastAsia="仿宋_GB2312"/>
          <w:sz w:val="32"/>
          <w:szCs w:val="32"/>
          <w:lang w:val="en-US" w:eastAsia="zh-CN"/>
        </w:rPr>
        <w:t>178</w:t>
      </w:r>
      <w:r>
        <w:rPr>
          <w:rFonts w:hint="eastAsia" w:eastAsia="仿宋_GB2312"/>
          <w:sz w:val="32"/>
          <w:szCs w:val="32"/>
        </w:rPr>
        <w:t>人，离休人员1人。我局内设机构有办公室、营林股、资源林政法规股、组织人事股．监察室、绿化办、种苗站、野保站、林场站、林业基金站、林业科技推广站、林业执法监察大队、高湾、漳江等木材检查站，以及天台山、白鹤山、牯牛山三个国有林场、国有苗圃等１８个下属单位。</w:t>
      </w:r>
    </w:p>
    <w:p>
      <w:pPr>
        <w:widowControl/>
        <w:spacing w:line="600" w:lineRule="exact"/>
        <w:ind w:firstLine="627" w:firstLineChars="196"/>
        <w:jc w:val="left"/>
        <w:rPr>
          <w:rFonts w:hint="eastAsia"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二、部门预算单位构成</w:t>
      </w:r>
    </w:p>
    <w:p>
      <w:pPr>
        <w:widowControl/>
        <w:spacing w:line="600" w:lineRule="exact"/>
        <w:ind w:firstLine="627" w:firstLineChars="196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本部门预算为汇总预算，纳入编制范围的预算单位包括：</w:t>
      </w:r>
    </w:p>
    <w:p>
      <w:pPr>
        <w:widowControl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桃源县林业局单位本级以及天台山、白鹤山、牯牛山三个国有林场、国有苗圃。</w:t>
      </w:r>
    </w:p>
    <w:p>
      <w:pPr>
        <w:widowControl/>
        <w:spacing w:line="600" w:lineRule="exact"/>
        <w:ind w:firstLine="627" w:firstLineChars="196"/>
        <w:jc w:val="left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三、部门收支总体情况</w:t>
      </w:r>
    </w:p>
    <w:p>
      <w:pPr>
        <w:widowControl/>
        <w:spacing w:line="600" w:lineRule="exact"/>
        <w:ind w:firstLine="629" w:firstLineChars="196"/>
        <w:rPr>
          <w:rFonts w:eastAsia="仿宋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（一）收入预算：</w:t>
      </w:r>
      <w:r>
        <w:rPr>
          <w:rFonts w:eastAsia="仿宋_GB2312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hint="eastAsia" w:eastAsia="仿宋_GB2312"/>
          <w:sz w:val="32"/>
          <w:szCs w:val="32"/>
          <w:lang w:val="en-US" w:eastAsia="zh-CN"/>
        </w:rPr>
        <w:t>2025</w:t>
      </w:r>
      <w:r>
        <w:rPr>
          <w:rFonts w:eastAsia="仿宋_GB2312"/>
          <w:sz w:val="32"/>
          <w:szCs w:val="32"/>
        </w:rPr>
        <w:t>年本部门收入预算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10573.24</w:t>
      </w:r>
      <w:r>
        <w:rPr>
          <w:rFonts w:eastAsia="仿宋_GB2312"/>
          <w:sz w:val="32"/>
          <w:szCs w:val="32"/>
        </w:rPr>
        <w:t>万元，其中，一般公共预算拨款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2559.45</w:t>
      </w:r>
      <w:r>
        <w:rPr>
          <w:rFonts w:eastAsia="仿宋_GB2312"/>
          <w:sz w:val="32"/>
          <w:szCs w:val="32"/>
        </w:rPr>
        <w:t>万元，政府性基金预算拨款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万元，国有资本经营预算拨款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万元，纳入专户管理的非税收入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</w:rPr>
        <w:t>上级补助收入</w:t>
      </w:r>
      <w:r>
        <w:rPr>
          <w:rFonts w:hint="eastAsia" w:eastAsia="仿宋_GB2312"/>
          <w:sz w:val="32"/>
          <w:szCs w:val="32"/>
          <w:lang w:eastAsia="zh-CN"/>
        </w:rPr>
        <w:t>中</w:t>
      </w:r>
      <w:r>
        <w:rPr>
          <w:rFonts w:eastAsia="仿宋_GB2312"/>
          <w:sz w:val="32"/>
          <w:szCs w:val="32"/>
        </w:rPr>
        <w:t>一般公共预算</w:t>
      </w:r>
      <w:r>
        <w:rPr>
          <w:rFonts w:hint="eastAsia" w:eastAsia="仿宋_GB2312"/>
          <w:sz w:val="32"/>
          <w:szCs w:val="32"/>
          <w:lang w:eastAsia="zh-CN"/>
        </w:rPr>
        <w:t>补助</w:t>
      </w:r>
      <w:r>
        <w:rPr>
          <w:rFonts w:hint="eastAsia" w:eastAsia="仿宋_GB2312"/>
          <w:sz w:val="32"/>
          <w:szCs w:val="32"/>
          <w:lang w:val="en-US" w:eastAsia="zh-CN"/>
        </w:rPr>
        <w:t>8013.79</w:t>
      </w:r>
      <w:r>
        <w:rPr>
          <w:rFonts w:hint="eastAsia" w:eastAsia="仿宋_GB2312"/>
          <w:sz w:val="32"/>
          <w:szCs w:val="32"/>
        </w:rPr>
        <w:t>万元</w:t>
      </w:r>
      <w:r>
        <w:rPr>
          <w:rFonts w:eastAsia="仿宋_GB2312"/>
          <w:sz w:val="32"/>
          <w:szCs w:val="32"/>
        </w:rPr>
        <w:t>。</w:t>
      </w:r>
      <w:r>
        <w:rPr>
          <w:rFonts w:eastAsia="仿宋_GB2312"/>
          <w:b/>
          <w:sz w:val="32"/>
          <w:szCs w:val="32"/>
        </w:rPr>
        <w:t>收入较去年</w:t>
      </w:r>
      <w:r>
        <w:rPr>
          <w:rFonts w:hint="eastAsia" w:eastAsia="仿宋_GB2312"/>
          <w:b/>
          <w:sz w:val="32"/>
          <w:szCs w:val="32"/>
          <w:lang w:eastAsia="zh-CN"/>
        </w:rPr>
        <w:t>增加</w:t>
      </w:r>
      <w:r>
        <w:rPr>
          <w:rFonts w:hint="eastAsia" w:eastAsia="仿宋_GB2312"/>
          <w:b/>
          <w:sz w:val="32"/>
          <w:szCs w:val="32"/>
          <w:u w:val="single"/>
          <w:lang w:val="en-US" w:eastAsia="zh-CN"/>
        </w:rPr>
        <w:t>608.49</w:t>
      </w:r>
      <w:r>
        <w:rPr>
          <w:rFonts w:eastAsia="仿宋_GB2312"/>
          <w:b/>
          <w:sz w:val="32"/>
          <w:szCs w:val="32"/>
        </w:rPr>
        <w:t>万元，主要是</w:t>
      </w:r>
      <w:r>
        <w:rPr>
          <w:rFonts w:hint="eastAsia" w:eastAsia="仿宋_GB2312"/>
          <w:b/>
          <w:sz w:val="32"/>
          <w:szCs w:val="32"/>
          <w:lang w:eastAsia="zh-CN"/>
        </w:rPr>
        <w:t>护林员专项工资和油茶大县建设项目</w:t>
      </w:r>
      <w:r>
        <w:rPr>
          <w:rFonts w:hint="eastAsia" w:eastAsia="仿宋_GB2312"/>
          <w:b/>
          <w:sz w:val="32"/>
          <w:szCs w:val="32"/>
        </w:rPr>
        <w:t>资金收入的</w:t>
      </w:r>
      <w:r>
        <w:rPr>
          <w:rFonts w:hint="eastAsia" w:eastAsia="仿宋_GB2312"/>
          <w:b/>
          <w:sz w:val="32"/>
          <w:szCs w:val="32"/>
          <w:lang w:eastAsia="zh-CN"/>
        </w:rPr>
        <w:t>增加</w:t>
      </w:r>
      <w:r>
        <w:rPr>
          <w:rFonts w:eastAsia="仿宋_GB2312"/>
          <w:b/>
          <w:sz w:val="32"/>
          <w:szCs w:val="32"/>
        </w:rPr>
        <w:t>。</w:t>
      </w:r>
    </w:p>
    <w:p>
      <w:pPr>
        <w:widowControl/>
        <w:spacing w:line="600" w:lineRule="exact"/>
        <w:ind w:firstLine="629" w:firstLineChars="196"/>
        <w:rPr>
          <w:rFonts w:eastAsia="仿宋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（二）支出预算：</w:t>
      </w:r>
      <w:r>
        <w:rPr>
          <w:rFonts w:hint="eastAsia" w:eastAsia="仿宋_GB2312"/>
          <w:sz w:val="32"/>
          <w:szCs w:val="32"/>
          <w:lang w:val="en-US" w:eastAsia="zh-CN"/>
        </w:rPr>
        <w:t>2025</w:t>
      </w:r>
      <w:r>
        <w:rPr>
          <w:rFonts w:eastAsia="仿宋_GB2312"/>
          <w:sz w:val="32"/>
          <w:szCs w:val="32"/>
        </w:rPr>
        <w:t>年本部门支出预算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10573.24</w:t>
      </w:r>
      <w:r>
        <w:rPr>
          <w:rFonts w:eastAsia="仿宋_GB2312"/>
          <w:sz w:val="32"/>
          <w:szCs w:val="32"/>
        </w:rPr>
        <w:t>万元，其中，一般公共服务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万元，公共安全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万元，教育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万元，科学技术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</w:rPr>
        <w:t>社会保障和就业支出</w:t>
      </w:r>
      <w:r>
        <w:rPr>
          <w:rFonts w:hint="eastAsia" w:eastAsia="仿宋_GB2312"/>
          <w:sz w:val="32"/>
          <w:szCs w:val="32"/>
          <w:lang w:val="en-US" w:eastAsia="zh-CN"/>
        </w:rPr>
        <w:t>186.89万元，卫生健康支出87.84万元，农林水支出8853.42万元，住房保障支出145.09万元,粮油物资储备支出1300.00万元</w:t>
      </w:r>
      <w:r>
        <w:rPr>
          <w:rFonts w:eastAsia="仿宋_GB2312"/>
          <w:sz w:val="32"/>
          <w:szCs w:val="32"/>
        </w:rPr>
        <w:t>。</w:t>
      </w:r>
      <w:r>
        <w:rPr>
          <w:rFonts w:eastAsia="仿宋_GB2312"/>
          <w:b/>
          <w:sz w:val="32"/>
          <w:szCs w:val="32"/>
        </w:rPr>
        <w:t>支出较去年</w:t>
      </w:r>
      <w:r>
        <w:rPr>
          <w:rFonts w:hint="eastAsia" w:eastAsia="仿宋_GB2312"/>
          <w:b/>
          <w:sz w:val="32"/>
          <w:szCs w:val="32"/>
          <w:lang w:eastAsia="zh-CN"/>
        </w:rPr>
        <w:t>增加</w:t>
      </w:r>
      <w:r>
        <w:rPr>
          <w:rFonts w:hint="eastAsia" w:eastAsia="仿宋_GB2312"/>
          <w:b/>
          <w:sz w:val="32"/>
          <w:szCs w:val="32"/>
          <w:u w:val="single"/>
          <w:lang w:val="en-US" w:eastAsia="zh-CN"/>
        </w:rPr>
        <w:t>608.49</w:t>
      </w:r>
      <w:r>
        <w:rPr>
          <w:rFonts w:eastAsia="仿宋_GB2312"/>
          <w:b/>
          <w:sz w:val="32"/>
          <w:szCs w:val="32"/>
        </w:rPr>
        <w:t>万元，主要是</w:t>
      </w:r>
      <w:r>
        <w:rPr>
          <w:rFonts w:hint="eastAsia" w:eastAsia="仿宋_GB2312"/>
          <w:b/>
          <w:sz w:val="32"/>
          <w:szCs w:val="32"/>
          <w:lang w:eastAsia="zh-CN"/>
        </w:rPr>
        <w:t>护林员专项工资和油茶大县建设项目</w:t>
      </w:r>
      <w:r>
        <w:rPr>
          <w:rFonts w:hint="eastAsia" w:eastAsia="仿宋_GB2312"/>
          <w:b/>
          <w:sz w:val="32"/>
          <w:szCs w:val="32"/>
        </w:rPr>
        <w:t>资金收入的</w:t>
      </w:r>
      <w:r>
        <w:rPr>
          <w:rFonts w:hint="eastAsia" w:eastAsia="仿宋_GB2312"/>
          <w:b/>
          <w:sz w:val="32"/>
          <w:szCs w:val="32"/>
          <w:lang w:eastAsia="zh-CN"/>
        </w:rPr>
        <w:t>增加</w:t>
      </w:r>
      <w:r>
        <w:rPr>
          <w:rFonts w:eastAsia="仿宋_GB2312"/>
          <w:b/>
          <w:sz w:val="32"/>
          <w:szCs w:val="32"/>
        </w:rPr>
        <w:t>。</w:t>
      </w:r>
    </w:p>
    <w:p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四、一般公共预算拨款支出</w:t>
      </w:r>
    </w:p>
    <w:p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2025</w:t>
      </w:r>
      <w:r>
        <w:rPr>
          <w:rFonts w:eastAsia="仿宋_GB2312"/>
          <w:sz w:val="32"/>
          <w:szCs w:val="32"/>
        </w:rPr>
        <w:t>年本部门一般公共预算拨款支出预算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10573.24</w:t>
      </w:r>
      <w:r>
        <w:rPr>
          <w:rFonts w:eastAsia="仿宋_GB2312"/>
          <w:sz w:val="32"/>
          <w:szCs w:val="32"/>
        </w:rPr>
        <w:t>万元，其中，</w:t>
      </w:r>
      <w:r>
        <w:rPr>
          <w:rFonts w:hint="eastAsia" w:eastAsia="仿宋_GB2312"/>
          <w:sz w:val="32"/>
          <w:szCs w:val="32"/>
        </w:rPr>
        <w:t>社会保障和就业支出</w:t>
      </w:r>
      <w:r>
        <w:rPr>
          <w:rFonts w:hint="eastAsia" w:eastAsia="仿宋_GB2312"/>
          <w:sz w:val="32"/>
          <w:szCs w:val="32"/>
          <w:lang w:val="en-US" w:eastAsia="zh-CN"/>
        </w:rPr>
        <w:t>186.89万元，</w:t>
      </w:r>
      <w:r>
        <w:rPr>
          <w:rFonts w:eastAsia="仿宋_GB2312"/>
          <w:sz w:val="32"/>
          <w:szCs w:val="32"/>
        </w:rPr>
        <w:t>占</w:t>
      </w:r>
      <w:r>
        <w:rPr>
          <w:rFonts w:hint="eastAsia" w:eastAsia="仿宋_GB2312"/>
          <w:sz w:val="32"/>
          <w:szCs w:val="32"/>
          <w:lang w:val="en-US" w:eastAsia="zh-CN"/>
        </w:rPr>
        <w:t>1.77</w:t>
      </w:r>
      <w:r>
        <w:rPr>
          <w:rFonts w:eastAsia="仿宋_GB2312"/>
          <w:sz w:val="32"/>
          <w:szCs w:val="32"/>
        </w:rPr>
        <w:t>%；</w:t>
      </w:r>
      <w:r>
        <w:rPr>
          <w:rFonts w:hint="eastAsia" w:eastAsia="仿宋_GB2312"/>
          <w:sz w:val="32"/>
          <w:szCs w:val="32"/>
        </w:rPr>
        <w:t>卫生健康支出</w:t>
      </w:r>
      <w:r>
        <w:rPr>
          <w:rFonts w:hint="eastAsia" w:eastAsia="仿宋_GB2312"/>
          <w:sz w:val="32"/>
          <w:szCs w:val="32"/>
          <w:lang w:val="en-US" w:eastAsia="zh-CN"/>
        </w:rPr>
        <w:t>87.84</w:t>
      </w:r>
      <w:r>
        <w:rPr>
          <w:rFonts w:hint="eastAsia" w:eastAsia="仿宋_GB2312"/>
          <w:sz w:val="32"/>
          <w:szCs w:val="32"/>
        </w:rPr>
        <w:t>万元，</w:t>
      </w:r>
      <w:r>
        <w:rPr>
          <w:rFonts w:eastAsia="仿宋_GB2312"/>
          <w:sz w:val="32"/>
          <w:szCs w:val="32"/>
        </w:rPr>
        <w:t>占</w:t>
      </w:r>
      <w:r>
        <w:rPr>
          <w:rFonts w:hint="eastAsia" w:eastAsia="仿宋_GB2312"/>
          <w:sz w:val="32"/>
          <w:szCs w:val="32"/>
          <w:lang w:val="en-US" w:eastAsia="zh-CN"/>
        </w:rPr>
        <w:t>0.83</w:t>
      </w:r>
      <w:r>
        <w:rPr>
          <w:rFonts w:eastAsia="仿宋_GB2312"/>
          <w:sz w:val="32"/>
          <w:szCs w:val="32"/>
        </w:rPr>
        <w:t xml:space="preserve"> %；</w:t>
      </w:r>
      <w:r>
        <w:rPr>
          <w:rFonts w:hint="eastAsia" w:eastAsia="仿宋_GB2312"/>
          <w:sz w:val="32"/>
          <w:szCs w:val="32"/>
        </w:rPr>
        <w:t>农林水支出</w:t>
      </w:r>
      <w:r>
        <w:rPr>
          <w:rFonts w:hint="eastAsia" w:eastAsia="仿宋_GB2312"/>
          <w:sz w:val="32"/>
          <w:szCs w:val="32"/>
          <w:lang w:val="en-US" w:eastAsia="zh-CN"/>
        </w:rPr>
        <w:t>8853.42</w:t>
      </w:r>
      <w:r>
        <w:rPr>
          <w:rFonts w:hint="eastAsia" w:eastAsia="仿宋_GB2312"/>
          <w:sz w:val="32"/>
          <w:szCs w:val="32"/>
        </w:rPr>
        <w:t>万元，</w:t>
      </w:r>
      <w:r>
        <w:rPr>
          <w:rFonts w:eastAsia="仿宋_GB2312"/>
          <w:sz w:val="32"/>
          <w:szCs w:val="32"/>
        </w:rPr>
        <w:t>占</w:t>
      </w:r>
      <w:r>
        <w:rPr>
          <w:rFonts w:hint="eastAsia" w:eastAsia="仿宋_GB2312"/>
          <w:sz w:val="32"/>
          <w:szCs w:val="32"/>
          <w:lang w:val="en-US" w:eastAsia="zh-CN"/>
        </w:rPr>
        <w:t>83.73</w:t>
      </w:r>
      <w:r>
        <w:rPr>
          <w:rFonts w:eastAsia="仿宋_GB2312"/>
          <w:sz w:val="32"/>
          <w:szCs w:val="32"/>
        </w:rPr>
        <w:t>%；</w:t>
      </w:r>
      <w:r>
        <w:rPr>
          <w:rFonts w:hint="eastAsia" w:eastAsia="仿宋_GB2312"/>
          <w:sz w:val="32"/>
          <w:szCs w:val="32"/>
          <w:lang w:val="en-US" w:eastAsia="zh-CN"/>
        </w:rPr>
        <w:t>粮油物资储备支出1300.00万元，</w:t>
      </w:r>
      <w:r>
        <w:rPr>
          <w:rFonts w:eastAsia="仿宋_GB2312"/>
          <w:sz w:val="32"/>
          <w:szCs w:val="32"/>
        </w:rPr>
        <w:t>占</w:t>
      </w:r>
      <w:r>
        <w:rPr>
          <w:rFonts w:hint="eastAsia" w:eastAsia="仿宋_GB2312"/>
          <w:sz w:val="32"/>
          <w:szCs w:val="32"/>
          <w:lang w:val="en-US" w:eastAsia="zh-CN"/>
        </w:rPr>
        <w:t>12.3</w:t>
      </w:r>
      <w:r>
        <w:rPr>
          <w:rFonts w:eastAsia="仿宋_GB2312"/>
          <w:sz w:val="32"/>
          <w:szCs w:val="32"/>
        </w:rPr>
        <w:t>%；</w:t>
      </w:r>
      <w:r>
        <w:rPr>
          <w:rFonts w:hint="eastAsia" w:eastAsia="仿宋_GB2312"/>
          <w:sz w:val="32"/>
          <w:szCs w:val="32"/>
        </w:rPr>
        <w:t>住房保障支出</w:t>
      </w:r>
      <w:r>
        <w:rPr>
          <w:rFonts w:hint="eastAsia" w:eastAsia="仿宋_GB2312"/>
          <w:sz w:val="32"/>
          <w:szCs w:val="32"/>
          <w:lang w:val="en-US" w:eastAsia="zh-CN"/>
        </w:rPr>
        <w:t>145.09</w:t>
      </w:r>
      <w:r>
        <w:rPr>
          <w:rFonts w:hint="eastAsia" w:eastAsia="仿宋_GB2312"/>
          <w:sz w:val="32"/>
          <w:szCs w:val="32"/>
        </w:rPr>
        <w:t>万元，</w:t>
      </w:r>
      <w:r>
        <w:rPr>
          <w:rFonts w:eastAsia="仿宋_GB2312"/>
          <w:sz w:val="32"/>
          <w:szCs w:val="32"/>
        </w:rPr>
        <w:t>占</w:t>
      </w:r>
      <w:r>
        <w:rPr>
          <w:rFonts w:hint="eastAsia" w:eastAsia="仿宋_GB2312"/>
          <w:sz w:val="32"/>
          <w:szCs w:val="32"/>
          <w:lang w:val="en-US" w:eastAsia="zh-CN"/>
        </w:rPr>
        <w:t>1.37</w:t>
      </w:r>
      <w:r>
        <w:rPr>
          <w:rFonts w:eastAsia="仿宋_GB2312"/>
          <w:sz w:val="32"/>
          <w:szCs w:val="32"/>
        </w:rPr>
        <w:t>%。具体安排情况如下：</w:t>
      </w:r>
    </w:p>
    <w:p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（一）基本支出：</w:t>
      </w:r>
      <w:r>
        <w:rPr>
          <w:rFonts w:hint="eastAsia" w:eastAsia="仿宋_GB2312"/>
          <w:sz w:val="32"/>
          <w:szCs w:val="32"/>
          <w:lang w:val="en-US" w:eastAsia="zh-CN"/>
        </w:rPr>
        <w:t>2025</w:t>
      </w:r>
      <w:r>
        <w:rPr>
          <w:rFonts w:eastAsia="仿宋_GB2312"/>
          <w:sz w:val="32"/>
          <w:szCs w:val="32"/>
        </w:rPr>
        <w:t>年本部门基本支出预算数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2845.36</w:t>
      </w:r>
      <w:r>
        <w:rPr>
          <w:rFonts w:eastAsia="仿宋_GB2312"/>
          <w:sz w:val="32"/>
          <w:szCs w:val="32"/>
        </w:rPr>
        <w:t>万元，主要是为保障部门正常运转、完成日常工作任务而发生的各项支出，包括用于基本工资</w:t>
      </w:r>
      <w:r>
        <w:rPr>
          <w:rFonts w:hint="eastAsia" w:eastAsia="仿宋_GB2312"/>
          <w:sz w:val="32"/>
          <w:szCs w:val="32"/>
          <w:lang w:val="en-US" w:eastAsia="zh-CN"/>
        </w:rPr>
        <w:t>815.1万元</w:t>
      </w:r>
      <w:r>
        <w:rPr>
          <w:rFonts w:eastAsia="仿宋_GB2312"/>
          <w:sz w:val="32"/>
          <w:szCs w:val="32"/>
        </w:rPr>
        <w:t>、津贴补贴</w:t>
      </w:r>
      <w:r>
        <w:rPr>
          <w:rFonts w:hint="eastAsia" w:eastAsia="仿宋_GB2312"/>
          <w:sz w:val="32"/>
          <w:szCs w:val="32"/>
          <w:lang w:val="en-US" w:eastAsia="zh-CN"/>
        </w:rPr>
        <w:t>352.01万元</w:t>
      </w:r>
      <w:r>
        <w:rPr>
          <w:rFonts w:eastAsia="仿宋_GB2312"/>
          <w:sz w:val="32"/>
          <w:szCs w:val="32"/>
        </w:rPr>
        <w:t>等人员经费以及办公费</w:t>
      </w:r>
      <w:r>
        <w:rPr>
          <w:rFonts w:hint="eastAsia" w:eastAsia="仿宋_GB2312"/>
          <w:sz w:val="32"/>
          <w:szCs w:val="32"/>
          <w:lang w:val="en-US" w:eastAsia="zh-CN"/>
        </w:rPr>
        <w:t>28.80万元</w:t>
      </w:r>
      <w:r>
        <w:rPr>
          <w:rFonts w:eastAsia="仿宋_GB2312"/>
          <w:sz w:val="32"/>
          <w:szCs w:val="32"/>
        </w:rPr>
        <w:t>、印刷费</w:t>
      </w:r>
      <w:r>
        <w:rPr>
          <w:rFonts w:hint="eastAsia" w:eastAsia="仿宋_GB2312"/>
          <w:sz w:val="32"/>
          <w:szCs w:val="32"/>
          <w:lang w:val="en-US" w:eastAsia="zh-CN"/>
        </w:rPr>
        <w:t>29.50万元</w:t>
      </w:r>
      <w:r>
        <w:rPr>
          <w:rFonts w:eastAsia="仿宋_GB2312"/>
          <w:sz w:val="32"/>
          <w:szCs w:val="32"/>
        </w:rPr>
        <w:t>、水电费</w:t>
      </w:r>
      <w:r>
        <w:rPr>
          <w:rFonts w:hint="eastAsia" w:eastAsia="仿宋_GB2312"/>
          <w:sz w:val="32"/>
          <w:szCs w:val="32"/>
          <w:lang w:val="en-US" w:eastAsia="zh-CN"/>
        </w:rPr>
        <w:t>19.00万元</w:t>
      </w:r>
      <w:r>
        <w:rPr>
          <w:rFonts w:eastAsia="仿宋_GB2312"/>
          <w:sz w:val="32"/>
          <w:szCs w:val="32"/>
        </w:rPr>
        <w:t>、</w:t>
      </w:r>
      <w:r>
        <w:rPr>
          <w:rFonts w:hint="eastAsia" w:eastAsia="仿宋_GB2312"/>
          <w:sz w:val="32"/>
          <w:szCs w:val="32"/>
        </w:rPr>
        <w:t>邮电费</w:t>
      </w:r>
      <w:r>
        <w:rPr>
          <w:rFonts w:hint="eastAsia" w:eastAsia="仿宋_GB2312"/>
          <w:sz w:val="32"/>
          <w:szCs w:val="32"/>
          <w:lang w:val="en-US" w:eastAsia="zh-CN"/>
        </w:rPr>
        <w:t>26.00</w:t>
      </w:r>
      <w:r>
        <w:rPr>
          <w:rFonts w:hint="eastAsia" w:eastAsia="仿宋_GB2312"/>
          <w:sz w:val="32"/>
          <w:szCs w:val="32"/>
        </w:rPr>
        <w:t>万元、差旅费</w:t>
      </w:r>
      <w:r>
        <w:rPr>
          <w:rFonts w:hint="eastAsia" w:eastAsia="仿宋_GB2312"/>
          <w:sz w:val="32"/>
          <w:szCs w:val="32"/>
          <w:lang w:val="en-US" w:eastAsia="zh-CN"/>
        </w:rPr>
        <w:t>45.00</w:t>
      </w:r>
      <w:r>
        <w:rPr>
          <w:rFonts w:hint="eastAsia" w:eastAsia="仿宋_GB2312"/>
          <w:sz w:val="32"/>
          <w:szCs w:val="32"/>
        </w:rPr>
        <w:t>万元、公务接待费</w:t>
      </w:r>
      <w:r>
        <w:rPr>
          <w:rFonts w:hint="eastAsia" w:eastAsia="仿宋_GB2312"/>
          <w:sz w:val="32"/>
          <w:szCs w:val="32"/>
          <w:lang w:val="en-US" w:eastAsia="zh-CN"/>
        </w:rPr>
        <w:t>5.00</w:t>
      </w:r>
      <w:r>
        <w:rPr>
          <w:rFonts w:hint="eastAsia" w:eastAsia="仿宋_GB2312"/>
          <w:sz w:val="32"/>
          <w:szCs w:val="32"/>
        </w:rPr>
        <w:t>万元</w:t>
      </w:r>
      <w:r>
        <w:rPr>
          <w:rFonts w:eastAsia="仿宋_GB2312"/>
          <w:sz w:val="32"/>
          <w:szCs w:val="32"/>
        </w:rPr>
        <w:t>等公用经费。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eastAsia="楷体_GB2312"/>
          <w:b/>
          <w:sz w:val="32"/>
          <w:szCs w:val="32"/>
        </w:rPr>
        <w:t>（二）项目支出：</w:t>
      </w:r>
      <w:r>
        <w:rPr>
          <w:rFonts w:hint="eastAsia" w:eastAsia="仿宋_GB2312"/>
          <w:sz w:val="32"/>
          <w:szCs w:val="32"/>
          <w:lang w:val="en-US" w:eastAsia="zh-CN"/>
        </w:rPr>
        <w:t>2025</w:t>
      </w:r>
      <w:r>
        <w:rPr>
          <w:rFonts w:eastAsia="仿宋_GB2312"/>
          <w:sz w:val="32"/>
          <w:szCs w:val="32"/>
        </w:rPr>
        <w:t>年本部门项目支出预算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7727.88</w:t>
      </w:r>
      <w:r>
        <w:rPr>
          <w:rFonts w:eastAsia="仿宋_GB2312"/>
          <w:sz w:val="32"/>
          <w:szCs w:val="32"/>
        </w:rPr>
        <w:t>万元，主要是部门为完成特定行政工作任务或事业发展目标而发生的支出，包括有关事业发展专项、专项业务费、基本建设支出等，其中：</w:t>
      </w:r>
      <w:r>
        <w:rPr>
          <w:rFonts w:hint="eastAsia" w:eastAsia="仿宋_GB2312"/>
          <w:sz w:val="32"/>
          <w:szCs w:val="32"/>
        </w:rPr>
        <w:t>核减后勤服务编制1名及企业离休干部基础绩效奖3人</w:t>
      </w:r>
      <w:r>
        <w:rPr>
          <w:rFonts w:hint="eastAsia" w:eastAsia="仿宋_GB2312"/>
          <w:sz w:val="32"/>
          <w:szCs w:val="32"/>
          <w:lang w:val="en-US" w:eastAsia="zh-CN"/>
        </w:rPr>
        <w:t>2.43</w:t>
      </w:r>
      <w:r>
        <w:rPr>
          <w:rFonts w:hint="eastAsia" w:eastAsia="仿宋_GB2312"/>
          <w:sz w:val="32"/>
          <w:szCs w:val="32"/>
        </w:rPr>
        <w:t>万元，主要用于核减后勤服务编制及企业离休干部3人基础绩效奖；农林场所税费改革转移支付补助35.66万元，主要用于农林场所税费改革支出；森林生态效益</w:t>
      </w:r>
      <w:r>
        <w:rPr>
          <w:rFonts w:hint="eastAsia" w:eastAsia="仿宋_GB2312"/>
          <w:sz w:val="32"/>
          <w:szCs w:val="32"/>
          <w:lang w:val="en-US" w:eastAsia="zh-CN"/>
        </w:rPr>
        <w:t>3085.79</w:t>
      </w:r>
      <w:r>
        <w:rPr>
          <w:rFonts w:hint="eastAsia" w:eastAsia="仿宋_GB2312"/>
          <w:sz w:val="32"/>
          <w:szCs w:val="32"/>
        </w:rPr>
        <w:t>万元，主要用于发放林农森林生态效益补助；天然林管护及停伐补助1354.00万元，主要用于发放林农天然林及商品林停伐补助；人工造林及森林质量提升</w:t>
      </w:r>
      <w:r>
        <w:rPr>
          <w:rFonts w:hint="eastAsia" w:eastAsia="仿宋_GB2312"/>
          <w:sz w:val="32"/>
          <w:szCs w:val="32"/>
          <w:lang w:val="en-US" w:eastAsia="zh-CN"/>
        </w:rPr>
        <w:t>1200</w:t>
      </w:r>
      <w:r>
        <w:rPr>
          <w:rFonts w:hint="eastAsia" w:eastAsia="仿宋_GB2312"/>
          <w:sz w:val="32"/>
          <w:szCs w:val="32"/>
        </w:rPr>
        <w:t>.00万元，主要用于森林抚育、造林补助</w:t>
      </w:r>
      <w:r>
        <w:rPr>
          <w:rFonts w:hint="eastAsia" w:eastAsia="仿宋_GB2312"/>
          <w:sz w:val="32"/>
          <w:szCs w:val="32"/>
          <w:lang w:eastAsia="zh-CN"/>
        </w:rPr>
        <w:t>、楠竹修复等支出</w:t>
      </w:r>
      <w:r>
        <w:rPr>
          <w:rFonts w:hint="eastAsia" w:eastAsia="仿宋_GB2312"/>
          <w:sz w:val="32"/>
          <w:szCs w:val="32"/>
        </w:rPr>
        <w:t>；松材线虫病防控工作经费支出</w:t>
      </w:r>
      <w:r>
        <w:rPr>
          <w:rFonts w:hint="eastAsia" w:eastAsia="仿宋_GB2312"/>
          <w:sz w:val="32"/>
          <w:szCs w:val="32"/>
          <w:lang w:val="en-US" w:eastAsia="zh-CN"/>
        </w:rPr>
        <w:t>200</w:t>
      </w:r>
      <w:r>
        <w:rPr>
          <w:rFonts w:hint="eastAsia" w:eastAsia="仿宋_GB2312"/>
          <w:sz w:val="32"/>
          <w:szCs w:val="32"/>
        </w:rPr>
        <w:t>.00万元，主要用于枯死木除治和病虫防治等方面；油茶产油大县奖励</w:t>
      </w:r>
      <w:r>
        <w:rPr>
          <w:rFonts w:hint="eastAsia" w:eastAsia="仿宋_GB2312"/>
          <w:sz w:val="32"/>
          <w:szCs w:val="32"/>
          <w:lang w:val="en-US" w:eastAsia="zh-CN"/>
        </w:rPr>
        <w:t>1300</w:t>
      </w:r>
      <w:r>
        <w:rPr>
          <w:rFonts w:hint="eastAsia" w:eastAsia="仿宋_GB2312"/>
          <w:sz w:val="32"/>
          <w:szCs w:val="32"/>
        </w:rPr>
        <w:t>.00万元，主要用于</w:t>
      </w:r>
      <w:r>
        <w:rPr>
          <w:rFonts w:hint="eastAsia" w:eastAsia="仿宋_GB2312"/>
          <w:sz w:val="32"/>
          <w:szCs w:val="32"/>
          <w:lang w:eastAsia="zh-CN"/>
        </w:rPr>
        <w:t>油茶新造及低改、</w:t>
      </w:r>
      <w:r>
        <w:rPr>
          <w:rFonts w:hint="eastAsia" w:eastAsia="仿宋_GB2312"/>
          <w:sz w:val="32"/>
          <w:szCs w:val="32"/>
        </w:rPr>
        <w:t>奖励油茶乡镇及大户；竹蝗防治经费支出</w:t>
      </w:r>
      <w:r>
        <w:rPr>
          <w:rFonts w:hint="eastAsia" w:eastAsia="仿宋_GB2312"/>
          <w:sz w:val="32"/>
          <w:szCs w:val="32"/>
          <w:lang w:val="en-US" w:eastAsia="zh-CN"/>
        </w:rPr>
        <w:t>90</w:t>
      </w:r>
      <w:r>
        <w:rPr>
          <w:rFonts w:hint="eastAsia" w:eastAsia="仿宋_GB2312"/>
          <w:sz w:val="32"/>
          <w:szCs w:val="32"/>
        </w:rPr>
        <w:t>.00万元，主要用于竹蝗病防治等方面</w:t>
      </w:r>
      <w:r>
        <w:rPr>
          <w:rFonts w:hint="eastAsia" w:eastAsia="仿宋_GB2312"/>
          <w:sz w:val="32"/>
          <w:szCs w:val="32"/>
          <w:lang w:eastAsia="zh-CN"/>
        </w:rPr>
        <w:t>；  网格护林员专</w:t>
      </w:r>
      <w:r>
        <w:rPr>
          <w:rFonts w:hint="eastAsia" w:eastAsia="仿宋_GB2312"/>
          <w:sz w:val="32"/>
          <w:szCs w:val="32"/>
          <w:lang w:val="en-US" w:eastAsia="zh-CN"/>
        </w:rPr>
        <w:t>项</w:t>
      </w:r>
      <w:r>
        <w:rPr>
          <w:rFonts w:hint="eastAsia" w:eastAsia="仿宋_GB2312"/>
          <w:sz w:val="32"/>
          <w:szCs w:val="32"/>
          <w:lang w:eastAsia="zh-CN"/>
        </w:rPr>
        <w:t>工资</w:t>
      </w:r>
      <w:r>
        <w:rPr>
          <w:rFonts w:hint="eastAsia" w:eastAsia="仿宋_GB2312"/>
          <w:sz w:val="32"/>
          <w:szCs w:val="32"/>
          <w:lang w:val="en-US" w:eastAsia="zh-CN"/>
        </w:rPr>
        <w:t>380万元，主要用于发放护林员工资，实现“山有人管、林有人护、责有人担”的总体要求，更好保障我县森林资源安全，优化生态环境，巩固林长制成果。</w:t>
      </w:r>
    </w:p>
    <w:p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五、政府性基金预算支出</w:t>
      </w:r>
    </w:p>
    <w:p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t>本部门无政府性基金安排的支出</w:t>
      </w:r>
    </w:p>
    <w:p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六、其他重要事项的情况说明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（一）机关运行经费：</w:t>
      </w:r>
      <w:r>
        <w:rPr>
          <w:rFonts w:hint="eastAsia" w:eastAsia="仿宋_GB2312"/>
          <w:sz w:val="32"/>
          <w:szCs w:val="32"/>
          <w:lang w:val="en-US" w:eastAsia="zh-CN"/>
        </w:rPr>
        <w:t>2025</w:t>
      </w:r>
      <w:r>
        <w:rPr>
          <w:rFonts w:eastAsia="仿宋_GB2312"/>
          <w:sz w:val="32"/>
          <w:szCs w:val="32"/>
        </w:rPr>
        <w:t>年本部门机关运行经费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487.21</w:t>
      </w:r>
      <w:r>
        <w:rPr>
          <w:rFonts w:eastAsia="仿宋_GB2312"/>
          <w:sz w:val="32"/>
          <w:szCs w:val="32"/>
        </w:rPr>
        <w:t>万元，比上年预算</w:t>
      </w:r>
      <w:r>
        <w:rPr>
          <w:rFonts w:hint="eastAsia" w:eastAsia="仿宋_GB2312"/>
          <w:sz w:val="32"/>
          <w:szCs w:val="32"/>
          <w:lang w:eastAsia="zh-CN"/>
        </w:rPr>
        <w:t>减少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28.03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  <w:lang w:eastAsia="zh-CN"/>
        </w:rPr>
        <w:t>下降</w:t>
      </w:r>
      <w:r>
        <w:rPr>
          <w:rFonts w:hint="eastAsia" w:eastAsia="仿宋_GB2312"/>
          <w:sz w:val="32"/>
          <w:szCs w:val="32"/>
          <w:lang w:val="en-US" w:eastAsia="zh-CN"/>
        </w:rPr>
        <w:t>5.44</w:t>
      </w:r>
      <w:r>
        <w:rPr>
          <w:rFonts w:eastAsia="仿宋_GB2312"/>
          <w:sz w:val="32"/>
          <w:szCs w:val="32"/>
        </w:rPr>
        <w:t>%，主要是</w:t>
      </w:r>
      <w:r>
        <w:rPr>
          <w:rFonts w:hint="eastAsia" w:eastAsia="仿宋_GB2312"/>
          <w:sz w:val="32"/>
          <w:szCs w:val="32"/>
          <w:lang w:val="en-US" w:eastAsia="zh-CN"/>
        </w:rPr>
        <w:t>2025年单位厉行节约，从严控制日常经费支出</w:t>
      </w:r>
      <w:r>
        <w:rPr>
          <w:rFonts w:eastAsia="仿宋_GB2312"/>
          <w:sz w:val="32"/>
          <w:szCs w:val="32"/>
        </w:rPr>
        <w:t>。</w:t>
      </w:r>
    </w:p>
    <w:p>
      <w:pPr>
        <w:widowControl/>
        <w:spacing w:line="600" w:lineRule="exact"/>
        <w:ind w:firstLine="660"/>
        <w:rPr>
          <w:rFonts w:hint="eastAsia" w:eastAsia="仿宋_GB2312"/>
          <w:sz w:val="32"/>
          <w:szCs w:val="32"/>
          <w:lang w:eastAsia="zh-CN"/>
        </w:rPr>
      </w:pPr>
      <w:r>
        <w:rPr>
          <w:rFonts w:eastAsia="楷体_GB2312"/>
          <w:b/>
          <w:sz w:val="32"/>
          <w:szCs w:val="32"/>
        </w:rPr>
        <w:t>（二）“三公”经费预算：</w:t>
      </w:r>
      <w:r>
        <w:rPr>
          <w:rFonts w:hint="eastAsia" w:eastAsia="仿宋_GB2312"/>
          <w:sz w:val="32"/>
          <w:szCs w:val="32"/>
          <w:lang w:val="en-US" w:eastAsia="zh-CN"/>
        </w:rPr>
        <w:t>2025</w:t>
      </w:r>
      <w:r>
        <w:rPr>
          <w:rFonts w:eastAsia="仿宋_GB2312"/>
          <w:sz w:val="32"/>
          <w:szCs w:val="32"/>
        </w:rPr>
        <w:t>年本部门“三公”经费预算数为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11.40</w:t>
      </w:r>
      <w:r>
        <w:rPr>
          <w:rFonts w:eastAsia="仿宋_GB2312"/>
          <w:sz w:val="32"/>
          <w:szCs w:val="32"/>
        </w:rPr>
        <w:t>万元，其中，公务接待费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5.00</w:t>
      </w:r>
      <w:r>
        <w:rPr>
          <w:rFonts w:eastAsia="仿宋_GB2312"/>
          <w:sz w:val="32"/>
          <w:szCs w:val="32"/>
        </w:rPr>
        <w:t>万元，公务用车购置及运行费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6.40</w:t>
      </w:r>
      <w:r>
        <w:rPr>
          <w:rFonts w:eastAsia="仿宋_GB2312"/>
          <w:sz w:val="32"/>
          <w:szCs w:val="32"/>
        </w:rPr>
        <w:t>万元（其中，公务用车购置费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万元，公务用车运行费</w:t>
      </w:r>
      <w:r>
        <w:rPr>
          <w:rFonts w:hint="eastAsia" w:eastAsia="仿宋_GB2312"/>
          <w:sz w:val="32"/>
          <w:szCs w:val="32"/>
          <w:lang w:val="en-US" w:eastAsia="zh-CN"/>
        </w:rPr>
        <w:t>6.40</w:t>
      </w:r>
      <w:r>
        <w:rPr>
          <w:rFonts w:eastAsia="仿宋_GB2312"/>
          <w:sz w:val="32"/>
          <w:szCs w:val="32"/>
        </w:rPr>
        <w:t>万元），因公出国（境）费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万元。</w:t>
      </w:r>
      <w:r>
        <w:rPr>
          <w:rFonts w:hint="eastAsia" w:eastAsia="仿宋_GB2312"/>
          <w:sz w:val="32"/>
          <w:szCs w:val="32"/>
          <w:lang w:val="en-US" w:eastAsia="zh-CN"/>
        </w:rPr>
        <w:t>2025</w:t>
      </w:r>
      <w:r>
        <w:rPr>
          <w:rFonts w:eastAsia="仿宋_GB2312"/>
          <w:sz w:val="32"/>
          <w:szCs w:val="32"/>
        </w:rPr>
        <w:t>年“三公”经费预算较202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eastAsia="zh-CN"/>
        </w:rPr>
        <w:t>减少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32.40</w:t>
      </w:r>
      <w:r>
        <w:rPr>
          <w:rFonts w:eastAsia="仿宋_GB2312"/>
          <w:sz w:val="32"/>
          <w:szCs w:val="32"/>
        </w:rPr>
        <w:t>万元，主要是</w:t>
      </w:r>
      <w:r>
        <w:rPr>
          <w:rFonts w:hint="eastAsia" w:eastAsia="仿宋_GB2312"/>
          <w:sz w:val="32"/>
          <w:szCs w:val="32"/>
          <w:lang w:eastAsia="zh-CN"/>
        </w:rPr>
        <w:t>因为</w:t>
      </w:r>
      <w:r>
        <w:rPr>
          <w:rFonts w:hint="eastAsia" w:eastAsia="仿宋_GB2312"/>
          <w:sz w:val="32"/>
          <w:szCs w:val="32"/>
          <w:lang w:val="en-US" w:eastAsia="zh-CN"/>
        </w:rPr>
        <w:t>2025年全县从严控制三公经费，公务用车每台每辆每年支出控制在3.2万元，</w:t>
      </w:r>
      <w:r>
        <w:rPr>
          <w:rFonts w:eastAsia="仿宋_GB2312"/>
          <w:sz w:val="32"/>
          <w:szCs w:val="32"/>
        </w:rPr>
        <w:t>公务接待费</w:t>
      </w:r>
      <w:r>
        <w:rPr>
          <w:rFonts w:hint="eastAsia" w:eastAsia="仿宋_GB2312"/>
          <w:sz w:val="32"/>
          <w:szCs w:val="32"/>
          <w:lang w:eastAsia="zh-CN"/>
        </w:rPr>
        <w:t>基本实行零基数。</w:t>
      </w:r>
    </w:p>
    <w:p>
      <w:pPr>
        <w:widowControl/>
        <w:spacing w:line="600" w:lineRule="exact"/>
        <w:ind w:firstLine="660"/>
        <w:rPr>
          <w:rFonts w:hint="default" w:eastAsia="仿宋_GB2312"/>
          <w:kern w:val="0"/>
          <w:sz w:val="32"/>
          <w:szCs w:val="32"/>
          <w:lang w:val="en-US" w:eastAsia="zh-CN"/>
        </w:rPr>
      </w:pPr>
      <w:r>
        <w:rPr>
          <w:rFonts w:eastAsia="楷体_GB2312"/>
          <w:b/>
          <w:sz w:val="32"/>
          <w:szCs w:val="32"/>
        </w:rPr>
        <w:t>（三）一般性支出情况：</w:t>
      </w:r>
      <w:r>
        <w:rPr>
          <w:rFonts w:eastAsia="仿宋_GB2312"/>
          <w:kern w:val="0"/>
          <w:sz w:val="32"/>
          <w:szCs w:val="32"/>
        </w:rPr>
        <w:t>202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5</w:t>
      </w:r>
      <w:r>
        <w:rPr>
          <w:rFonts w:eastAsia="仿宋_GB2312"/>
          <w:kern w:val="0"/>
          <w:sz w:val="32"/>
          <w:szCs w:val="32"/>
        </w:rPr>
        <w:t>年本部门会议费预算</w:t>
      </w:r>
      <w:r>
        <w:rPr>
          <w:rFonts w:eastAsia="仿宋_GB2312"/>
          <w:sz w:val="32"/>
          <w:szCs w:val="32"/>
          <w:u w:val="single"/>
        </w:rPr>
        <w:t>3.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00</w:t>
      </w:r>
      <w:r>
        <w:rPr>
          <w:rFonts w:eastAsia="仿宋_GB2312"/>
          <w:kern w:val="0"/>
          <w:sz w:val="32"/>
          <w:szCs w:val="32"/>
        </w:rPr>
        <w:t>万元，</w:t>
      </w:r>
      <w:r>
        <w:rPr>
          <w:rFonts w:hint="eastAsia" w:eastAsia="仿宋_GB2312"/>
          <w:kern w:val="0"/>
          <w:sz w:val="32"/>
          <w:szCs w:val="32"/>
        </w:rPr>
        <w:t>拟召开森林病虫害防治会议，人数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58</w:t>
      </w:r>
      <w:r>
        <w:rPr>
          <w:rFonts w:hint="eastAsia" w:eastAsia="仿宋_GB2312"/>
          <w:kern w:val="0"/>
          <w:sz w:val="32"/>
          <w:szCs w:val="32"/>
        </w:rPr>
        <w:t>人，预算0.7万元；拟召开</w:t>
      </w:r>
      <w:r>
        <w:rPr>
          <w:rFonts w:hint="eastAsia" w:eastAsia="仿宋_GB2312"/>
          <w:sz w:val="32"/>
          <w:szCs w:val="32"/>
        </w:rPr>
        <w:t>森林资源调查及图斑整改</w:t>
      </w:r>
      <w:r>
        <w:rPr>
          <w:rFonts w:hint="eastAsia" w:eastAsia="仿宋_GB2312"/>
          <w:kern w:val="0"/>
          <w:sz w:val="32"/>
          <w:szCs w:val="32"/>
        </w:rPr>
        <w:t>会议，人数10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eastAsia="仿宋_GB2312"/>
          <w:kern w:val="0"/>
          <w:sz w:val="32"/>
          <w:szCs w:val="32"/>
        </w:rPr>
        <w:t>人，预算1.5万元；拟召开森林防火会议，人数7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7</w:t>
      </w:r>
      <w:r>
        <w:rPr>
          <w:rFonts w:hint="eastAsia" w:eastAsia="仿宋_GB2312"/>
          <w:kern w:val="0"/>
          <w:sz w:val="32"/>
          <w:szCs w:val="32"/>
        </w:rPr>
        <w:t xml:space="preserve">人，预算0.8万元。培训费预算 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5.00</w:t>
      </w:r>
      <w:r>
        <w:rPr>
          <w:rFonts w:hint="eastAsia" w:eastAsia="仿宋_GB2312"/>
          <w:kern w:val="0"/>
          <w:sz w:val="32"/>
          <w:szCs w:val="32"/>
        </w:rPr>
        <w:t>万元，拟开展森林督查培训，人数28人，内容为森林督查</w:t>
      </w:r>
      <w:r>
        <w:rPr>
          <w:rFonts w:hint="eastAsia" w:eastAsia="仿宋_GB2312"/>
          <w:kern w:val="0"/>
          <w:sz w:val="32"/>
          <w:szCs w:val="32"/>
          <w:lang w:eastAsia="zh-CN"/>
        </w:rPr>
        <w:t>及图斑整改</w:t>
      </w:r>
      <w:r>
        <w:rPr>
          <w:rFonts w:hint="eastAsia" w:eastAsia="仿宋_GB2312"/>
          <w:kern w:val="0"/>
          <w:sz w:val="32"/>
          <w:szCs w:val="32"/>
        </w:rPr>
        <w:t>业务培训1.2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/>
          <w:kern w:val="0"/>
          <w:sz w:val="32"/>
          <w:szCs w:val="32"/>
        </w:rPr>
        <w:t>万元；拟开展森林防火培训，人数43人，内容为森林防火演练培训等1.80万元；拟开展自然林地保护业务培训，人数为5人，内容为省学习自然林地</w:t>
      </w:r>
      <w:r>
        <w:rPr>
          <w:rFonts w:hint="eastAsia" w:eastAsia="仿宋_GB2312"/>
          <w:kern w:val="0"/>
          <w:sz w:val="32"/>
          <w:szCs w:val="32"/>
          <w:lang w:eastAsia="zh-CN"/>
        </w:rPr>
        <w:t>保护</w:t>
      </w:r>
      <w:r>
        <w:rPr>
          <w:rFonts w:hint="eastAsia" w:eastAsia="仿宋_GB2312"/>
          <w:kern w:val="0"/>
          <w:sz w:val="32"/>
          <w:szCs w:val="32"/>
        </w:rPr>
        <w:t>业务知识及软件操作1.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eastAsia="仿宋_GB2312"/>
          <w:kern w:val="0"/>
          <w:sz w:val="32"/>
          <w:szCs w:val="32"/>
        </w:rPr>
        <w:t>0万元</w:t>
      </w:r>
      <w:r>
        <w:rPr>
          <w:rFonts w:hint="eastAsia" w:eastAsia="仿宋_GB2312"/>
          <w:kern w:val="0"/>
          <w:sz w:val="32"/>
          <w:szCs w:val="32"/>
          <w:lang w:eastAsia="zh-CN"/>
        </w:rPr>
        <w:t>；</w:t>
      </w:r>
      <w:r>
        <w:rPr>
          <w:rFonts w:hint="eastAsia" w:eastAsia="仿宋_GB2312"/>
          <w:kern w:val="0"/>
          <w:sz w:val="32"/>
          <w:szCs w:val="32"/>
        </w:rPr>
        <w:t>拟开展</w:t>
      </w:r>
      <w:r>
        <w:rPr>
          <w:rFonts w:hint="eastAsia" w:eastAsia="仿宋_GB2312"/>
          <w:kern w:val="0"/>
          <w:sz w:val="32"/>
          <w:szCs w:val="32"/>
          <w:lang w:eastAsia="zh-CN"/>
        </w:rPr>
        <w:t>油茶专项培训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0.80万元，人数为65人，内容为油茶产业任务的完成，包括种植、培管、采摘时间等的理伦知识及现场教学等业务培训。</w:t>
      </w:r>
    </w:p>
    <w:p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（四）政府采购情况：</w:t>
      </w:r>
      <w:r>
        <w:rPr>
          <w:rFonts w:hint="eastAsia" w:eastAsia="仿宋_GB2312"/>
          <w:sz w:val="32"/>
          <w:szCs w:val="32"/>
          <w:lang w:val="en-US" w:eastAsia="zh-CN"/>
        </w:rPr>
        <w:t>2025</w:t>
      </w:r>
      <w:r>
        <w:rPr>
          <w:rFonts w:eastAsia="仿宋_GB2312"/>
          <w:sz w:val="32"/>
          <w:szCs w:val="32"/>
        </w:rPr>
        <w:t>年本部门政府采购预算总额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万元，其中，货物类采购预算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万元；工程类采购预算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万元；服务类采购预算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万元。</w:t>
      </w:r>
    </w:p>
    <w:p>
      <w:pPr>
        <w:widowControl/>
        <w:numPr>
          <w:ilvl w:val="0"/>
          <w:numId w:val="2"/>
        </w:numPr>
        <w:spacing w:line="600" w:lineRule="exact"/>
        <w:ind w:firstLine="660"/>
        <w:jc w:val="left"/>
        <w:rPr>
          <w:rFonts w:eastAsia="仿宋_GB2312"/>
          <w:bCs/>
          <w:kern w:val="0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国有资产占用使用及新增资产配置情况：</w:t>
      </w:r>
      <w:r>
        <w:rPr>
          <w:rFonts w:eastAsia="仿宋_GB2312"/>
          <w:sz w:val="32"/>
          <w:szCs w:val="32"/>
        </w:rPr>
        <w:t>截至202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年12月底，本部门</w:t>
      </w:r>
      <w:r>
        <w:rPr>
          <w:rFonts w:eastAsia="仿宋_GB2312"/>
          <w:bCs/>
          <w:kern w:val="0"/>
          <w:sz w:val="32"/>
          <w:szCs w:val="32"/>
        </w:rPr>
        <w:t>共有</w:t>
      </w:r>
      <w:r>
        <w:rPr>
          <w:rFonts w:hint="eastAsia" w:eastAsia="仿宋_GB2312"/>
          <w:bCs/>
          <w:kern w:val="0"/>
          <w:sz w:val="32"/>
          <w:szCs w:val="32"/>
        </w:rPr>
        <w:t>办公及业务用房2646.41平方米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</w:rPr>
        <w:t>；</w:t>
      </w:r>
      <w:r>
        <w:rPr>
          <w:rFonts w:eastAsia="仿宋_GB2312"/>
          <w:bCs/>
          <w:kern w:val="0"/>
          <w:sz w:val="32"/>
          <w:szCs w:val="32"/>
        </w:rPr>
        <w:t>公务用车</w:t>
      </w:r>
      <w:r>
        <w:rPr>
          <w:rFonts w:hint="eastAsia" w:eastAsia="仿宋_GB2312"/>
          <w:bCs/>
          <w:kern w:val="0"/>
          <w:sz w:val="32"/>
          <w:szCs w:val="32"/>
          <w:u w:val="single"/>
          <w:lang w:val="en-US" w:eastAsia="zh-CN"/>
        </w:rPr>
        <w:t>2</w:t>
      </w:r>
      <w:r>
        <w:rPr>
          <w:rFonts w:eastAsia="仿宋_GB2312"/>
          <w:bCs/>
          <w:kern w:val="0"/>
          <w:sz w:val="32"/>
          <w:szCs w:val="32"/>
        </w:rPr>
        <w:t>辆，其中，机要通信用车</w:t>
      </w:r>
      <w:r>
        <w:rPr>
          <w:rFonts w:hint="eastAsia" w:eastAsia="仿宋_GB2312"/>
          <w:bCs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</w:rPr>
        <w:t>辆，应急保障用车</w:t>
      </w:r>
      <w:r>
        <w:rPr>
          <w:rFonts w:hint="eastAsia" w:eastAsia="仿宋_GB2312"/>
          <w:bCs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</w:rPr>
        <w:t>辆，执法执勤用车</w:t>
      </w:r>
      <w:r>
        <w:rPr>
          <w:rFonts w:hint="eastAsia" w:eastAsia="仿宋_GB2312"/>
          <w:bCs/>
          <w:kern w:val="0"/>
          <w:sz w:val="32"/>
          <w:szCs w:val="32"/>
          <w:u w:val="single"/>
          <w:lang w:val="en-US" w:eastAsia="zh-CN"/>
        </w:rPr>
        <w:t>2</w:t>
      </w:r>
      <w:r>
        <w:rPr>
          <w:rFonts w:eastAsia="仿宋_GB2312"/>
          <w:bCs/>
          <w:kern w:val="0"/>
          <w:sz w:val="32"/>
          <w:szCs w:val="32"/>
        </w:rPr>
        <w:t>辆，特种专业技术用车</w:t>
      </w:r>
      <w:r>
        <w:rPr>
          <w:rFonts w:hint="eastAsia" w:eastAsia="仿宋_GB2312"/>
          <w:bCs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</w:rPr>
        <w:t>辆，其他按照规定配备的公务用车</w:t>
      </w:r>
      <w:r>
        <w:rPr>
          <w:rFonts w:hint="eastAsia" w:eastAsia="仿宋_GB2312"/>
          <w:bCs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</w:rPr>
        <w:t>辆；单位价值50万元以上通用设备</w:t>
      </w:r>
      <w:r>
        <w:rPr>
          <w:rFonts w:hint="eastAsia" w:eastAsia="仿宋_GB2312"/>
          <w:bCs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台，单位价值100万元以上专用设备</w:t>
      </w:r>
      <w:r>
        <w:rPr>
          <w:rFonts w:hint="eastAsia" w:eastAsia="仿宋_GB2312"/>
          <w:bCs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</w:rPr>
        <w:t>台。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>2024</w:t>
      </w:r>
      <w:r>
        <w:rPr>
          <w:rFonts w:eastAsia="仿宋_GB2312"/>
          <w:bCs/>
          <w:kern w:val="0"/>
          <w:sz w:val="32"/>
          <w:szCs w:val="32"/>
        </w:rPr>
        <w:t>年拟新增配置公务用车</w:t>
      </w:r>
      <w:r>
        <w:rPr>
          <w:rFonts w:hint="eastAsia" w:eastAsia="仿宋_GB2312"/>
          <w:bCs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</w:rPr>
        <w:t>辆，其中，机要通信用车</w:t>
      </w:r>
      <w:r>
        <w:rPr>
          <w:rFonts w:hint="eastAsia" w:eastAsia="仿宋_GB2312"/>
          <w:bCs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</w:rPr>
        <w:t>辆，应急保障用车</w:t>
      </w:r>
      <w:r>
        <w:rPr>
          <w:rFonts w:hint="eastAsia" w:eastAsia="仿宋_GB2312"/>
          <w:bCs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</w:rPr>
        <w:t>辆，执法执勤用车</w:t>
      </w:r>
      <w:r>
        <w:rPr>
          <w:rFonts w:hint="eastAsia" w:eastAsia="仿宋_GB2312"/>
          <w:bCs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</w:rPr>
        <w:t>辆，特种专业技术用车</w:t>
      </w:r>
      <w:r>
        <w:rPr>
          <w:rFonts w:hint="eastAsia" w:eastAsia="仿宋_GB2312"/>
          <w:bCs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</w:rPr>
        <w:t>辆，其他按照规定配备的公务用车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</w:rPr>
        <w:t>辆；新增配备单位价值50万元以上通用设备</w:t>
      </w:r>
      <w:r>
        <w:rPr>
          <w:rFonts w:hint="eastAsia" w:eastAsia="仿宋_GB2312"/>
          <w:bCs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</w:rPr>
        <w:t>台，单位价值100万元以上专用设备</w:t>
      </w:r>
      <w:r>
        <w:rPr>
          <w:rFonts w:hint="eastAsia" w:eastAsia="仿宋_GB2312"/>
          <w:bCs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</w:rPr>
        <w:t>台。</w:t>
      </w:r>
    </w:p>
    <w:p>
      <w:pPr>
        <w:widowControl/>
        <w:numPr>
          <w:ilvl w:val="0"/>
          <w:numId w:val="2"/>
        </w:numPr>
        <w:spacing w:line="600" w:lineRule="exact"/>
        <w:ind w:firstLine="660"/>
        <w:jc w:val="left"/>
        <w:rPr>
          <w:rFonts w:eastAsia="仿宋_GB2312"/>
          <w:bCs/>
          <w:kern w:val="0"/>
          <w:sz w:val="32"/>
          <w:szCs w:val="32"/>
        </w:rPr>
      </w:pPr>
      <w:r>
        <w:rPr>
          <w:rFonts w:eastAsia="楷体_GB2312"/>
          <w:b/>
          <w:bCs/>
          <w:kern w:val="0"/>
          <w:sz w:val="32"/>
          <w:szCs w:val="32"/>
        </w:rPr>
        <w:t>预算绩效目标说明：</w:t>
      </w:r>
      <w:r>
        <w:rPr>
          <w:rFonts w:eastAsia="仿宋_GB2312"/>
          <w:bCs/>
          <w:kern w:val="0"/>
          <w:sz w:val="32"/>
          <w:szCs w:val="32"/>
        </w:rPr>
        <w:t>本部门所有支出实行绩效目标管理。纳入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>2025</w:t>
      </w:r>
      <w:r>
        <w:rPr>
          <w:rFonts w:eastAsia="仿宋_GB2312"/>
          <w:bCs/>
          <w:kern w:val="0"/>
          <w:sz w:val="32"/>
          <w:szCs w:val="32"/>
        </w:rPr>
        <w:t>年部门整体支出绩效目标的金额为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10573.24</w:t>
      </w:r>
      <w:r>
        <w:rPr>
          <w:rFonts w:eastAsia="仿宋_GB2312"/>
          <w:bCs/>
          <w:kern w:val="0"/>
          <w:sz w:val="32"/>
          <w:szCs w:val="32"/>
        </w:rPr>
        <w:t>万元，其中，基本支出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2845.36</w:t>
      </w:r>
      <w:r>
        <w:rPr>
          <w:rFonts w:eastAsia="仿宋_GB2312"/>
          <w:bCs/>
          <w:kern w:val="0"/>
          <w:sz w:val="32"/>
          <w:szCs w:val="32"/>
        </w:rPr>
        <w:t>万元，项目支出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7727.88</w:t>
      </w:r>
      <w:r>
        <w:rPr>
          <w:rFonts w:eastAsia="仿宋_GB2312"/>
          <w:bCs/>
          <w:kern w:val="0"/>
          <w:sz w:val="32"/>
          <w:szCs w:val="32"/>
        </w:rPr>
        <w:t>万元，具体绩效目标详见报表。</w:t>
      </w:r>
    </w:p>
    <w:p>
      <w:pPr>
        <w:widowControl/>
        <w:spacing w:line="600" w:lineRule="exact"/>
        <w:ind w:firstLine="66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七、名词解释</w:t>
      </w:r>
    </w:p>
    <w:p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“三公”经费：纳入省（市/县）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>
      <w:pPr>
        <w:widowControl/>
        <w:spacing w:line="600" w:lineRule="exact"/>
        <w:ind w:firstLine="642" w:firstLineChars="200"/>
        <w:jc w:val="left"/>
        <w:rPr>
          <w:rFonts w:eastAsia="仿宋_GB2312"/>
          <w:b/>
          <w:bCs/>
          <w:kern w:val="0"/>
          <w:sz w:val="32"/>
          <w:szCs w:val="32"/>
        </w:rPr>
      </w:pPr>
    </w:p>
    <w:p>
      <w:pPr>
        <w:widowControl/>
        <w:spacing w:line="600" w:lineRule="exact"/>
        <w:ind w:firstLine="642" w:firstLineChars="200"/>
        <w:jc w:val="left"/>
        <w:rPr>
          <w:rFonts w:eastAsia="仿宋_GB2312"/>
          <w:b/>
          <w:bCs/>
          <w:kern w:val="0"/>
          <w:sz w:val="32"/>
          <w:szCs w:val="32"/>
        </w:rPr>
      </w:pPr>
    </w:p>
    <w:p>
      <w:pPr>
        <w:widowControl/>
        <w:spacing w:line="600" w:lineRule="exact"/>
        <w:jc w:val="left"/>
        <w:rPr>
          <w:rFonts w:eastAsia="仿宋_GB2312"/>
          <w:b/>
          <w:bCs/>
          <w:kern w:val="0"/>
          <w:sz w:val="32"/>
          <w:szCs w:val="32"/>
        </w:rPr>
      </w:pPr>
    </w:p>
    <w:p>
      <w:pPr>
        <w:widowControl/>
        <w:spacing w:line="600" w:lineRule="exact"/>
        <w:rPr>
          <w:rFonts w:eastAsia="方正小标宋_GBK"/>
          <w:bCs/>
          <w:kern w:val="0"/>
          <w:sz w:val="36"/>
          <w:szCs w:val="36"/>
        </w:rPr>
      </w:pPr>
    </w:p>
    <w:p>
      <w:pPr>
        <w:widowControl/>
        <w:spacing w:line="600" w:lineRule="exact"/>
        <w:ind w:firstLine="720" w:firstLineChars="200"/>
        <w:jc w:val="center"/>
        <w:rPr>
          <w:rFonts w:eastAsia="方正小标宋_GBK"/>
          <w:bCs/>
          <w:kern w:val="0"/>
          <w:sz w:val="36"/>
          <w:szCs w:val="36"/>
        </w:rPr>
      </w:pPr>
      <w:r>
        <w:rPr>
          <w:rFonts w:eastAsia="方正小标宋_GBK"/>
          <w:bCs/>
          <w:kern w:val="0"/>
          <w:sz w:val="36"/>
          <w:szCs w:val="36"/>
        </w:rPr>
        <w:t xml:space="preserve">第二部分 </w:t>
      </w:r>
      <w:r>
        <w:rPr>
          <w:rFonts w:hint="eastAsia" w:eastAsia="方正小标宋_GBK"/>
          <w:bCs/>
          <w:kern w:val="0"/>
          <w:sz w:val="36"/>
          <w:szCs w:val="36"/>
          <w:lang w:val="en-US" w:eastAsia="zh-CN"/>
        </w:rPr>
        <w:t>2025</w:t>
      </w:r>
      <w:r>
        <w:rPr>
          <w:rFonts w:eastAsia="方正小标宋_GBK"/>
          <w:bCs/>
          <w:kern w:val="0"/>
          <w:sz w:val="36"/>
          <w:szCs w:val="36"/>
        </w:rPr>
        <w:t>年部门预算表</w:t>
      </w:r>
    </w:p>
    <w:p>
      <w:pPr>
        <w:spacing w:line="600" w:lineRule="exact"/>
        <w:rPr>
          <w:rFonts w:hint="eastAsia"/>
        </w:rPr>
      </w:pPr>
    </w:p>
    <w:p>
      <w:pPr>
        <w:spacing w:line="600" w:lineRule="exact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（上传附件）</w:t>
      </w:r>
    </w:p>
    <w:p>
      <w:pPr>
        <w:spacing w:line="600" w:lineRule="exact"/>
        <w:rPr>
          <w:rFonts w:hint="eastAsia"/>
        </w:rPr>
      </w:pPr>
    </w:p>
    <w:sectPr>
      <w:headerReference r:id="rId3" w:type="default"/>
      <w:footerReference r:id="rId4" w:type="default"/>
      <w:footerReference r:id="rId5" w:type="even"/>
      <w:pgSz w:w="11905" w:h="16837"/>
      <w:pgMar w:top="1418" w:right="1588" w:bottom="1418" w:left="1588" w:header="720" w:footer="1701" w:gutter="0"/>
      <w:pgNumType w:start="1"/>
      <w:cols w:space="720" w:num="1"/>
      <w:titlePg/>
      <w:docGrid w:linePitch="636" w:charSpace="208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280" w:firstLine="360"/>
      <w:jc w:val="right"/>
      <w:rPr>
        <w:rFonts w:hint="eastAsia" w:ascii="宋体" w:hAnsi="宋体"/>
        <w:sz w:val="28"/>
        <w:szCs w:val="28"/>
      </w:rPr>
    </w:pPr>
    <w:r>
      <w:rPr>
        <w:rStyle w:val="9"/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Style w:val="9"/>
        <w:rFonts w:hint="eastAsia"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280" w:firstLineChars="100"/>
      <w:rPr>
        <w:rFonts w:hint="eastAsia" w:ascii="宋体" w:hAnsi="宋体"/>
        <w:sz w:val="28"/>
        <w:szCs w:val="28"/>
      </w:rPr>
    </w:pPr>
    <w:r>
      <w:rPr>
        <w:rStyle w:val="9"/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9"/>
        <w:rFonts w:hint="eastAsia" w:ascii="宋体" w:hAnsi="宋体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8E7A8D"/>
    <w:multiLevelType w:val="singleLevel"/>
    <w:tmpl w:val="518E7A8D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26A5648"/>
    <w:multiLevelType w:val="singleLevel"/>
    <w:tmpl w:val="626A5648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jMGFmYzRjNjRlNzkzMWZjMDA0ZWNmNDExYWM0MzYifQ=="/>
  </w:docVars>
  <w:rsids>
    <w:rsidRoot w:val="00172A27"/>
    <w:rsid w:val="00025999"/>
    <w:rsid w:val="00034614"/>
    <w:rsid w:val="00037C7A"/>
    <w:rsid w:val="000764C6"/>
    <w:rsid w:val="00080C74"/>
    <w:rsid w:val="00083A25"/>
    <w:rsid w:val="000B0731"/>
    <w:rsid w:val="000C4AE2"/>
    <w:rsid w:val="0014543A"/>
    <w:rsid w:val="00153303"/>
    <w:rsid w:val="00153671"/>
    <w:rsid w:val="001633B3"/>
    <w:rsid w:val="001704F9"/>
    <w:rsid w:val="00184FD5"/>
    <w:rsid w:val="001F6F2F"/>
    <w:rsid w:val="002001EF"/>
    <w:rsid w:val="00206441"/>
    <w:rsid w:val="002862C6"/>
    <w:rsid w:val="00290F4B"/>
    <w:rsid w:val="002B4443"/>
    <w:rsid w:val="002D1202"/>
    <w:rsid w:val="00327295"/>
    <w:rsid w:val="003A55F2"/>
    <w:rsid w:val="003E2F6B"/>
    <w:rsid w:val="003F38A7"/>
    <w:rsid w:val="003F7E05"/>
    <w:rsid w:val="00414F0B"/>
    <w:rsid w:val="00422E20"/>
    <w:rsid w:val="00423E64"/>
    <w:rsid w:val="00440598"/>
    <w:rsid w:val="004631A1"/>
    <w:rsid w:val="004952E3"/>
    <w:rsid w:val="004A1A20"/>
    <w:rsid w:val="004A37E9"/>
    <w:rsid w:val="004B238D"/>
    <w:rsid w:val="004C0683"/>
    <w:rsid w:val="004C3294"/>
    <w:rsid w:val="004E3CE4"/>
    <w:rsid w:val="00506544"/>
    <w:rsid w:val="00537B20"/>
    <w:rsid w:val="00566F57"/>
    <w:rsid w:val="00572188"/>
    <w:rsid w:val="005B4B5B"/>
    <w:rsid w:val="005C4EB2"/>
    <w:rsid w:val="005C7CCA"/>
    <w:rsid w:val="005E6554"/>
    <w:rsid w:val="00601325"/>
    <w:rsid w:val="0062001D"/>
    <w:rsid w:val="00630977"/>
    <w:rsid w:val="00647632"/>
    <w:rsid w:val="006527A6"/>
    <w:rsid w:val="00681BFA"/>
    <w:rsid w:val="006D5BC6"/>
    <w:rsid w:val="007039FE"/>
    <w:rsid w:val="00724687"/>
    <w:rsid w:val="00726174"/>
    <w:rsid w:val="00736FA5"/>
    <w:rsid w:val="00755F55"/>
    <w:rsid w:val="00781723"/>
    <w:rsid w:val="007940F2"/>
    <w:rsid w:val="007A66D7"/>
    <w:rsid w:val="007B4CD3"/>
    <w:rsid w:val="007B6779"/>
    <w:rsid w:val="007C6FB3"/>
    <w:rsid w:val="00800793"/>
    <w:rsid w:val="0080797E"/>
    <w:rsid w:val="008267AF"/>
    <w:rsid w:val="00833870"/>
    <w:rsid w:val="0085520B"/>
    <w:rsid w:val="00855D45"/>
    <w:rsid w:val="00874AD9"/>
    <w:rsid w:val="00883BAF"/>
    <w:rsid w:val="00897FF8"/>
    <w:rsid w:val="00912994"/>
    <w:rsid w:val="00932625"/>
    <w:rsid w:val="00933D20"/>
    <w:rsid w:val="00951A29"/>
    <w:rsid w:val="00954C45"/>
    <w:rsid w:val="00954D7D"/>
    <w:rsid w:val="009B7871"/>
    <w:rsid w:val="009C5A0D"/>
    <w:rsid w:val="009F6081"/>
    <w:rsid w:val="00A01A6E"/>
    <w:rsid w:val="00A02EC6"/>
    <w:rsid w:val="00A05EFE"/>
    <w:rsid w:val="00A133D1"/>
    <w:rsid w:val="00A16EB9"/>
    <w:rsid w:val="00A211B1"/>
    <w:rsid w:val="00A25E3A"/>
    <w:rsid w:val="00A261A8"/>
    <w:rsid w:val="00A73AD9"/>
    <w:rsid w:val="00A76E89"/>
    <w:rsid w:val="00A867F1"/>
    <w:rsid w:val="00A90A98"/>
    <w:rsid w:val="00A94758"/>
    <w:rsid w:val="00AA099B"/>
    <w:rsid w:val="00AB249A"/>
    <w:rsid w:val="00AB2D94"/>
    <w:rsid w:val="00AC59AF"/>
    <w:rsid w:val="00AD2E80"/>
    <w:rsid w:val="00AD3986"/>
    <w:rsid w:val="00AF59D2"/>
    <w:rsid w:val="00AF662B"/>
    <w:rsid w:val="00B173EA"/>
    <w:rsid w:val="00B25D29"/>
    <w:rsid w:val="00B63868"/>
    <w:rsid w:val="00BA0CC5"/>
    <w:rsid w:val="00BA35FF"/>
    <w:rsid w:val="00BA49A5"/>
    <w:rsid w:val="00BD1A7A"/>
    <w:rsid w:val="00C057E1"/>
    <w:rsid w:val="00C45712"/>
    <w:rsid w:val="00C461B1"/>
    <w:rsid w:val="00C502E6"/>
    <w:rsid w:val="00CA00AA"/>
    <w:rsid w:val="00CB1E1C"/>
    <w:rsid w:val="00CD305F"/>
    <w:rsid w:val="00CD5B2D"/>
    <w:rsid w:val="00D472E6"/>
    <w:rsid w:val="00D51002"/>
    <w:rsid w:val="00D54532"/>
    <w:rsid w:val="00D6000D"/>
    <w:rsid w:val="00D6241C"/>
    <w:rsid w:val="00D64B55"/>
    <w:rsid w:val="00D65319"/>
    <w:rsid w:val="00D75C8F"/>
    <w:rsid w:val="00D83031"/>
    <w:rsid w:val="00DA1AE3"/>
    <w:rsid w:val="00DE2ACC"/>
    <w:rsid w:val="00DF3218"/>
    <w:rsid w:val="00DF6AC9"/>
    <w:rsid w:val="00E12FB9"/>
    <w:rsid w:val="00E33A41"/>
    <w:rsid w:val="00E40D8D"/>
    <w:rsid w:val="00E6144F"/>
    <w:rsid w:val="00E752E5"/>
    <w:rsid w:val="00E8260A"/>
    <w:rsid w:val="00E83486"/>
    <w:rsid w:val="00EA217D"/>
    <w:rsid w:val="00EC0BFA"/>
    <w:rsid w:val="00EC552C"/>
    <w:rsid w:val="00ED0A8C"/>
    <w:rsid w:val="00F00837"/>
    <w:rsid w:val="00F06CDC"/>
    <w:rsid w:val="00F10AC1"/>
    <w:rsid w:val="00F15BE4"/>
    <w:rsid w:val="00F24A6F"/>
    <w:rsid w:val="00F72E34"/>
    <w:rsid w:val="00F73DBC"/>
    <w:rsid w:val="00F90582"/>
    <w:rsid w:val="00FA6159"/>
    <w:rsid w:val="00FB0CAC"/>
    <w:rsid w:val="00FC06EE"/>
    <w:rsid w:val="00FC18E5"/>
    <w:rsid w:val="00FC623E"/>
    <w:rsid w:val="00FC6E95"/>
    <w:rsid w:val="03CA3792"/>
    <w:rsid w:val="05094D59"/>
    <w:rsid w:val="05CD13A3"/>
    <w:rsid w:val="07B4479C"/>
    <w:rsid w:val="0858402D"/>
    <w:rsid w:val="08CE7CA0"/>
    <w:rsid w:val="0B450CD6"/>
    <w:rsid w:val="0B494101"/>
    <w:rsid w:val="1077634E"/>
    <w:rsid w:val="13DF4301"/>
    <w:rsid w:val="146B4CA3"/>
    <w:rsid w:val="17966920"/>
    <w:rsid w:val="1C391631"/>
    <w:rsid w:val="1C7F77CD"/>
    <w:rsid w:val="1FFBD369"/>
    <w:rsid w:val="204C60AC"/>
    <w:rsid w:val="219C608D"/>
    <w:rsid w:val="235324F1"/>
    <w:rsid w:val="28C9603D"/>
    <w:rsid w:val="2B854962"/>
    <w:rsid w:val="2CE771EE"/>
    <w:rsid w:val="2DBD036B"/>
    <w:rsid w:val="2FEF798A"/>
    <w:rsid w:val="33AC0E17"/>
    <w:rsid w:val="378228F8"/>
    <w:rsid w:val="3B9E5B3B"/>
    <w:rsid w:val="3BE70184"/>
    <w:rsid w:val="3E5827C4"/>
    <w:rsid w:val="3EE9DFB8"/>
    <w:rsid w:val="3FF74C99"/>
    <w:rsid w:val="4597548E"/>
    <w:rsid w:val="4BE5530D"/>
    <w:rsid w:val="4D366A2A"/>
    <w:rsid w:val="52AA6800"/>
    <w:rsid w:val="57E43729"/>
    <w:rsid w:val="5B636612"/>
    <w:rsid w:val="5BEB97DF"/>
    <w:rsid w:val="5C77E686"/>
    <w:rsid w:val="5E476B78"/>
    <w:rsid w:val="5E753EF3"/>
    <w:rsid w:val="5FED41D0"/>
    <w:rsid w:val="6B853A16"/>
    <w:rsid w:val="6C400AD3"/>
    <w:rsid w:val="6D30421C"/>
    <w:rsid w:val="6E3D3CC8"/>
    <w:rsid w:val="6EBD9A7A"/>
    <w:rsid w:val="6F241291"/>
    <w:rsid w:val="6F3F5DE6"/>
    <w:rsid w:val="70666005"/>
    <w:rsid w:val="74692AE0"/>
    <w:rsid w:val="77E9CC06"/>
    <w:rsid w:val="793B3FCB"/>
    <w:rsid w:val="7CF64B35"/>
    <w:rsid w:val="7FFF6AF8"/>
    <w:rsid w:val="B5B6DD96"/>
    <w:rsid w:val="BCCE1E03"/>
    <w:rsid w:val="DD7B9E24"/>
    <w:rsid w:val="DE7FFDDE"/>
    <w:rsid w:val="DF07DFBF"/>
    <w:rsid w:val="F3F742BF"/>
    <w:rsid w:val="F7B517B2"/>
    <w:rsid w:val="FC7CF370"/>
    <w:rsid w:val="FDBDAA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link w:val="16"/>
    <w:qFormat/>
    <w:uiPriority w:val="0"/>
    <w:pPr>
      <w:spacing w:after="120" w:afterLines="0"/>
    </w:pPr>
  </w:style>
  <w:style w:type="paragraph" w:styleId="4">
    <w:name w:val="Balloon Text"/>
    <w:basedOn w:val="1"/>
    <w:link w:val="14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paragraph" w:customStyle="1" w:styleId="10">
    <w:name w:val="列出段落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paragraph" w:customStyle="1" w:styleId="12">
    <w:name w:val="表格内容"/>
    <w:basedOn w:val="3"/>
    <w:qFormat/>
    <w:uiPriority w:val="0"/>
    <w:pPr>
      <w:suppressLineNumbers/>
      <w:suppressAutoHyphens/>
      <w:jc w:val="left"/>
    </w:pPr>
    <w:rPr>
      <w:rFonts w:cs="Tahoma"/>
      <w:kern w:val="0"/>
      <w:sz w:val="24"/>
    </w:rPr>
  </w:style>
  <w:style w:type="character" w:customStyle="1" w:styleId="13">
    <w:name w:val="页眉 Char"/>
    <w:link w:val="6"/>
    <w:qFormat/>
    <w:uiPriority w:val="99"/>
    <w:rPr>
      <w:kern w:val="2"/>
      <w:sz w:val="18"/>
      <w:szCs w:val="18"/>
    </w:rPr>
  </w:style>
  <w:style w:type="character" w:customStyle="1" w:styleId="14">
    <w:name w:val="批注框文本 Char"/>
    <w:link w:val="4"/>
    <w:semiHidden/>
    <w:qFormat/>
    <w:uiPriority w:val="99"/>
    <w:rPr>
      <w:kern w:val="2"/>
      <w:sz w:val="18"/>
      <w:szCs w:val="18"/>
    </w:rPr>
  </w:style>
  <w:style w:type="character" w:customStyle="1" w:styleId="15">
    <w:name w:val="页脚 Char"/>
    <w:link w:val="5"/>
    <w:qFormat/>
    <w:uiPriority w:val="99"/>
    <w:rPr>
      <w:kern w:val="2"/>
      <w:sz w:val="18"/>
      <w:szCs w:val="18"/>
    </w:rPr>
  </w:style>
  <w:style w:type="character" w:customStyle="1" w:styleId="16">
    <w:name w:val="正文文本 Char"/>
    <w:link w:val="3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China</Company>
  <Pages>9</Pages>
  <Words>1522</Words>
  <Characters>8680</Characters>
  <Lines>72</Lines>
  <Paragraphs>20</Paragraphs>
  <TotalTime>6</TotalTime>
  <ScaleCrop>false</ScaleCrop>
  <LinksUpToDate>false</LinksUpToDate>
  <CharactersWithSpaces>10182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2021-05-14T09:57:00Z</dcterms:created>
  <dc:creator>Administrator</dc:creator>
  <cp:lastModifiedBy>Kylin</cp:lastModifiedBy>
  <cp:lastPrinted>2024-05-14T11:46:00Z</cp:lastPrinted>
  <dcterms:modified xsi:type="dcterms:W3CDTF">2025-04-27T11:09:28Z</dcterms:modified>
  <dc:title>湖南省财政厅发文（指标、函）稿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1004152008301B7D5E910D68413AB575</vt:lpwstr>
  </property>
</Properties>
</file>