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船舶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拆解</w:t>
      </w: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完工报告书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编号：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84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或身份证号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联系电话</w:t>
            </w:r>
          </w:p>
        </w:tc>
        <w:tc>
          <w:tcPr>
            <w:tcW w:w="1955" w:type="dxa"/>
            <w:gridSpan w:val="3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2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拆解完工日期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收回证照名称</w:t>
            </w:r>
          </w:p>
        </w:tc>
        <w:tc>
          <w:tcPr>
            <w:tcW w:w="684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425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2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市级交通运输主管部门意见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144" w:hRule="atLeast"/>
        </w:trPr>
        <w:tc>
          <w:tcPr>
            <w:tcW w:w="4254" w:type="dxa"/>
            <w:gridSpan w:val="6"/>
            <w:noWrap w:val="0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4254" w:type="dxa"/>
            <w:gridSpan w:val="6"/>
            <w:noWrap w:val="0"/>
            <w:vAlign w:val="bottom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注：1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此表一式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份，市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交通运输主管部门、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发展改革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部门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、申请人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各存一份。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此表由现场监督人员编制。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编号由市级交通运输主管部门编制，由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广州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（2024）0001。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36" w:hRule="atLeast"/>
        </w:trPr>
        <w:tc>
          <w:tcPr>
            <w:tcW w:w="8497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粘贴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2E6A7EB5"/>
    <w:rsid w:val="2E6A7EB5"/>
    <w:rsid w:val="8BFFC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2024-08-02T20:45:00Z</dcterms:created>
  <dc:creator>张婧嫄</dc:creator>
  <cp:lastModifiedBy>greatwall</cp:lastModifiedBy>
  <dcterms:modified xsi:type="dcterms:W3CDTF">2024-09-20T16:29:22Z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58681FEEED454F9A8338AD0733443CF6_11</vt:lpwstr>
  </property>
</Properties>
</file>