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466C5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津市市城市管理和综合执法局2025年度</w:t>
      </w:r>
    </w:p>
    <w:p w14:paraId="268B0F0C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60" w:lineRule="exact"/>
        <w:ind w:firstLine="2640" w:firstLineChars="6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行政执法工作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年报</w:t>
      </w:r>
    </w:p>
    <w:p w14:paraId="2D86B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CESI仿宋-GB2312" w:hAnsi="CESI仿宋-GB2312" w:eastAsia="CESI仿宋-GB2312" w:cs="CESI仿宋-GB2312"/>
          <w:sz w:val="30"/>
          <w:szCs w:val="30"/>
        </w:rPr>
      </w:pPr>
    </w:p>
    <w:p w14:paraId="4AE3B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年，在市委、市政府的坚强领导下，津市市城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理和综合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执法局认真学习贯彻习近平新时代中国特色社会主义思想，以习近平法治思想为指导，严格规范公正文明执法。现将行政执法工作总体情况报告如下：</w:t>
      </w:r>
    </w:p>
    <w:p w14:paraId="1BB51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一、工作开展情况</w:t>
      </w:r>
    </w:p>
    <w:p w14:paraId="7158D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.队伍建设实现新提升。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一是“走出去”，广泛利用外部资源，积极参与常德市城管局、常德市司法局、津市市司法局组织的执法教育培训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全局组织行政执法人员进行法律法规系统学习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是“引进来”，聘请优秀律师、专家学者为执法人员培训，开展案例讲解，全面提升城管执法人员业务能力和办案水平。三是坚持把习近平法治思想与城市管理执法实践相结合，局党组理论学习中心组“会前学法”4次，重点研学《湖南省城市综合管理条例》《行政处罚法》等与城管工作密切相关的法律法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9598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2.积极探索多渠道普法。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严格落实“谁执法、谁普法”要求，组织各股室、大队负责人及一线执法队员学习《行政处罚法》《宪法》等法律法规，组织全局干部职工参加“如法网”学法考法，参学率100%、参考率100%、考试合格率100%。推动干部职工知法懂法用法守法。在国际禁毒日、《民法典》及12.4宪法宣传日等重要节点开展街头普法宣传，重点宣传建筑垃圾处置、禁燃禁炮、文明养犬等内容，发放资料千余份。</w:t>
      </w:r>
    </w:p>
    <w:p w14:paraId="2961C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3.严格履行重大行政决策程序。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严格执行《重大行政决策程序暂行条例》，公开重大行政决策事项目录，对涉及城市管理、执法规范等重大事项，均严格履行公众参与、专家论证、风险评估、合法性审查、集体讨论决定等法定程序。全年办理行政处罚案件2件，其中减轻处罚1件，免于行政处罚1件，行政许可5件，邀请驻队律师参与2起行政案件的集体讨论，确保了决策合法合规，实现行政诉讼、复议“零发生”。</w:t>
      </w:r>
    </w:p>
    <w:p w14:paraId="6B56E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4.不断规范行政执法与公开互动。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规范执法程序，提升执法透明度。严格落实行政执法公示、执法过程全记录、重大执法决定法制审核制度，今年公开行政执法事项清单159项（含免罚清单7项）。（2）深化政企互动，助力环境提升。在每月开展部门服务企业活动的基础上，今年开展“送法进企业”活动1次，向企业宣讲《优化营商环境条例》及垃圾分类政策，发放宣传资料，现场解答审批疑问。（3）深化“721”工作法，强化市容治理效能。持续深化“721”工作法（70% 服务、20% 管理、10% 处罚），截至12月，共开展市容整治专项行动16次，清理市容乱象2165余处，其中通过劝导1912处。</w:t>
      </w:r>
    </w:p>
    <w:p w14:paraId="6ACCF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5.多元化解矛盾提升治理效能。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高效处置发现问题。依托“城管进社区”，建强网格化管理队伍，完善问题“社区发现-部门认领-快速处置”响应机制，强化街社与执法三级联动，通过网格巡查处置窨井盖破损、油烟燥音等问题200余起。（2）全面整治建筑垃圾乱象。聚焦城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合部、背街小巷及闲置空地等区域，开展建筑垃圾“清零行动”，累计清理街区非法堆放建筑垃圾41处，清运积存垃圾8000余吨。（3）切实提升群众满意度。安排专人受理投诉热线，对油烟、噪音等民生问题做到“及时受理、及时办结回复”，累计办结市民反映问题140个，群众满意度95%以上；在深入贯彻中央八项规定精神学习教育期间，征求的12件群众意见建议均完成整改，并办结民生实事9件。</w:t>
      </w:r>
    </w:p>
    <w:p w14:paraId="0DF7C88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6.推行柔性涉企执法。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制定并公示《津市市城管局涉企行政执法事项清单》《涉企行政执法年度检查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计划》，选派骨干参加常德市涉企执法培训。落实“首违不罚”政策，对10分钟内挪车的首次违停实行免罚备案，针对金鱼岭街道建筑垃圾倾倒案依法作出免罚决定，全年涉企检查“零开展”，违停处理实现“零投诉”。</w:t>
      </w:r>
    </w:p>
    <w:p w14:paraId="0601B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kern w:val="2"/>
          <w:sz w:val="32"/>
          <w:szCs w:val="32"/>
          <w:lang w:val="en-US" w:eastAsia="zh-CN" w:bidi="ar-SA"/>
        </w:rPr>
        <w:t>7.强化执法监督与问题整改落实。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目前我局在编在岗72人，其中48人取得行政执法证。今年开展执法监督检查及案卷自评1次，抽查近2年案件4件，全部合格。针对执法中存在的其他问题，组织人员专程前往常德市城管局学习，推动问题及时整改到位。</w:t>
      </w:r>
    </w:p>
    <w:p w14:paraId="446E4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二、存在的问题</w:t>
      </w:r>
    </w:p>
    <w:p w14:paraId="41CF2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局在严格依法行政方面虽然取得了一定的成效，但部分工作仍有待加强。一是执法业务有待规范。行政执法决定公示的范围、内容、方式、时限有待进一步更新明确，涉及法制审核的范围、内容和程序有待进一步细化。执法全过程记录方面，音像资料的记录、保管、制作入卷还不够规范，入卷的不多。二是专业素质有待提高。执法人员法律专业知识不强，缺乏专业培训，对法律法规的理解和运用存在偏差，容易造成行政处罚案件瑕疵。</w:t>
      </w:r>
    </w:p>
    <w:p w14:paraId="2BFF8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下步工作打算</w:t>
      </w:r>
    </w:p>
    <w:p w14:paraId="03CEF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质增效，在强素质提能力上下功夫。以学促干、以学正风，不断提高人员法治素养，全面提升执法办案能力，全力打造一支依法行政、廉洁清正、规范高效的新时代综合行政执法队伍，推动实现规范、严谨、廉洁、文明执法，为全市品质提升和精细化管理提供有力保障。</w:t>
      </w:r>
    </w:p>
    <w:p w14:paraId="147C7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CCA8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2026年1月19日</w:t>
      </w:r>
    </w:p>
    <w:p w14:paraId="063B8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sz w:val="30"/>
          <w:szCs w:val="30"/>
          <w:lang w:val="en-US" w:eastAsia="zh-CN"/>
        </w:rPr>
      </w:pPr>
    </w:p>
    <w:p w14:paraId="1BD0E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kern w:val="0"/>
          <w:sz w:val="30"/>
          <w:szCs w:val="30"/>
          <w:shd w:val="clear" w:color="auto" w:fill="FFFFFF"/>
          <w:lang w:val="en-US" w:eastAsia="zh-CN" w:bidi="ar-SA"/>
        </w:rPr>
      </w:pPr>
    </w:p>
    <w:p w14:paraId="29732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kern w:val="0"/>
          <w:sz w:val="30"/>
          <w:szCs w:val="30"/>
          <w:shd w:val="clear" w:color="auto" w:fill="FFFFFF"/>
          <w:lang w:val="en-US" w:eastAsia="zh-CN" w:bidi="ar-SA"/>
        </w:rPr>
      </w:pPr>
    </w:p>
    <w:p w14:paraId="02E8EE81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984" w:right="1531" w:bottom="1701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455E9"/>
    <w:rsid w:val="09814DA0"/>
    <w:rsid w:val="0C4D18AD"/>
    <w:rsid w:val="0E575633"/>
    <w:rsid w:val="0EDB11E4"/>
    <w:rsid w:val="107C6D27"/>
    <w:rsid w:val="14453750"/>
    <w:rsid w:val="14AA20B4"/>
    <w:rsid w:val="1DE9D7C4"/>
    <w:rsid w:val="1EDBA80D"/>
    <w:rsid w:val="1F872040"/>
    <w:rsid w:val="2076EFAC"/>
    <w:rsid w:val="2BFF8044"/>
    <w:rsid w:val="2C5F1504"/>
    <w:rsid w:val="2D5767BE"/>
    <w:rsid w:val="2E666BF4"/>
    <w:rsid w:val="359E076A"/>
    <w:rsid w:val="36E96615"/>
    <w:rsid w:val="37E7BD6E"/>
    <w:rsid w:val="3C7A3A72"/>
    <w:rsid w:val="3DDCDB39"/>
    <w:rsid w:val="3E2C2982"/>
    <w:rsid w:val="3EAB0813"/>
    <w:rsid w:val="3F370BFD"/>
    <w:rsid w:val="3FFFF542"/>
    <w:rsid w:val="43F46FA7"/>
    <w:rsid w:val="446D0D52"/>
    <w:rsid w:val="47F7A55A"/>
    <w:rsid w:val="49090450"/>
    <w:rsid w:val="49261497"/>
    <w:rsid w:val="4FF744A3"/>
    <w:rsid w:val="52CFA1BA"/>
    <w:rsid w:val="53D42A2E"/>
    <w:rsid w:val="57F56770"/>
    <w:rsid w:val="59AB1F23"/>
    <w:rsid w:val="5B7F878C"/>
    <w:rsid w:val="5CFF8B71"/>
    <w:rsid w:val="5DAA1DAA"/>
    <w:rsid w:val="5DBEC0A6"/>
    <w:rsid w:val="5DF57451"/>
    <w:rsid w:val="5EB6CB95"/>
    <w:rsid w:val="5EDD31C8"/>
    <w:rsid w:val="5F6E06F6"/>
    <w:rsid w:val="5F7D1021"/>
    <w:rsid w:val="5FF5F5C5"/>
    <w:rsid w:val="5FFDF885"/>
    <w:rsid w:val="5FFF134E"/>
    <w:rsid w:val="6168129B"/>
    <w:rsid w:val="63F3D630"/>
    <w:rsid w:val="679EBCB0"/>
    <w:rsid w:val="67F5B3CB"/>
    <w:rsid w:val="6C445178"/>
    <w:rsid w:val="6DEFD27E"/>
    <w:rsid w:val="6DF5412B"/>
    <w:rsid w:val="6FDFACC7"/>
    <w:rsid w:val="6FF2386D"/>
    <w:rsid w:val="6FF7A084"/>
    <w:rsid w:val="6FFDEE88"/>
    <w:rsid w:val="739FBB44"/>
    <w:rsid w:val="75FBB472"/>
    <w:rsid w:val="76DE14FA"/>
    <w:rsid w:val="773D97DB"/>
    <w:rsid w:val="77555E86"/>
    <w:rsid w:val="77779D1A"/>
    <w:rsid w:val="777B549D"/>
    <w:rsid w:val="77CF6833"/>
    <w:rsid w:val="7977A361"/>
    <w:rsid w:val="79DED8FE"/>
    <w:rsid w:val="7BABD6EA"/>
    <w:rsid w:val="7BB77800"/>
    <w:rsid w:val="7BE7F4C4"/>
    <w:rsid w:val="7BE7FCCE"/>
    <w:rsid w:val="7BFF2828"/>
    <w:rsid w:val="7DBF7F05"/>
    <w:rsid w:val="7DD23F6F"/>
    <w:rsid w:val="7DF66C60"/>
    <w:rsid w:val="7ED314D5"/>
    <w:rsid w:val="7EF73AFE"/>
    <w:rsid w:val="7EFD0744"/>
    <w:rsid w:val="7EFFB35D"/>
    <w:rsid w:val="7F1FAB8E"/>
    <w:rsid w:val="7F5B12A8"/>
    <w:rsid w:val="7F5DB79B"/>
    <w:rsid w:val="7F7719CA"/>
    <w:rsid w:val="7F9F51D5"/>
    <w:rsid w:val="7FCB5E84"/>
    <w:rsid w:val="7FEE3DF9"/>
    <w:rsid w:val="7FFA580D"/>
    <w:rsid w:val="7FFA58B3"/>
    <w:rsid w:val="7FFF95D1"/>
    <w:rsid w:val="8BF8C79D"/>
    <w:rsid w:val="9FFA10E8"/>
    <w:rsid w:val="9FFD71EE"/>
    <w:rsid w:val="A7ADB654"/>
    <w:rsid w:val="AFF6E327"/>
    <w:rsid w:val="AFFF92F6"/>
    <w:rsid w:val="B7FDAEF3"/>
    <w:rsid w:val="B7FFC5F4"/>
    <w:rsid w:val="B9FE2382"/>
    <w:rsid w:val="BBF7EF59"/>
    <w:rsid w:val="BFE574FF"/>
    <w:rsid w:val="C7EFAD5F"/>
    <w:rsid w:val="C7FE7C92"/>
    <w:rsid w:val="CAF3714E"/>
    <w:rsid w:val="CBEF0F9F"/>
    <w:rsid w:val="D8DF228F"/>
    <w:rsid w:val="D9212EAD"/>
    <w:rsid w:val="DB77AFC9"/>
    <w:rsid w:val="DCF15366"/>
    <w:rsid w:val="DD7E603F"/>
    <w:rsid w:val="DF8E8CC8"/>
    <w:rsid w:val="DF986642"/>
    <w:rsid w:val="DFDFC899"/>
    <w:rsid w:val="E33ABDC6"/>
    <w:rsid w:val="EA735DBF"/>
    <w:rsid w:val="EA7FB743"/>
    <w:rsid w:val="EAAD457E"/>
    <w:rsid w:val="EBFB5D49"/>
    <w:rsid w:val="ECFBCEB7"/>
    <w:rsid w:val="ED434789"/>
    <w:rsid w:val="ED7B38D5"/>
    <w:rsid w:val="EDFEFE83"/>
    <w:rsid w:val="EFBF9D4B"/>
    <w:rsid w:val="F1F7172C"/>
    <w:rsid w:val="F3CFD92C"/>
    <w:rsid w:val="F3FB9CCC"/>
    <w:rsid w:val="F5EE2602"/>
    <w:rsid w:val="F5F3DCE6"/>
    <w:rsid w:val="F67EA8E7"/>
    <w:rsid w:val="F68FCA54"/>
    <w:rsid w:val="F69E610A"/>
    <w:rsid w:val="F7DEEFAF"/>
    <w:rsid w:val="F7DEFEC5"/>
    <w:rsid w:val="F8F82356"/>
    <w:rsid w:val="F96DAC02"/>
    <w:rsid w:val="F9DC6EF9"/>
    <w:rsid w:val="FA3B3B38"/>
    <w:rsid w:val="FB2F052E"/>
    <w:rsid w:val="FBFA080A"/>
    <w:rsid w:val="FBFBCA8F"/>
    <w:rsid w:val="FC7A3D9B"/>
    <w:rsid w:val="FC7F5D14"/>
    <w:rsid w:val="FC9BF33D"/>
    <w:rsid w:val="FD7EFBF0"/>
    <w:rsid w:val="FDCF0325"/>
    <w:rsid w:val="FDD7CF8F"/>
    <w:rsid w:val="FDFB307C"/>
    <w:rsid w:val="FDFD3F26"/>
    <w:rsid w:val="FEEFEB31"/>
    <w:rsid w:val="FEF4A4CB"/>
    <w:rsid w:val="FEF6038D"/>
    <w:rsid w:val="FF3E5644"/>
    <w:rsid w:val="FF7EAFFD"/>
    <w:rsid w:val="FF97B0A0"/>
    <w:rsid w:val="FF9DBE74"/>
    <w:rsid w:val="FFA1A74C"/>
    <w:rsid w:val="FFB92332"/>
    <w:rsid w:val="FFDBD62C"/>
    <w:rsid w:val="FFDBF5C2"/>
    <w:rsid w:val="FFDECC8A"/>
    <w:rsid w:val="FFE7AE14"/>
    <w:rsid w:val="FFEB8091"/>
    <w:rsid w:val="FFFF7C6B"/>
    <w:rsid w:val="FFFF94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1858</Words>
  <Characters>1926</Characters>
  <Lines>0</Lines>
  <Paragraphs>0</Paragraphs>
  <TotalTime>4</TotalTime>
  <ScaleCrop>false</ScaleCrop>
  <LinksUpToDate>false</LinksUpToDate>
  <CharactersWithSpaces>1962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张展铧</cp:lastModifiedBy>
  <cp:lastPrinted>2026-01-21T09:38:00Z</cp:lastPrinted>
  <dcterms:modified xsi:type="dcterms:W3CDTF">2026-08-10T09:18:56Z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eyJoZGlkIjoiYjA0ZWQyMGUyMGZkNjQzZDA0YmI4YTVhNTg0MGY5YmIiLCJ1c2VySWQiOiI1ODY0MDg0NTEifQ==</vt:lpwstr>
  </property>
  <property fmtid="{D5CDD505-2E9C-101B-9397-08002B2CF9AE}" pid="4" name="ICV">
    <vt:lpwstr>730CCF0F9F2C3A05912A7C69499177B7_43</vt:lpwstr>
  </property>
</Properties>
</file>