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A4" w:rsidRDefault="007007A4" w:rsidP="007007A4">
      <w:pPr>
        <w:autoSpaceDE w:val="0"/>
        <w:autoSpaceDN w:val="0"/>
        <w:adjustRightInd w:val="0"/>
        <w:spacing w:line="500" w:lineRule="exact"/>
        <w:rPr>
          <w:rFonts w:ascii="宋体" w:hAnsi="宋体" w:cs="宋体" w:hint="eastAsia"/>
          <w:color w:val="000000"/>
          <w:spacing w:val="-6"/>
          <w:kern w:val="0"/>
          <w:sz w:val="28"/>
          <w:szCs w:val="28"/>
        </w:rPr>
      </w:pPr>
    </w:p>
    <w:p w:rsidR="007007A4" w:rsidRDefault="007007A4" w:rsidP="007007A4">
      <w:pPr>
        <w:autoSpaceDE w:val="0"/>
        <w:autoSpaceDN w:val="0"/>
        <w:adjustRightInd w:val="0"/>
        <w:spacing w:line="500" w:lineRule="exact"/>
        <w:rPr>
          <w:rFonts w:ascii="仿宋_GB2312" w:eastAsia="仿宋_GB2312"/>
          <w:w w:val="98"/>
          <w:kern w:val="0"/>
          <w:sz w:val="32"/>
          <w:szCs w:val="32"/>
        </w:rPr>
      </w:pPr>
      <w:r>
        <w:rPr>
          <w:rFonts w:ascii="仿宋_GB2312" w:eastAsia="仿宋_GB2312" w:hint="eastAsia"/>
          <w:w w:val="98"/>
          <w:kern w:val="0"/>
          <w:sz w:val="32"/>
          <w:szCs w:val="32"/>
        </w:rPr>
        <w:t>附件3：</w:t>
      </w:r>
    </w:p>
    <w:p w:rsidR="007007A4" w:rsidRDefault="007007A4" w:rsidP="007007A4">
      <w:pPr>
        <w:autoSpaceDE w:val="0"/>
        <w:autoSpaceDN w:val="0"/>
        <w:adjustRightInd w:val="0"/>
        <w:spacing w:beforeLines="50" w:afterLines="50" w:line="500" w:lineRule="exact"/>
        <w:jc w:val="center"/>
        <w:rPr>
          <w:rFonts w:ascii="方正小标宋_GBK" w:eastAsia="方正小标宋_GBK"/>
          <w:w w:val="98"/>
          <w:kern w:val="0"/>
          <w:sz w:val="40"/>
          <w:szCs w:val="40"/>
        </w:rPr>
      </w:pPr>
      <w:r>
        <w:rPr>
          <w:rFonts w:ascii="方正小标宋_GBK" w:eastAsia="方正小标宋_GBK" w:hint="eastAsia"/>
          <w:w w:val="98"/>
          <w:kern w:val="0"/>
          <w:sz w:val="40"/>
          <w:szCs w:val="40"/>
        </w:rPr>
        <w:t>2020年春季普通高中教科书价格表</w:t>
      </w:r>
    </w:p>
    <w:p w:rsidR="007007A4" w:rsidRDefault="007007A4" w:rsidP="007007A4">
      <w:pPr>
        <w:autoSpaceDE w:val="0"/>
        <w:autoSpaceDN w:val="0"/>
        <w:adjustRightInd w:val="0"/>
        <w:spacing w:line="596" w:lineRule="exact"/>
        <w:jc w:val="right"/>
        <w:rPr>
          <w:rFonts w:ascii="宋体" w:hAnsi="宋体"/>
          <w:w w:val="98"/>
          <w:kern w:val="0"/>
          <w:sz w:val="24"/>
        </w:rPr>
      </w:pPr>
      <w:r>
        <w:rPr>
          <w:rFonts w:ascii="宋体" w:hAnsi="宋体" w:hint="eastAsia"/>
          <w:w w:val="98"/>
          <w:kern w:val="0"/>
          <w:sz w:val="24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5"/>
        <w:gridCol w:w="1002"/>
        <w:gridCol w:w="1170"/>
        <w:gridCol w:w="919"/>
        <w:gridCol w:w="1526"/>
      </w:tblGrid>
      <w:tr w:rsidR="007007A4" w:rsidTr="00F07ABF">
        <w:trPr>
          <w:trHeight w:val="487"/>
          <w:tblHeader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bookmarkStart w:id="0" w:name="Content"/>
            <w:bookmarkEnd w:id="0"/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书</w:t>
            </w:r>
            <w:r>
              <w:rPr>
                <w:rFonts w:ascii="黑体" w:eastAsia="黑体" w:hAnsi="黑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版</w:t>
            </w:r>
            <w:r>
              <w:rPr>
                <w:rFonts w:ascii="黑体" w:eastAsia="黑体" w:hAnsi="黑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使用年级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定 价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备</w:t>
            </w:r>
            <w:r>
              <w:rPr>
                <w:rFonts w:ascii="黑体" w:eastAsia="黑体" w:hAnsi="黑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注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思想政治·经济生活（必修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思想政治·政治生活（必修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9.91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思想政治·文化生活（必修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9.91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思想政治·生活与哲学（必修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9.63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思想政治·国家与国际组织常识（选修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8.79</w:t>
            </w:r>
          </w:p>
        </w:tc>
        <w:tc>
          <w:tcPr>
            <w:tcW w:w="1526" w:type="dxa"/>
            <w:vMerge w:val="restart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的可以不选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思想政治·生活中的法律常识（选修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9.35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1（必修1）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21.23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2（必修2）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20.67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3（必修3）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22.63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4（必修4）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22.63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5（必修5）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22.63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语文·中国古代诗歌散文欣赏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(选修模块)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18.72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语文·外国小说欣赏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(选修模块)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17.44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语文·新闻阅读与实践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(选修模块)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17.70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语文·中国文化经典研读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(选修模块)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17.59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语文·文章写作与修改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(选修模块)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4.44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高中语文•语言文字应用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(选修)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10.19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高中语文•中国小说欣赏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(选修)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17.95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高中语文•中外传记作品选读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(选修)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18.72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高中语文（必修1、2、3、4、5)、外国诗歌散文欣赏、外国小说欣赏、新闻阅读与实践、中国文化经典研读、文章写作与修改、语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言文字应用、中国小说欣赏、中外传记作品选读读本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人教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21.80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元/本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20.26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20.26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20.48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20.48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20.48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21.56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21.56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21.56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21.56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21.35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   林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21.13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1（刘绍学主编）（必修1）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8.70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2（刘绍学主编）（必修2）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10.35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3（刘绍学主编）（必修3）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10.57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4（刘绍学主编）（必修4）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10.57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5（刘绍学主编）（必修5）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8.02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1-1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8.47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1-2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6.84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2-1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8.94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2-2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8.70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2-3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7.79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数学·几何证明选讲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4.74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数学·不等式选讲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4.97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数学·坐标系与参数方程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4.27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2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数学·优选法与试验设计初步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4.74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1-1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偏文</w:t>
            </w:r>
            <w:proofErr w:type="gramEnd"/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3-1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9.35</w:t>
            </w:r>
          </w:p>
        </w:tc>
        <w:tc>
          <w:tcPr>
            <w:tcW w:w="1526" w:type="dxa"/>
            <w:vMerge w:val="restart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的可以选修其中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4个模块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3-2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6.56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3-3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6.84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3-4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9.63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3-5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8.51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10.04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9.80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化学·化学与生活（选修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9.24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偏文</w:t>
            </w:r>
            <w:proofErr w:type="gramEnd"/>
          </w:p>
        </w:tc>
      </w:tr>
      <w:tr w:rsidR="007007A4" w:rsidTr="00F07ABF">
        <w:trPr>
          <w:trHeight w:val="501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化学·化学与技术（选修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9.52</w:t>
            </w:r>
          </w:p>
        </w:tc>
        <w:tc>
          <w:tcPr>
            <w:tcW w:w="1526" w:type="dxa"/>
            <w:vMerge w:val="restart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的可以选修其中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3个模块</w:t>
            </w:r>
          </w:p>
        </w:tc>
      </w:tr>
      <w:tr w:rsidR="007007A4" w:rsidTr="00F07ABF">
        <w:trPr>
          <w:trHeight w:val="56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化学·物质结构与性质（选修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8.12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化学·化学反应原理（选修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5.15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化学·有机化学基础（选修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10.64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1（必修1）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11.03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2（必修2）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9.91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3（必修3）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10.47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532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历史·历史上重大改革回眸（选修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11.59</w:t>
            </w:r>
          </w:p>
        </w:tc>
        <w:tc>
          <w:tcPr>
            <w:tcW w:w="1526" w:type="dxa"/>
            <w:vMerge w:val="restart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偏文方向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的可以选修其中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2个模块</w:t>
            </w:r>
          </w:p>
        </w:tc>
      </w:tr>
      <w:tr w:rsidR="007007A4" w:rsidTr="00F07ABF">
        <w:trPr>
          <w:trHeight w:val="5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历史·近代社会的民主思想实践（选修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9.91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4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历史·二十世纪的战争与和平（选修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12.99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56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历史·中外历史人物评说（选修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11.03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9.15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8.88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8.88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59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地理·旅游地理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8.07</w:t>
            </w:r>
          </w:p>
        </w:tc>
        <w:tc>
          <w:tcPr>
            <w:tcW w:w="1526" w:type="dxa"/>
            <w:vMerge w:val="restart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偏理可以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不选，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偏文方向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的可以选修其中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2个模块</w:t>
            </w: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地理·自然灾害与防治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8.34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地理·环境保护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8.34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84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地理地图册（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与湘教版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1、2、3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必修教科书配套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星   球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12.67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7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生物1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11.03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58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生物2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11.03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53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生物3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11.03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482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生物·生物技术实践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</w:t>
            </w:r>
            <w:proofErr w:type="gramEnd"/>
          </w:p>
        </w:tc>
      </w:tr>
      <w:tr w:rsidR="007007A4" w:rsidTr="00F07ABF">
        <w:trPr>
          <w:trHeight w:val="765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生物·生物科学与社会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9.63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偏文方向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的可以不选</w:t>
            </w: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生物·现代生物科技专题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10.77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</w:t>
            </w:r>
            <w:proofErr w:type="gramEnd"/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信息技术·信息技术基础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11.77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信息技术·算法与程序设计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14.74</w:t>
            </w:r>
          </w:p>
        </w:tc>
        <w:tc>
          <w:tcPr>
            <w:tcW w:w="1526" w:type="dxa"/>
            <w:vMerge w:val="restart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信息技术·多媒体技术应用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12.85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信息技术·网络技术应用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13.66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信息技术·数据管理技术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10.96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信息技术·人工智能初步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9.88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1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通用技术·技术与设计（必修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12.99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51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通用技术·技术与设计（必修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9.95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51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通用技术·电子控制技术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10.78</w:t>
            </w:r>
          </w:p>
        </w:tc>
        <w:tc>
          <w:tcPr>
            <w:tcW w:w="1526" w:type="dxa"/>
            <w:vMerge w:val="restart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按照学校选修课开课计划限选　</w:t>
            </w:r>
          </w:p>
        </w:tc>
      </w:tr>
      <w:tr w:rsidR="007007A4" w:rsidTr="00F07ABF">
        <w:trPr>
          <w:trHeight w:val="51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通用技术·建筑及其设计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11.61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1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通用技术·简易机器人制作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7.74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4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通用技术·现代农业技术·品种资源的保护和引进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5.25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4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通用技术·现代农业技术·营养与饲料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4.97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4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通用技术·现代农业技术·农副产品的营销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5.80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4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通用技术·现代农业技术·家政与生活技术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13.27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4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通用技术·现代农业技术·服装及其设计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9.95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4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通用技术·现代农业技术·绿色食品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4.97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4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通用技术·现代农业技术·无土栽培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6.08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4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通用技术·现代农业技术·病虫害预测及综合治理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5.53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40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通用技术·汽车驾驶与保养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10.78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音乐·鉴赏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 艺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20.24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含光盘</w:t>
            </w:r>
            <w:r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  <w:t>5.00元</w:t>
            </w: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音乐·歌唱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 艺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7.90</w:t>
            </w:r>
          </w:p>
        </w:tc>
        <w:tc>
          <w:tcPr>
            <w:tcW w:w="1526" w:type="dxa"/>
            <w:vMerge w:val="restart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音乐·演奏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 艺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7.90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音乐·音乐与舞蹈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 艺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7.90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音乐·音乐与戏剧表演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 艺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8.36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454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音乐·创作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 艺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8.36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美术·美术鉴赏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美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13.44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美术·绘画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美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13.00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美术·设计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美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8.21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美术·书法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美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8.65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美术·雕塑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美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7.34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美术·篆刻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美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6.47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美术·摄影摄像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美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8.21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美术·电脑绘画与设计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美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8.21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美术·工艺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   美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9.08</w:t>
            </w:r>
          </w:p>
        </w:tc>
        <w:tc>
          <w:tcPr>
            <w:tcW w:w="1526" w:type="dxa"/>
            <w:vMerge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体育与健康（全一册）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15.79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体育与健康（全一册）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  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12.45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研究性学习（全一册）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 科 教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10.47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07A4" w:rsidTr="00F07ABF">
        <w:trPr>
          <w:trHeight w:val="539"/>
          <w:jc w:val="center"/>
        </w:trPr>
        <w:tc>
          <w:tcPr>
            <w:tcW w:w="3395" w:type="dxa"/>
            <w:vAlign w:val="center"/>
          </w:tcPr>
          <w:p w:rsidR="007007A4" w:rsidRDefault="007007A4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民族理论常识（全一册）</w:t>
            </w:r>
          </w:p>
        </w:tc>
        <w:tc>
          <w:tcPr>
            <w:tcW w:w="1002" w:type="dxa"/>
            <w:vAlign w:val="center"/>
          </w:tcPr>
          <w:p w:rsidR="007007A4" w:rsidRDefault="007007A4" w:rsidP="00F07AB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中央电大</w:t>
            </w:r>
          </w:p>
        </w:tc>
        <w:tc>
          <w:tcPr>
            <w:tcW w:w="1170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919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6.17</w:t>
            </w:r>
          </w:p>
        </w:tc>
        <w:tc>
          <w:tcPr>
            <w:tcW w:w="1526" w:type="dxa"/>
            <w:vAlign w:val="center"/>
          </w:tcPr>
          <w:p w:rsidR="007007A4" w:rsidRDefault="007007A4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007A4" w:rsidRDefault="007007A4" w:rsidP="007007A4">
      <w:pPr>
        <w:autoSpaceDE w:val="0"/>
        <w:autoSpaceDN w:val="0"/>
        <w:adjustRightInd w:val="0"/>
        <w:spacing w:line="500" w:lineRule="exact"/>
        <w:rPr>
          <w:rFonts w:ascii="宋体" w:hAnsi="宋体" w:cs="宋体" w:hint="eastAsia"/>
          <w:color w:val="000000"/>
          <w:spacing w:val="-6"/>
          <w:kern w:val="0"/>
          <w:sz w:val="28"/>
          <w:szCs w:val="28"/>
        </w:rPr>
      </w:pPr>
    </w:p>
    <w:p w:rsidR="006B1CE9" w:rsidRDefault="006B1CE9"/>
    <w:sectPr w:rsidR="006B1CE9" w:rsidSect="006B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39DC7B"/>
    <w:multiLevelType w:val="singleLevel"/>
    <w:tmpl w:val="8339DC7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7A4"/>
    <w:rsid w:val="006B1CE9"/>
    <w:rsid w:val="0070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007A4"/>
  </w:style>
  <w:style w:type="character" w:customStyle="1" w:styleId="Char">
    <w:name w:val="批注框文本 Char"/>
    <w:link w:val="a4"/>
    <w:rsid w:val="007007A4"/>
    <w:rPr>
      <w:sz w:val="18"/>
      <w:szCs w:val="18"/>
    </w:rPr>
  </w:style>
  <w:style w:type="character" w:customStyle="1" w:styleId="Char0">
    <w:name w:val="页脚 Char"/>
    <w:link w:val="a5"/>
    <w:rsid w:val="007007A4"/>
    <w:rPr>
      <w:rFonts w:eastAsia="宋体"/>
      <w:sz w:val="18"/>
      <w:szCs w:val="24"/>
    </w:rPr>
  </w:style>
  <w:style w:type="character" w:customStyle="1" w:styleId="Char1">
    <w:name w:val="正文文本缩进 Char"/>
    <w:link w:val="BodyTextIndent"/>
    <w:rsid w:val="007007A4"/>
    <w:rPr>
      <w:rFonts w:ascii="仿宋_GB2312" w:eastAsia="仿宋_GB2312"/>
      <w:sz w:val="32"/>
      <w:szCs w:val="32"/>
    </w:rPr>
  </w:style>
  <w:style w:type="character" w:customStyle="1" w:styleId="Char2">
    <w:name w:val="页眉 Char"/>
    <w:link w:val="a6"/>
    <w:rsid w:val="007007A4"/>
    <w:rPr>
      <w:rFonts w:eastAsia="宋体"/>
      <w:sz w:val="18"/>
      <w:szCs w:val="24"/>
    </w:rPr>
  </w:style>
  <w:style w:type="character" w:customStyle="1" w:styleId="font51">
    <w:name w:val="font51"/>
    <w:rsid w:val="007007A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styleId="a7">
    <w:name w:val="Normal (Web)"/>
    <w:basedOn w:val="a"/>
    <w:rsid w:val="00700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rsid w:val="007007A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</w:rPr>
  </w:style>
  <w:style w:type="character" w:customStyle="1" w:styleId="Char10">
    <w:name w:val="页脚 Char1"/>
    <w:basedOn w:val="a0"/>
    <w:link w:val="a5"/>
    <w:uiPriority w:val="99"/>
    <w:semiHidden/>
    <w:rsid w:val="007007A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rsid w:val="007007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</w:rPr>
  </w:style>
  <w:style w:type="character" w:customStyle="1" w:styleId="Char11">
    <w:name w:val="页眉 Char1"/>
    <w:basedOn w:val="a0"/>
    <w:link w:val="a6"/>
    <w:uiPriority w:val="99"/>
    <w:semiHidden/>
    <w:rsid w:val="007007A4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"/>
    <w:rsid w:val="007007A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link w:val="a4"/>
    <w:uiPriority w:val="99"/>
    <w:semiHidden/>
    <w:rsid w:val="007007A4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rsid w:val="007007A4"/>
    <w:pPr>
      <w:ind w:leftChars="2500" w:left="100"/>
    </w:pPr>
  </w:style>
  <w:style w:type="character" w:customStyle="1" w:styleId="Char3">
    <w:name w:val="日期 Char"/>
    <w:basedOn w:val="a0"/>
    <w:link w:val="a8"/>
    <w:rsid w:val="007007A4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007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TextIndent">
    <w:name w:val="Body Text Indent"/>
    <w:basedOn w:val="a"/>
    <w:link w:val="Char1"/>
    <w:rsid w:val="007007A4"/>
    <w:pPr>
      <w:ind w:firstLine="630"/>
    </w:pPr>
    <w:rPr>
      <w:rFonts w:ascii="仿宋_GB2312" w:eastAsia="仿宋_GB2312" w:hAnsiTheme="minorHAnsi" w:cstheme="minorBidi"/>
      <w:sz w:val="32"/>
      <w:szCs w:val="32"/>
    </w:rPr>
  </w:style>
  <w:style w:type="table" w:styleId="a9">
    <w:name w:val="Table Grid"/>
    <w:basedOn w:val="a1"/>
    <w:rsid w:val="007007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3460</Characters>
  <Application>Microsoft Office Word</Application>
  <DocSecurity>0</DocSecurity>
  <Lines>28</Lines>
  <Paragraphs>8</Paragraphs>
  <ScaleCrop>false</ScaleCrop>
  <Company>中国微软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2020-02-05T02:23:00Z</dcterms:created>
  <dcterms:modified xsi:type="dcterms:W3CDTF">2020-02-05T02:23:00Z</dcterms:modified>
</cp:coreProperties>
</file>