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AD" w:rsidRDefault="00EA01AD" w:rsidP="00EA01AD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 w:rsidRPr="009B5011"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 w:rsidR="00B2607F">
        <w:rPr>
          <w:rFonts w:ascii="黑体" w:eastAsia="黑体" w:hAnsi="宋体" w:cs="宋体" w:hint="eastAsia"/>
          <w:kern w:val="0"/>
          <w:sz w:val="32"/>
          <w:szCs w:val="32"/>
        </w:rPr>
        <w:t>2</w:t>
      </w:r>
    </w:p>
    <w:p w:rsidR="00EA01AD" w:rsidRPr="009B5011" w:rsidRDefault="00EA01AD" w:rsidP="00EA01AD">
      <w:pPr>
        <w:spacing w:line="560" w:lineRule="exact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 w:rsidRPr="009B5011">
        <w:rPr>
          <w:rFonts w:ascii="方正小标宋_GBK" w:eastAsia="方正小标宋_GBK" w:hAnsi="宋体" w:cs="宋体" w:hint="eastAsia"/>
          <w:kern w:val="0"/>
          <w:sz w:val="36"/>
          <w:szCs w:val="36"/>
        </w:rPr>
        <w:t>部门整体支出绩效评价基础数据表</w:t>
      </w:r>
    </w:p>
    <w:p w:rsidR="00EA01AD" w:rsidRPr="00A43B0D" w:rsidRDefault="00EA01AD" w:rsidP="00CC6AB5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jc w:val="left"/>
        <w:rPr>
          <w:rFonts w:ascii="仿宋_GB2312" w:eastAsia="仿宋_GB2312" w:hAnsi="宋体" w:cs="宋体"/>
          <w:kern w:val="0"/>
          <w:sz w:val="24"/>
        </w:rPr>
      </w:pPr>
      <w:r w:rsidRPr="00A43B0D">
        <w:rPr>
          <w:rFonts w:ascii="仿宋_GB2312" w:eastAsia="仿宋_GB2312" w:hAnsi="宋体" w:cs="宋体" w:hint="eastAsia"/>
          <w:kern w:val="0"/>
          <w:sz w:val="24"/>
        </w:rPr>
        <w:t>填报单位：</w:t>
      </w:r>
      <w:r w:rsidR="000F3033">
        <w:rPr>
          <w:rFonts w:ascii="仿宋_GB2312" w:eastAsia="仿宋_GB2312" w:hAnsi="宋体" w:cs="宋体" w:hint="eastAsia"/>
          <w:kern w:val="0"/>
          <w:sz w:val="24"/>
        </w:rPr>
        <w:t>常德市发改委</w:t>
      </w:r>
      <w:r w:rsidRPr="00A43B0D">
        <w:rPr>
          <w:rFonts w:ascii="仿宋_GB2312" w:eastAsia="仿宋_GB2312" w:hAnsi="宋体" w:cs="宋体"/>
          <w:kern w:val="0"/>
          <w:sz w:val="24"/>
        </w:rPr>
        <w:tab/>
      </w:r>
      <w:r w:rsidRPr="00A43B0D">
        <w:rPr>
          <w:rFonts w:ascii="仿宋_GB2312" w:eastAsia="仿宋_GB2312" w:hAnsi="宋体" w:cs="宋体"/>
          <w:kern w:val="0"/>
          <w:sz w:val="24"/>
        </w:rPr>
        <w:tab/>
      </w:r>
      <w:r w:rsidRPr="00A43B0D">
        <w:rPr>
          <w:rFonts w:ascii="仿宋_GB2312" w:eastAsia="仿宋_GB2312" w:hAnsi="宋体" w:cs="宋体"/>
          <w:kern w:val="0"/>
          <w:sz w:val="24"/>
        </w:rPr>
        <w:tab/>
      </w:r>
      <w:r w:rsidRPr="00A43B0D">
        <w:rPr>
          <w:rFonts w:ascii="仿宋_GB2312" w:eastAsia="仿宋_GB2312" w:hAnsi="宋体" w:cs="宋体"/>
          <w:kern w:val="0"/>
          <w:sz w:val="24"/>
        </w:rPr>
        <w:tab/>
      </w:r>
      <w:r w:rsidRPr="00A43B0D">
        <w:rPr>
          <w:rFonts w:ascii="仿宋_GB2312" w:eastAsia="仿宋_GB2312" w:hAnsi="宋体" w:cs="宋体"/>
          <w:kern w:val="0"/>
          <w:sz w:val="24"/>
        </w:rPr>
        <w:tab/>
      </w:r>
      <w:r w:rsidRPr="00A43B0D">
        <w:rPr>
          <w:rFonts w:ascii="仿宋_GB2312" w:eastAsia="仿宋_GB2312" w:hAnsi="宋体" w:cs="宋体"/>
          <w:kern w:val="0"/>
          <w:sz w:val="24"/>
        </w:rPr>
        <w:tab/>
      </w:r>
    </w:p>
    <w:tbl>
      <w:tblPr>
        <w:tblW w:w="10193" w:type="dxa"/>
        <w:jc w:val="center"/>
        <w:tblLook w:val="0000"/>
      </w:tblPr>
      <w:tblGrid>
        <w:gridCol w:w="2538"/>
        <w:gridCol w:w="1912"/>
        <w:gridCol w:w="1132"/>
        <w:gridCol w:w="1032"/>
        <w:gridCol w:w="1351"/>
        <w:gridCol w:w="1094"/>
        <w:gridCol w:w="1134"/>
      </w:tblGrid>
      <w:tr w:rsidR="00EA01AD" w:rsidRPr="00CC6AB5" w:rsidTr="00CC6AB5">
        <w:trPr>
          <w:trHeight w:val="379"/>
          <w:jc w:val="center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财政供养人员情况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F701E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201</w:t>
            </w:r>
            <w:r w:rsidR="00F701E3" w:rsidRPr="00CC6AB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6</w:t>
            </w:r>
            <w:r w:rsidRPr="00CC6AB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控制率</w:t>
            </w:r>
          </w:p>
        </w:tc>
      </w:tr>
      <w:tr w:rsidR="00EA01AD" w:rsidRPr="00CC6AB5" w:rsidTr="00CC6AB5">
        <w:trPr>
          <w:trHeight w:val="161"/>
          <w:jc w:val="center"/>
        </w:trPr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F701E3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138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F701E3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F701E3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86</w:t>
            </w:r>
            <w:r w:rsidR="008A3306"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%</w:t>
            </w:r>
          </w:p>
        </w:tc>
      </w:tr>
      <w:tr w:rsidR="00EA01AD" w:rsidRPr="00CC6AB5" w:rsidTr="00CC6AB5">
        <w:trPr>
          <w:trHeight w:val="242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经费控制情况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EA01AD" w:rsidP="003565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201</w:t>
            </w:r>
            <w:r w:rsidR="003565D0" w:rsidRPr="00CC6AB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5</w:t>
            </w:r>
            <w:r w:rsidRPr="00CC6AB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EA01AD" w:rsidP="003565D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201</w:t>
            </w:r>
            <w:r w:rsidR="003565D0" w:rsidRPr="00CC6AB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6</w:t>
            </w:r>
            <w:r w:rsidRPr="00CC6AB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EA01AD" w:rsidP="00DA7A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201</w:t>
            </w:r>
            <w:r w:rsidR="00DA7A28" w:rsidRPr="00CC6AB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6</w:t>
            </w:r>
            <w:r w:rsidRPr="00CC6AB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年决算数</w:t>
            </w:r>
          </w:p>
        </w:tc>
      </w:tr>
      <w:tr w:rsidR="00EA01AD" w:rsidRPr="00CC6AB5" w:rsidTr="00CC6AB5">
        <w:trPr>
          <w:trHeight w:val="227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三公经费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F701E3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166.33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DA7A28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260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DA7A28" w:rsidP="001503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165.96</w:t>
            </w:r>
          </w:p>
        </w:tc>
      </w:tr>
      <w:tr w:rsidR="00EA01AD" w:rsidRPr="00CC6AB5" w:rsidTr="00CC6AB5">
        <w:trPr>
          <w:trHeight w:val="227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CC6AB5" w:rsidP="00B705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CC6AB5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="00EA01AD" w:rsidRPr="00CC6AB5">
              <w:rPr>
                <w:rFonts w:ascii="仿宋_GB2312" w:eastAsia="仿宋_GB2312" w:hAnsi="宋体" w:cs="宋体"/>
                <w:kern w:val="0"/>
                <w:sz w:val="15"/>
                <w:szCs w:val="15"/>
              </w:rPr>
              <w:t>1</w:t>
            </w:r>
            <w:r w:rsidR="00EA01AD" w:rsidRPr="00CC6AB5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、公务用车购置和维护经费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F701E3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66.1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DA7A28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14127C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66.08</w:t>
            </w:r>
          </w:p>
        </w:tc>
      </w:tr>
      <w:tr w:rsidR="00EA01AD" w:rsidRPr="00CC6AB5" w:rsidTr="00CC6AB5">
        <w:trPr>
          <w:trHeight w:val="227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CC6AB5" w:rsidP="00B705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 w:rsidR="00EA01AD"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其中：公车购置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EA01AD" w:rsidP="001503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A01AD" w:rsidRPr="00CC6AB5" w:rsidTr="00CC6AB5">
        <w:trPr>
          <w:trHeight w:val="227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CC6AB5" w:rsidP="00B705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  </w:t>
            </w:r>
            <w:r w:rsidR="00EA01AD"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公车运行维护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F701E3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66.1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14127C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14127C" w:rsidP="001503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66.08</w:t>
            </w:r>
          </w:p>
        </w:tc>
      </w:tr>
      <w:tr w:rsidR="00EA01AD" w:rsidRPr="00CC6AB5" w:rsidTr="00CC6AB5">
        <w:trPr>
          <w:trHeight w:val="227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/>
                <w:kern w:val="0"/>
                <w:szCs w:val="21"/>
              </w:rPr>
              <w:t xml:space="preserve">   2</w:t>
            </w: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、出国经费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F701E3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4.63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8A3306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DA7A28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4.31</w:t>
            </w:r>
          </w:p>
        </w:tc>
      </w:tr>
      <w:tr w:rsidR="00EA01AD" w:rsidRPr="00CC6AB5" w:rsidTr="00CC6AB5">
        <w:trPr>
          <w:trHeight w:val="227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/>
                <w:kern w:val="0"/>
                <w:szCs w:val="21"/>
              </w:rPr>
              <w:t xml:space="preserve">   3</w:t>
            </w: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、公务接待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F701E3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95.6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DA7A28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DA7A28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95.56</w:t>
            </w:r>
          </w:p>
        </w:tc>
      </w:tr>
      <w:tr w:rsidR="00EA01AD" w:rsidRPr="00CC6AB5" w:rsidTr="00CC6AB5">
        <w:trPr>
          <w:trHeight w:val="227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项目支出：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A01AD" w:rsidRPr="00CC6AB5" w:rsidTr="00CC6AB5">
        <w:trPr>
          <w:trHeight w:val="227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/>
                <w:kern w:val="0"/>
                <w:szCs w:val="21"/>
              </w:rPr>
              <w:t xml:space="preserve">    1</w:t>
            </w: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、业务工作专项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F701E3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1228.56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DA7A28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 w:rsidR="008A3306"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DA7A28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1400</w:t>
            </w:r>
          </w:p>
        </w:tc>
      </w:tr>
      <w:tr w:rsidR="00EA01AD" w:rsidRPr="00CC6AB5" w:rsidTr="00CC6AB5">
        <w:trPr>
          <w:trHeight w:val="227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/>
                <w:kern w:val="0"/>
                <w:szCs w:val="21"/>
              </w:rPr>
              <w:t xml:space="preserve">    2</w:t>
            </w: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、运行维护专项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A01AD" w:rsidRPr="00CC6AB5" w:rsidTr="00CC6AB5">
        <w:trPr>
          <w:trHeight w:val="275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/>
                <w:kern w:val="0"/>
                <w:szCs w:val="21"/>
              </w:rPr>
              <w:t xml:space="preserve">          </w:t>
            </w: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4643D" w:rsidRPr="00CC6AB5" w:rsidTr="00CC6AB5">
        <w:trPr>
          <w:trHeight w:val="227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3D" w:rsidRPr="00CC6AB5" w:rsidRDefault="0024643D" w:rsidP="00B705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公用经费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43D" w:rsidRPr="00CC6AB5" w:rsidRDefault="0024643D" w:rsidP="00C14F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421.5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43D" w:rsidRPr="00CC6AB5" w:rsidRDefault="0024643D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538.95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43D" w:rsidRPr="00CC6AB5" w:rsidRDefault="00EC115D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593.49</w:t>
            </w:r>
          </w:p>
        </w:tc>
      </w:tr>
      <w:tr w:rsidR="0024643D" w:rsidRPr="00CC6AB5" w:rsidTr="00CC6AB5">
        <w:trPr>
          <w:trHeight w:val="227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3D" w:rsidRPr="00CC6AB5" w:rsidRDefault="00CC6AB5" w:rsidP="00B705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 w:rsidR="0024643D"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其中：办公经费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43D" w:rsidRPr="00CC6AB5" w:rsidRDefault="0024643D" w:rsidP="00C14FB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77.99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43D" w:rsidRPr="00CC6AB5" w:rsidRDefault="0024643D" w:rsidP="00B705C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43D" w:rsidRPr="00CC6AB5" w:rsidRDefault="00E82C47" w:rsidP="00B705C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89.3</w:t>
            </w:r>
          </w:p>
        </w:tc>
      </w:tr>
      <w:tr w:rsidR="0024643D" w:rsidRPr="00CC6AB5" w:rsidTr="00CC6AB5">
        <w:trPr>
          <w:trHeight w:val="227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3D" w:rsidRPr="00CC6AB5" w:rsidRDefault="0024643D" w:rsidP="00B705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水费、电费、差旅费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43D" w:rsidRPr="00CC6AB5" w:rsidRDefault="0024643D" w:rsidP="00C14FB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45.74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43D" w:rsidRPr="00CC6AB5" w:rsidRDefault="0024643D" w:rsidP="00B705C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43D" w:rsidRPr="00CC6AB5" w:rsidRDefault="00E82C47" w:rsidP="001503D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64.45</w:t>
            </w:r>
          </w:p>
        </w:tc>
      </w:tr>
      <w:tr w:rsidR="0024643D" w:rsidRPr="00CC6AB5" w:rsidTr="00CC6AB5">
        <w:trPr>
          <w:trHeight w:val="227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3D" w:rsidRPr="00CC6AB5" w:rsidRDefault="00CC6AB5" w:rsidP="00B705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="0024643D"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会议费、培训费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43D" w:rsidRPr="00CC6AB5" w:rsidRDefault="0024643D" w:rsidP="00C14FB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25.5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43D" w:rsidRPr="00CC6AB5" w:rsidRDefault="0024643D" w:rsidP="001503D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43D" w:rsidRPr="00CC6AB5" w:rsidRDefault="00E82C47" w:rsidP="001503D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34.5</w:t>
            </w:r>
          </w:p>
        </w:tc>
      </w:tr>
      <w:tr w:rsidR="0014127C" w:rsidRPr="00CC6AB5" w:rsidTr="00CC6AB5">
        <w:trPr>
          <w:trHeight w:val="227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7C" w:rsidRPr="00CC6AB5" w:rsidRDefault="0014127C" w:rsidP="0014127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127C" w:rsidRPr="00CC6AB5" w:rsidRDefault="0014127C" w:rsidP="00C14FB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36.31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127C" w:rsidRPr="00CC6AB5" w:rsidRDefault="0014127C" w:rsidP="00B705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127C" w:rsidRPr="00CC6AB5" w:rsidRDefault="0014127C" w:rsidP="00B705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95.56</w:t>
            </w:r>
          </w:p>
        </w:tc>
      </w:tr>
      <w:tr w:rsidR="001D03ED" w:rsidRPr="00CC6AB5" w:rsidTr="00CC6AB5">
        <w:trPr>
          <w:trHeight w:val="227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ED" w:rsidRDefault="001D03ED" w:rsidP="00B705C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出国经费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03ED" w:rsidRDefault="001D03ED" w:rsidP="00C14FB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4.63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03ED" w:rsidRDefault="001D03ED" w:rsidP="00B705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03ED" w:rsidRDefault="001D03ED" w:rsidP="00B705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4.31</w:t>
            </w:r>
          </w:p>
        </w:tc>
      </w:tr>
      <w:tr w:rsidR="0014127C" w:rsidRPr="00CC6AB5" w:rsidTr="00CC6AB5">
        <w:trPr>
          <w:trHeight w:val="227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7C" w:rsidRPr="00CC6AB5" w:rsidRDefault="001D03ED" w:rsidP="00B705C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公务用车运行费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127C" w:rsidRPr="00CC6AB5" w:rsidRDefault="0014127C" w:rsidP="00C14FB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66.1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127C" w:rsidRPr="00CC6AB5" w:rsidRDefault="0014127C" w:rsidP="00B705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127C" w:rsidRPr="00CC6AB5" w:rsidRDefault="001D03ED" w:rsidP="00B705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66.08</w:t>
            </w:r>
          </w:p>
        </w:tc>
      </w:tr>
      <w:tr w:rsidR="001D03ED" w:rsidRPr="00CC6AB5" w:rsidTr="00CC6AB5">
        <w:trPr>
          <w:trHeight w:val="227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ED" w:rsidRPr="00CC6AB5" w:rsidRDefault="001D03ED" w:rsidP="001D03E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租赁费、劳务费、其他交通费用、其他商品服务支出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03ED" w:rsidRPr="001D03ED" w:rsidRDefault="001D03ED" w:rsidP="00C14FB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165.23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03ED" w:rsidRPr="00CC6AB5" w:rsidRDefault="001D03ED" w:rsidP="00B705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183.95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03ED" w:rsidRPr="00CC6AB5" w:rsidRDefault="001D03ED" w:rsidP="00B705C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239.29</w:t>
            </w:r>
          </w:p>
        </w:tc>
      </w:tr>
      <w:tr w:rsidR="0024643D" w:rsidRPr="00CC6AB5" w:rsidTr="00CC6AB5">
        <w:trPr>
          <w:trHeight w:val="227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3D" w:rsidRPr="00CC6AB5" w:rsidRDefault="0024643D" w:rsidP="00B705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政府采购金额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43D" w:rsidRPr="00CC6AB5" w:rsidRDefault="0024643D" w:rsidP="00C14F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385.47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43D" w:rsidRPr="00CC6AB5" w:rsidRDefault="0024643D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643D" w:rsidRPr="00CC6AB5" w:rsidRDefault="00E82C47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219.08</w:t>
            </w:r>
          </w:p>
        </w:tc>
      </w:tr>
      <w:tr w:rsidR="00EA01AD" w:rsidRPr="00CC6AB5" w:rsidTr="00CC6AB5">
        <w:trPr>
          <w:trHeight w:val="353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部门整体支出预算调整</w:t>
            </w:r>
            <w:r w:rsidRPr="00CC6AB5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CC6AB5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__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8A3306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8A3306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EA01AD" w:rsidRPr="00CC6AB5" w:rsidTr="00CC6AB5">
        <w:trPr>
          <w:trHeight w:val="553"/>
          <w:jc w:val="center"/>
        </w:trPr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楼堂馆所控制情况</w:t>
            </w:r>
            <w:r w:rsidRPr="00CC6AB5">
              <w:rPr>
                <w:rFonts w:ascii="仿宋_GB2312" w:eastAsia="仿宋_GB2312" w:hAnsi="宋体" w:cs="宋体"/>
                <w:kern w:val="0"/>
                <w:szCs w:val="21"/>
              </w:rPr>
              <w:br/>
            </w: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CC6AB5">
              <w:rPr>
                <w:rFonts w:ascii="仿宋_GB2312" w:eastAsia="仿宋_GB2312" w:hAnsi="宋体" w:cs="宋体"/>
                <w:kern w:val="0"/>
                <w:szCs w:val="21"/>
              </w:rPr>
              <w:t>201</w:t>
            </w:r>
            <w:r w:rsidR="00CC6AB5"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年完工项目）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5"/>
                <w:szCs w:val="15"/>
              </w:rPr>
            </w:pPr>
            <w:r w:rsidRPr="00CC6AB5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批复规模</w:t>
            </w:r>
            <w:r w:rsidRPr="00CC6AB5">
              <w:rPr>
                <w:rFonts w:ascii="仿宋_GB2312" w:eastAsia="仿宋_GB2312" w:hAnsi="宋体" w:cs="宋体"/>
                <w:b/>
                <w:bCs/>
                <w:kern w:val="0"/>
                <w:sz w:val="15"/>
                <w:szCs w:val="15"/>
              </w:rPr>
              <w:br/>
            </w:r>
            <w:r w:rsidRPr="00CC6AB5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（</w:t>
            </w:r>
            <w:r w:rsidRPr="00CC6AB5">
              <w:rPr>
                <w:rFonts w:ascii="仿宋_GB2312" w:hAnsi="宋体" w:cs="宋体" w:hint="eastAsia"/>
                <w:b/>
                <w:bCs/>
                <w:kern w:val="0"/>
                <w:sz w:val="15"/>
                <w:szCs w:val="15"/>
              </w:rPr>
              <w:t>㎡</w:t>
            </w:r>
            <w:r w:rsidRPr="00CC6AB5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5"/>
                <w:szCs w:val="15"/>
              </w:rPr>
            </w:pPr>
            <w:r w:rsidRPr="00CC6AB5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实际规模（</w:t>
            </w:r>
            <w:r w:rsidRPr="00CC6AB5">
              <w:rPr>
                <w:rFonts w:ascii="仿宋_GB2312" w:hAnsi="宋体" w:cs="宋体" w:hint="eastAsia"/>
                <w:b/>
                <w:bCs/>
                <w:kern w:val="0"/>
                <w:sz w:val="15"/>
                <w:szCs w:val="15"/>
              </w:rPr>
              <w:t>㎡</w:t>
            </w:r>
            <w:r w:rsidRPr="00CC6AB5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5"/>
                <w:szCs w:val="15"/>
              </w:rPr>
            </w:pPr>
            <w:r w:rsidRPr="00CC6AB5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规模控制率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5"/>
                <w:szCs w:val="15"/>
              </w:rPr>
            </w:pPr>
            <w:r w:rsidRPr="00CC6AB5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预算投资（万元）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5"/>
                <w:szCs w:val="15"/>
              </w:rPr>
            </w:pPr>
            <w:r w:rsidRPr="00CC6AB5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实际投资（万元）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5"/>
                <w:szCs w:val="15"/>
              </w:rPr>
            </w:pPr>
            <w:r w:rsidRPr="00CC6AB5">
              <w:rPr>
                <w:rFonts w:ascii="仿宋_GB2312" w:eastAsia="仿宋_GB2312" w:hAnsi="宋体" w:cs="宋体" w:hint="eastAsia"/>
                <w:b/>
                <w:bCs/>
                <w:kern w:val="0"/>
                <w:sz w:val="15"/>
                <w:szCs w:val="15"/>
              </w:rPr>
              <w:t>投资概算控制率</w:t>
            </w:r>
          </w:p>
        </w:tc>
      </w:tr>
      <w:tr w:rsidR="00EA01AD" w:rsidRPr="00CC6AB5" w:rsidTr="00CC6AB5">
        <w:trPr>
          <w:trHeight w:val="167"/>
          <w:jc w:val="center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1503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1503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1503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1503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1503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1503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A01AD" w:rsidRPr="00CC6AB5" w:rsidTr="00CC6AB5">
        <w:trPr>
          <w:trHeight w:val="2975"/>
          <w:jc w:val="center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AD" w:rsidRPr="00CC6AB5" w:rsidRDefault="00EA01AD" w:rsidP="00B705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厉行节约保障措施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1AD" w:rsidRPr="00CC6AB5" w:rsidRDefault="00133A16" w:rsidP="00133A16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6AB5">
              <w:rPr>
                <w:rFonts w:ascii="仿宋_GB2312" w:eastAsia="仿宋_GB2312" w:hAnsi="宋体" w:cs="宋体" w:hint="eastAsia"/>
                <w:kern w:val="0"/>
                <w:szCs w:val="21"/>
              </w:rPr>
              <w:t>委办公室制定了《常德市发展和改革委员会内部管理制度手册》，具体为党风廉政责任制办法、制度廉洁性评估工作实施办法、财务管理制度、公务接待管理办法、公务车辆及驾驶员管理办法、因公出国管理工作规定，在接待、车辆管理、财务报账等方面严控支出，勤俭办公。</w:t>
            </w:r>
          </w:p>
        </w:tc>
      </w:tr>
    </w:tbl>
    <w:p w:rsidR="00EA01AD" w:rsidRPr="00CC6AB5" w:rsidRDefault="00EA01AD" w:rsidP="0011148D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 w:rsidRPr="00CC6AB5">
        <w:rPr>
          <w:rFonts w:ascii="仿宋_GB2312" w:eastAsia="仿宋_GB2312" w:hAnsi="宋体" w:cs="宋体" w:hint="eastAsia"/>
          <w:kern w:val="0"/>
          <w:szCs w:val="21"/>
        </w:rPr>
        <w:t>说明：“项目支出”需要填报除专项资金和基本支出以外的所有项目情况，包括业务工作项目、运行维护项目等；“公用经费”填报基本支出中的一般商品和服务支出。</w:t>
      </w:r>
    </w:p>
    <w:p w:rsidR="00CC6AB5" w:rsidRPr="00CC6AB5" w:rsidRDefault="00CC6AB5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</w:p>
    <w:sectPr w:rsidR="00CC6AB5" w:rsidRPr="00CC6AB5" w:rsidSect="00FA4C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42E" w:rsidRDefault="007A042E" w:rsidP="00B4377D">
      <w:r>
        <w:separator/>
      </w:r>
    </w:p>
  </w:endnote>
  <w:endnote w:type="continuationSeparator" w:id="1">
    <w:p w:rsidR="007A042E" w:rsidRDefault="007A042E" w:rsidP="00B43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06" w:rsidRDefault="008A330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06" w:rsidRDefault="008A330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06" w:rsidRDefault="008A33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42E" w:rsidRDefault="007A042E" w:rsidP="00B4377D">
      <w:r>
        <w:separator/>
      </w:r>
    </w:p>
  </w:footnote>
  <w:footnote w:type="continuationSeparator" w:id="1">
    <w:p w:rsidR="007A042E" w:rsidRDefault="007A042E" w:rsidP="00B43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06" w:rsidRDefault="008A33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06" w:rsidRDefault="008A3306" w:rsidP="0014127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06" w:rsidRDefault="008A33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1AD"/>
    <w:rsid w:val="00087164"/>
    <w:rsid w:val="000F3033"/>
    <w:rsid w:val="0011148D"/>
    <w:rsid w:val="00133A16"/>
    <w:rsid w:val="0014127C"/>
    <w:rsid w:val="001503DD"/>
    <w:rsid w:val="001544EF"/>
    <w:rsid w:val="001A71B3"/>
    <w:rsid w:val="001B5CC8"/>
    <w:rsid w:val="001D03ED"/>
    <w:rsid w:val="001E0D7A"/>
    <w:rsid w:val="002255DC"/>
    <w:rsid w:val="00244CC2"/>
    <w:rsid w:val="0024643D"/>
    <w:rsid w:val="0026042E"/>
    <w:rsid w:val="00267872"/>
    <w:rsid w:val="002B7FD0"/>
    <w:rsid w:val="002F1133"/>
    <w:rsid w:val="003243EF"/>
    <w:rsid w:val="003565D0"/>
    <w:rsid w:val="003F4F8A"/>
    <w:rsid w:val="004029F5"/>
    <w:rsid w:val="00416B1A"/>
    <w:rsid w:val="0049730F"/>
    <w:rsid w:val="004D38DB"/>
    <w:rsid w:val="00561701"/>
    <w:rsid w:val="00570A97"/>
    <w:rsid w:val="005746BF"/>
    <w:rsid w:val="005A085E"/>
    <w:rsid w:val="005C2995"/>
    <w:rsid w:val="00654323"/>
    <w:rsid w:val="00680021"/>
    <w:rsid w:val="006F293C"/>
    <w:rsid w:val="00760C55"/>
    <w:rsid w:val="00775FC6"/>
    <w:rsid w:val="00793BF2"/>
    <w:rsid w:val="007A042E"/>
    <w:rsid w:val="007A29D1"/>
    <w:rsid w:val="007D32C5"/>
    <w:rsid w:val="008367F5"/>
    <w:rsid w:val="00846FBE"/>
    <w:rsid w:val="008A3306"/>
    <w:rsid w:val="009536AC"/>
    <w:rsid w:val="00A32113"/>
    <w:rsid w:val="00A50D4E"/>
    <w:rsid w:val="00A62B79"/>
    <w:rsid w:val="00A75A62"/>
    <w:rsid w:val="00A874FA"/>
    <w:rsid w:val="00B20072"/>
    <w:rsid w:val="00B2607F"/>
    <w:rsid w:val="00B4377D"/>
    <w:rsid w:val="00B62B06"/>
    <w:rsid w:val="00B66D8E"/>
    <w:rsid w:val="00B741B6"/>
    <w:rsid w:val="00B7494B"/>
    <w:rsid w:val="00B94452"/>
    <w:rsid w:val="00C02BD1"/>
    <w:rsid w:val="00C43564"/>
    <w:rsid w:val="00CC6AB5"/>
    <w:rsid w:val="00CD66F6"/>
    <w:rsid w:val="00D32A94"/>
    <w:rsid w:val="00D53FE3"/>
    <w:rsid w:val="00DA324B"/>
    <w:rsid w:val="00DA7A28"/>
    <w:rsid w:val="00DC79F6"/>
    <w:rsid w:val="00DE255B"/>
    <w:rsid w:val="00DF6D12"/>
    <w:rsid w:val="00E568FD"/>
    <w:rsid w:val="00E82C47"/>
    <w:rsid w:val="00E86523"/>
    <w:rsid w:val="00EA01AD"/>
    <w:rsid w:val="00EA0BE5"/>
    <w:rsid w:val="00EC115D"/>
    <w:rsid w:val="00F701E3"/>
    <w:rsid w:val="00FA4C35"/>
    <w:rsid w:val="00FB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AD"/>
    <w:pPr>
      <w:widowControl w:val="0"/>
      <w:jc w:val="both"/>
    </w:pPr>
    <w:rPr>
      <w:rFonts w:eastAsia="宋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77D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77D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2841">
              <w:marLeft w:val="0"/>
              <w:marRight w:val="0"/>
              <w:marTop w:val="0"/>
              <w:marBottom w:val="0"/>
              <w:divBdr>
                <w:top w:val="single" w:sz="12" w:space="0" w:color="64A0DE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  <w:divsChild>
                <w:div w:id="19881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56</cp:revision>
  <dcterms:created xsi:type="dcterms:W3CDTF">2016-08-16T10:01:00Z</dcterms:created>
  <dcterms:modified xsi:type="dcterms:W3CDTF">2017-04-27T09:08:00Z</dcterms:modified>
</cp:coreProperties>
</file>