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43" w:rsidRDefault="00D559FF" w:rsidP="00D256DE">
      <w:pPr>
        <w:ind w:firstLineChars="400" w:firstLine="1600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201</w:t>
      </w:r>
      <w:r w:rsidR="00E16CDB">
        <w:rPr>
          <w:rFonts w:eastAsia="方正小标宋_GBK" w:hint="eastAsia"/>
          <w:sz w:val="40"/>
          <w:szCs w:val="40"/>
        </w:rPr>
        <w:t>7</w:t>
      </w:r>
      <w:r>
        <w:rPr>
          <w:rFonts w:eastAsia="方正小标宋_GBK"/>
          <w:sz w:val="40"/>
          <w:szCs w:val="40"/>
        </w:rPr>
        <w:t>年度常德</w:t>
      </w:r>
      <w:r>
        <w:rPr>
          <w:rFonts w:eastAsia="方正小标宋_GBK" w:hint="eastAsia"/>
          <w:sz w:val="40"/>
          <w:szCs w:val="40"/>
        </w:rPr>
        <w:t>经济技术开发区</w:t>
      </w:r>
    </w:p>
    <w:p w:rsidR="00691B43" w:rsidRDefault="00D559FF"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政府信息公开工作年度报告</w:t>
      </w:r>
    </w:p>
    <w:p w:rsidR="00691B43" w:rsidRDefault="00D559FF">
      <w:pPr>
        <w:jc w:val="center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201</w:t>
      </w:r>
      <w:r w:rsidR="00E16CDB">
        <w:rPr>
          <w:rFonts w:eastAsia="楷体" w:hint="eastAsia"/>
          <w:sz w:val="30"/>
          <w:szCs w:val="30"/>
        </w:rPr>
        <w:t>8</w:t>
      </w:r>
      <w:r>
        <w:rPr>
          <w:rFonts w:eastAsia="楷体"/>
          <w:sz w:val="30"/>
          <w:szCs w:val="30"/>
        </w:rPr>
        <w:t>年</w:t>
      </w:r>
      <w:r>
        <w:rPr>
          <w:rFonts w:eastAsia="楷体"/>
          <w:sz w:val="30"/>
          <w:szCs w:val="30"/>
        </w:rPr>
        <w:t>3</w:t>
      </w:r>
      <w:r>
        <w:rPr>
          <w:rFonts w:eastAsia="楷体"/>
          <w:sz w:val="30"/>
          <w:szCs w:val="30"/>
        </w:rPr>
        <w:t>月</w:t>
      </w:r>
      <w:r>
        <w:rPr>
          <w:rFonts w:eastAsia="楷体" w:hint="eastAsia"/>
          <w:sz w:val="30"/>
          <w:szCs w:val="30"/>
        </w:rPr>
        <w:t>1</w:t>
      </w:r>
      <w:r w:rsidR="00E16CDB">
        <w:rPr>
          <w:rFonts w:eastAsia="楷体" w:hint="eastAsia"/>
          <w:sz w:val="30"/>
          <w:szCs w:val="30"/>
        </w:rPr>
        <w:t>9</w:t>
      </w:r>
      <w:r>
        <w:rPr>
          <w:rFonts w:eastAsia="楷体"/>
          <w:sz w:val="30"/>
          <w:szCs w:val="30"/>
        </w:rPr>
        <w:t>日</w:t>
      </w:r>
    </w:p>
    <w:p w:rsidR="00691B43" w:rsidRDefault="00691B43">
      <w:pPr>
        <w:rPr>
          <w:rFonts w:eastAsia="方正仿宋_GBK"/>
          <w:sz w:val="30"/>
          <w:szCs w:val="30"/>
        </w:rPr>
      </w:pPr>
    </w:p>
    <w:p w:rsidR="00691B43" w:rsidRDefault="00D559F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年度报告根据《中华人民共和国政府信息公开条例》（以下简称《条例》）和省、市政务公开工作要求，由常德经济技术开发区编制。全文包括概述、主动公开政府信息情况、依申请公开政府信息情况、政府信息公开咨询处理情况、政府信息公开</w:t>
      </w:r>
      <w:r w:rsidR="00E16CDB">
        <w:rPr>
          <w:rFonts w:ascii="仿宋" w:eastAsia="仿宋" w:hAnsi="仿宋" w:cs="仿宋" w:hint="eastAsia"/>
          <w:sz w:val="30"/>
          <w:szCs w:val="30"/>
        </w:rPr>
        <w:t>行政</w:t>
      </w:r>
      <w:r>
        <w:rPr>
          <w:rFonts w:ascii="仿宋" w:eastAsia="仿宋" w:hAnsi="仿宋" w:cs="仿宋" w:hint="eastAsia"/>
          <w:sz w:val="30"/>
          <w:szCs w:val="30"/>
        </w:rPr>
        <w:t>复议、</w:t>
      </w:r>
      <w:r w:rsidR="00E16CDB">
        <w:rPr>
          <w:rFonts w:ascii="仿宋" w:eastAsia="仿宋" w:hAnsi="仿宋" w:cs="仿宋" w:hint="eastAsia"/>
          <w:sz w:val="30"/>
          <w:szCs w:val="30"/>
        </w:rPr>
        <w:t>行政</w:t>
      </w:r>
      <w:r>
        <w:rPr>
          <w:rFonts w:ascii="仿宋" w:eastAsia="仿宋" w:hAnsi="仿宋" w:cs="仿宋" w:hint="eastAsia"/>
          <w:sz w:val="30"/>
          <w:szCs w:val="30"/>
        </w:rPr>
        <w:t>诉讼情况，政府信息公开支出和收费情况、以及存在的主要问题和改进措施等。本年度报告</w:t>
      </w:r>
      <w:r w:rsidR="009B1087">
        <w:rPr>
          <w:rFonts w:ascii="仿宋" w:eastAsia="仿宋" w:hAnsi="仿宋" w:cs="仿宋" w:hint="eastAsia"/>
          <w:sz w:val="30"/>
          <w:szCs w:val="30"/>
        </w:rPr>
        <w:t>电子版</w:t>
      </w:r>
      <w:r>
        <w:rPr>
          <w:rFonts w:ascii="仿宋" w:eastAsia="仿宋" w:hAnsi="仿宋" w:cs="仿宋" w:hint="eastAsia"/>
          <w:sz w:val="30"/>
          <w:szCs w:val="30"/>
        </w:rPr>
        <w:t>可在常德经开区政</w:t>
      </w:r>
      <w:r w:rsidR="009B1087">
        <w:rPr>
          <w:rFonts w:ascii="仿宋" w:eastAsia="仿宋" w:hAnsi="仿宋" w:cs="仿宋" w:hint="eastAsia"/>
          <w:sz w:val="30"/>
          <w:szCs w:val="30"/>
        </w:rPr>
        <w:t>务</w:t>
      </w:r>
      <w:r>
        <w:rPr>
          <w:rFonts w:ascii="仿宋" w:eastAsia="仿宋" w:hAnsi="仿宋" w:cs="仿宋" w:hint="eastAsia"/>
          <w:sz w:val="30"/>
          <w:szCs w:val="30"/>
        </w:rPr>
        <w:t>网站上下载。如对本年度报告有疑问，请联系：常德经开区办公室电话：0736-7312025。</w:t>
      </w:r>
    </w:p>
    <w:p w:rsidR="00691B43" w:rsidRDefault="00D559F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一、概述</w:t>
      </w:r>
    </w:p>
    <w:p w:rsidR="00691B43" w:rsidRDefault="00D559F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根据《条例》要求，2017年我区进一步加强政府信息公开工作，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完善了政务公开领导小组，明确了以工委副书记管委会主任李育智为组长、纪工委书记刘祖欣为常务副组长、各主要职能部门负责人为成员的经开区政务公开领导小组，整合政务公开和纪检监察的力量，进一步明确了各职能部门的工作职责，专门配备了3名兼职工作人员，镇、街、村（居）都明确了相关领导和工作人员抓政务公开工作。形成上下联动、齐抓共管的政务公开网络体系。安排政务公开经费</w:t>
      </w:r>
      <w:r w:rsidR="00271A3E">
        <w:rPr>
          <w:rFonts w:ascii="仿宋" w:eastAsia="仿宋" w:hAnsi="仿宋" w:cs="仿宋" w:hint="eastAsia"/>
          <w:color w:val="333333"/>
          <w:sz w:val="30"/>
          <w:szCs w:val="30"/>
        </w:rPr>
        <w:t>与全区宣传经费打捆共100万，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纳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lastRenderedPageBreak/>
        <w:t>入财政预算，确保政府信息公开咨询、申请和答复工作顺利开展。</w:t>
      </w:r>
      <w:r>
        <w:rPr>
          <w:rFonts w:ascii="仿宋" w:eastAsia="仿宋" w:hAnsi="仿宋" w:cs="仿宋" w:hint="eastAsia"/>
          <w:sz w:val="30"/>
          <w:szCs w:val="30"/>
        </w:rPr>
        <w:t>截至2017年底，我区政府信息公开工作运行正常，政府信息公开咨询、申请和答复工作顺利开展。</w:t>
      </w:r>
    </w:p>
    <w:p w:rsidR="00691B43" w:rsidRDefault="00D559F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二、主动公开政府信息情况</w:t>
      </w:r>
    </w:p>
    <w:p w:rsidR="00691B43" w:rsidRDefault="00D559F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我区2017年累计主动公开政府信息</w:t>
      </w:r>
      <w:r w:rsidR="00FC0BA1">
        <w:rPr>
          <w:rFonts w:ascii="仿宋" w:eastAsia="仿宋" w:hAnsi="仿宋" w:cs="仿宋" w:hint="eastAsia"/>
          <w:sz w:val="30"/>
          <w:szCs w:val="30"/>
        </w:rPr>
        <w:t>1000余</w:t>
      </w:r>
      <w:r>
        <w:rPr>
          <w:rFonts w:ascii="仿宋" w:eastAsia="仿宋" w:hAnsi="仿宋" w:cs="仿宋" w:hint="eastAsia"/>
          <w:sz w:val="30"/>
          <w:szCs w:val="30"/>
        </w:rPr>
        <w:t>条，电子化率达100%，政务公开各项工作进展顺利，现总结如下：</w:t>
      </w:r>
    </w:p>
    <w:p w:rsidR="00691B43" w:rsidRDefault="00D559F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（一）拓宽公开载体</w:t>
      </w:r>
    </w:p>
    <w:p w:rsidR="00691B43" w:rsidRDefault="00D559F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1、加强和规范投资促进中心建设。</w:t>
      </w:r>
      <w:r>
        <w:rPr>
          <w:rFonts w:ascii="仿宋" w:eastAsia="仿宋" w:hAnsi="仿宋" w:hint="eastAsia"/>
          <w:sz w:val="30"/>
          <w:szCs w:val="30"/>
        </w:rPr>
        <w:t>目前进驻的窗口单位有：工商、环保、规划、不动产、建设、消防、绿化、劳保、供水、供电、房管、住保、公交、法律咨询等14家单位，共有工作人员38名。一律按照政务中心的要求做到硬件设施齐全，服务人员规范统一，各项收费制度公开，服务承诺制度公开，建立完善的投诉处理机制等。</w:t>
      </w:r>
      <w:r>
        <w:rPr>
          <w:rFonts w:ascii="Times New Roman" w:eastAsia="仿宋_GB2312" w:hAnsi="Times New Roman"/>
          <w:color w:val="000000"/>
          <w:sz w:val="30"/>
          <w:szCs w:val="30"/>
        </w:rPr>
        <w:t>201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7</w:t>
      </w:r>
      <w:r>
        <w:rPr>
          <w:rFonts w:ascii="Times New Roman" w:eastAsia="仿宋_GB2312" w:hAnsi="Times New Roman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今年中心</w:t>
      </w:r>
      <w:r>
        <w:rPr>
          <w:rFonts w:eastAsia="仿宋_GB2312"/>
          <w:color w:val="000000"/>
          <w:sz w:val="30"/>
          <w:szCs w:val="30"/>
        </w:rPr>
        <w:t>共受理审批类、服务类、收费类</w:t>
      </w:r>
      <w:r>
        <w:rPr>
          <w:rFonts w:eastAsia="仿宋_GB2312" w:hint="eastAsia"/>
          <w:color w:val="000000"/>
          <w:sz w:val="30"/>
          <w:szCs w:val="30"/>
        </w:rPr>
        <w:t>业务</w:t>
      </w:r>
      <w:r>
        <w:rPr>
          <w:rFonts w:eastAsia="仿宋_GB2312"/>
          <w:color w:val="000000"/>
          <w:sz w:val="30"/>
          <w:szCs w:val="30"/>
        </w:rPr>
        <w:t>约</w:t>
      </w:r>
      <w:r>
        <w:rPr>
          <w:rFonts w:eastAsia="仿宋_GB2312" w:hint="eastAsia"/>
          <w:color w:val="000000"/>
          <w:sz w:val="32"/>
          <w:szCs w:val="32"/>
        </w:rPr>
        <w:t>19180</w:t>
      </w:r>
      <w:r>
        <w:rPr>
          <w:rFonts w:eastAsia="仿宋_GB2312"/>
          <w:color w:val="000000"/>
          <w:sz w:val="30"/>
          <w:szCs w:val="30"/>
        </w:rPr>
        <w:t>件，接受群众咨询</w:t>
      </w:r>
      <w:r>
        <w:rPr>
          <w:rFonts w:eastAsia="仿宋_GB2312" w:hint="eastAsia"/>
          <w:color w:val="000000"/>
          <w:sz w:val="30"/>
          <w:szCs w:val="30"/>
        </w:rPr>
        <w:t>约</w:t>
      </w:r>
      <w:r>
        <w:rPr>
          <w:rFonts w:eastAsia="仿宋_GB2312" w:hint="eastAsia"/>
          <w:color w:val="000000"/>
          <w:sz w:val="30"/>
          <w:szCs w:val="30"/>
        </w:rPr>
        <w:t>5000</w:t>
      </w:r>
      <w:r>
        <w:rPr>
          <w:rFonts w:eastAsia="仿宋_GB2312"/>
          <w:color w:val="000000"/>
          <w:sz w:val="30"/>
          <w:szCs w:val="30"/>
        </w:rPr>
        <w:t>余人次</w:t>
      </w:r>
      <w:r>
        <w:rPr>
          <w:rFonts w:eastAsia="仿宋_GB2312" w:hint="eastAsia"/>
          <w:color w:val="000000"/>
          <w:sz w:val="30"/>
          <w:szCs w:val="30"/>
        </w:rPr>
        <w:t>。《</w:t>
      </w:r>
      <w:r>
        <w:rPr>
          <w:rFonts w:ascii="Times New Roman" w:eastAsia="仿宋_GB2312" w:hAnsi="Times New Roman"/>
          <w:color w:val="000000"/>
          <w:sz w:val="30"/>
          <w:szCs w:val="30"/>
        </w:rPr>
        <w:t>湖南省网上政务和电子监察系统》已累计办结各类审批业务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1500</w:t>
      </w:r>
      <w:r>
        <w:rPr>
          <w:rFonts w:ascii="Times New Roman" w:eastAsia="仿宋_GB2312" w:hAnsi="Times New Roman"/>
          <w:color w:val="000000"/>
          <w:sz w:val="30"/>
          <w:szCs w:val="30"/>
        </w:rPr>
        <w:t>件。</w:t>
      </w:r>
      <w:r>
        <w:rPr>
          <w:rFonts w:ascii="仿宋" w:eastAsia="仿宋" w:hAnsi="仿宋" w:hint="eastAsia"/>
          <w:sz w:val="30"/>
          <w:szCs w:val="30"/>
        </w:rPr>
        <w:t>服务对象满意率一直保持100%，受到了服务对象的广泛赞誉和社会的充分肯定。</w:t>
      </w:r>
    </w:p>
    <w:p w:rsidR="00691B43" w:rsidRDefault="00D559FF">
      <w:pPr>
        <w:ind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2、推广电子政务，打造阳光政务。</w:t>
      </w:r>
      <w:r>
        <w:rPr>
          <w:rFonts w:ascii="仿宋" w:eastAsia="仿宋" w:hAnsi="仿宋" w:hint="eastAsia"/>
          <w:sz w:val="30"/>
          <w:szCs w:val="30"/>
        </w:rPr>
        <w:t>根据常监发[2015]1号和[2015]3号文件《关于推广使用湖南省网上政务服务和电子监察系统的通知》的要求，我区全面推广使用该系统。自2014年10月起，我区经过学习、汇报、组织、发文、清理、配置、应用等阶段。现在我区已实现部门20家全覆盖、事项106项全覆</w:t>
      </w:r>
      <w:r>
        <w:rPr>
          <w:rFonts w:ascii="仿宋" w:eastAsia="仿宋" w:hAnsi="仿宋" w:hint="eastAsia"/>
          <w:sz w:val="30"/>
          <w:szCs w:val="30"/>
        </w:rPr>
        <w:lastRenderedPageBreak/>
        <w:t>盖的目标，</w:t>
      </w:r>
      <w:r>
        <w:rPr>
          <w:rFonts w:eastAsia="仿宋_GB2312"/>
          <w:color w:val="000000"/>
          <w:sz w:val="30"/>
          <w:szCs w:val="30"/>
        </w:rPr>
        <w:t>已累计办结各类审批</w:t>
      </w:r>
      <w:r>
        <w:rPr>
          <w:rFonts w:eastAsia="仿宋_GB2312" w:hint="eastAsia"/>
          <w:color w:val="000000"/>
          <w:sz w:val="30"/>
          <w:szCs w:val="30"/>
        </w:rPr>
        <w:t>服务</w:t>
      </w:r>
      <w:r>
        <w:rPr>
          <w:rFonts w:eastAsia="仿宋_GB2312"/>
          <w:color w:val="000000"/>
          <w:sz w:val="30"/>
          <w:szCs w:val="30"/>
        </w:rPr>
        <w:t>业务</w:t>
      </w:r>
      <w:r>
        <w:rPr>
          <w:rFonts w:eastAsia="仿宋_GB2312" w:hint="eastAsia"/>
          <w:color w:val="000000"/>
          <w:sz w:val="30"/>
          <w:szCs w:val="30"/>
        </w:rPr>
        <w:t>1500</w:t>
      </w:r>
      <w:r>
        <w:rPr>
          <w:rFonts w:eastAsia="仿宋_GB2312"/>
          <w:color w:val="000000"/>
          <w:sz w:val="30"/>
          <w:szCs w:val="30"/>
        </w:rPr>
        <w:t>件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下一步将逐步推广实现流程全覆盖的目标，加大省系统的应用力度，确保网上办事、阳光行政。</w:t>
      </w:r>
    </w:p>
    <w:p w:rsidR="00691B43" w:rsidRPr="00231BA4" w:rsidRDefault="00D559FF" w:rsidP="00231BA4">
      <w:pPr>
        <w:ind w:firstLine="602"/>
        <w:rPr>
          <w:rFonts w:ascii="仿宋" w:eastAsia="仿宋" w:hAnsi="仿宋"/>
          <w:sz w:val="30"/>
          <w:szCs w:val="30"/>
        </w:rPr>
      </w:pPr>
      <w:r w:rsidRPr="00231BA4">
        <w:rPr>
          <w:rFonts w:ascii="仿宋" w:eastAsia="仿宋" w:hAnsi="仿宋" w:hint="eastAsia"/>
          <w:sz w:val="30"/>
          <w:szCs w:val="30"/>
        </w:rPr>
        <w:t>3、加强政府网站建设。按市政务公开要求，加强网站资源整合，不断完善网站内容，努力建设“以公众为中心，以服务为导向”的服务型政府网站。</w:t>
      </w:r>
      <w:r w:rsidR="00231BA4" w:rsidRPr="00231BA4">
        <w:rPr>
          <w:rFonts w:ascii="仿宋" w:eastAsia="仿宋" w:hAnsi="仿宋" w:hint="eastAsia"/>
          <w:sz w:val="30"/>
          <w:szCs w:val="30"/>
        </w:rPr>
        <w:t>经开区</w:t>
      </w:r>
      <w:r w:rsidRPr="00231BA4">
        <w:rPr>
          <w:rFonts w:ascii="仿宋" w:eastAsia="仿宋" w:hAnsi="仿宋" w:hint="eastAsia"/>
          <w:sz w:val="30"/>
          <w:szCs w:val="30"/>
        </w:rPr>
        <w:t>网站设有园区概况、园区动态、政务公开、招商引资、专业园区、企业之窗、办事大厅、善德文化等栏目，37个子栏目，今年</w:t>
      </w:r>
      <w:r w:rsidR="00231BA4" w:rsidRPr="00231BA4">
        <w:rPr>
          <w:rFonts w:ascii="仿宋" w:eastAsia="仿宋" w:hAnsi="仿宋" w:hint="eastAsia"/>
          <w:sz w:val="30"/>
          <w:szCs w:val="30"/>
        </w:rPr>
        <w:t>更新</w:t>
      </w:r>
      <w:r w:rsidRPr="00231BA4">
        <w:rPr>
          <w:rFonts w:ascii="仿宋" w:eastAsia="仿宋" w:hAnsi="仿宋" w:hint="eastAsia"/>
          <w:sz w:val="30"/>
          <w:szCs w:val="30"/>
        </w:rPr>
        <w:t>栏目内容</w:t>
      </w:r>
      <w:r w:rsidR="00231BA4" w:rsidRPr="00231BA4">
        <w:rPr>
          <w:rFonts w:ascii="仿宋" w:eastAsia="仿宋" w:hAnsi="仿宋" w:hint="eastAsia"/>
          <w:sz w:val="30"/>
          <w:szCs w:val="30"/>
        </w:rPr>
        <w:t>1609</w:t>
      </w:r>
      <w:r w:rsidRPr="00231BA4">
        <w:rPr>
          <w:rFonts w:ascii="仿宋" w:eastAsia="仿宋" w:hAnsi="仿宋" w:hint="eastAsia"/>
          <w:sz w:val="30"/>
          <w:szCs w:val="30"/>
        </w:rPr>
        <w:t>条，</w:t>
      </w:r>
      <w:r w:rsidR="00231BA4">
        <w:rPr>
          <w:rFonts w:ascii="仿宋" w:eastAsia="仿宋" w:hAnsi="仿宋" w:hint="eastAsia"/>
          <w:sz w:val="30"/>
          <w:szCs w:val="30"/>
        </w:rPr>
        <w:t>访问总量达到323499次，</w:t>
      </w:r>
      <w:r w:rsidRPr="00231BA4">
        <w:rPr>
          <w:rFonts w:ascii="仿宋" w:eastAsia="仿宋" w:hAnsi="仿宋" w:hint="eastAsia"/>
          <w:sz w:val="30"/>
          <w:szCs w:val="30"/>
        </w:rPr>
        <w:t>重点公开与群众切身利益相关的、群众热切关注的事项，提高群众参与政务公开的积极性，扩大影响，实现政务公开的网络化。</w:t>
      </w:r>
    </w:p>
    <w:p w:rsidR="00691B43" w:rsidRDefault="00D559F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</w:t>
      </w:r>
      <w:r>
        <w:rPr>
          <w:rFonts w:ascii="仿宋" w:eastAsia="仿宋" w:hAnsi="仿宋" w:cs="仿宋" w:hint="eastAsia"/>
          <w:bCs/>
          <w:sz w:val="30"/>
          <w:szCs w:val="30"/>
        </w:rPr>
        <w:t>加大了对乡镇、社区的建设力度。结合完美社</w:t>
      </w:r>
      <w:r w:rsidR="00B54279">
        <w:rPr>
          <w:rFonts w:ascii="仿宋" w:eastAsia="仿宋" w:hAnsi="仿宋" w:cs="仿宋" w:hint="eastAsia"/>
          <w:bCs/>
          <w:sz w:val="30"/>
          <w:szCs w:val="30"/>
        </w:rPr>
        <w:t>区建设，结合乡镇政务中心建设，目前我区是两个街道一个镇，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一切按照乡镇便民服务中心的标准进行办公；德山街道正在按照乡镇便民服务中心的标准修建新的办公大楼，目前借青山小区办公 </w:t>
      </w:r>
      <w:r w:rsidR="00D256DE">
        <w:rPr>
          <w:rFonts w:ascii="仿宋" w:eastAsia="仿宋" w:hAnsi="仿宋" w:cs="仿宋" w:hint="eastAsia"/>
          <w:bCs/>
          <w:sz w:val="30"/>
          <w:szCs w:val="30"/>
        </w:rPr>
        <w:t>。区划调整后</w:t>
      </w:r>
      <w:r>
        <w:rPr>
          <w:rFonts w:ascii="仿宋" w:eastAsia="仿宋" w:hAnsi="仿宋" w:cs="仿宋" w:hint="eastAsia"/>
          <w:bCs/>
          <w:sz w:val="30"/>
          <w:szCs w:val="30"/>
        </w:rPr>
        <w:t>德山街道7个社区、樟木桥街道5个社区、石门桥镇15个村、2个社区。</w:t>
      </w:r>
      <w:r w:rsidR="000E724B">
        <w:rPr>
          <w:rFonts w:eastAsia="仿宋_GB2312"/>
          <w:color w:val="333333"/>
          <w:kern w:val="0"/>
          <w:sz w:val="30"/>
          <w:szCs w:val="30"/>
        </w:rPr>
        <w:t>20</w:t>
      </w:r>
      <w:r w:rsidR="000E724B">
        <w:rPr>
          <w:rFonts w:eastAsia="仿宋_GB2312" w:hint="eastAsia"/>
          <w:color w:val="333333"/>
          <w:kern w:val="0"/>
          <w:sz w:val="30"/>
          <w:szCs w:val="30"/>
        </w:rPr>
        <w:t>17</w:t>
      </w:r>
      <w:r>
        <w:rPr>
          <w:rFonts w:eastAsia="仿宋_GB2312"/>
          <w:color w:val="333333"/>
          <w:kern w:val="0"/>
          <w:sz w:val="30"/>
          <w:szCs w:val="30"/>
        </w:rPr>
        <w:t>年完美社区建设项目</w:t>
      </w:r>
      <w:r w:rsidR="000E724B">
        <w:rPr>
          <w:rFonts w:eastAsia="仿宋_GB2312" w:hint="eastAsia"/>
          <w:color w:val="333333"/>
          <w:kern w:val="0"/>
          <w:sz w:val="30"/>
          <w:szCs w:val="30"/>
        </w:rPr>
        <w:t>的</w:t>
      </w:r>
      <w:r>
        <w:rPr>
          <w:rFonts w:eastAsia="仿宋_GB2312"/>
          <w:color w:val="333333"/>
          <w:kern w:val="0"/>
          <w:sz w:val="30"/>
          <w:szCs w:val="30"/>
        </w:rPr>
        <w:t>9</w:t>
      </w:r>
      <w:r>
        <w:rPr>
          <w:rFonts w:eastAsia="仿宋_GB2312"/>
          <w:color w:val="333333"/>
          <w:kern w:val="0"/>
          <w:sz w:val="30"/>
          <w:szCs w:val="30"/>
        </w:rPr>
        <w:t>个改扩建项目</w:t>
      </w:r>
      <w:r w:rsidR="000E724B">
        <w:rPr>
          <w:rFonts w:eastAsia="仿宋_GB2312" w:hint="eastAsia"/>
          <w:color w:val="333333"/>
          <w:kern w:val="0"/>
          <w:sz w:val="30"/>
          <w:szCs w:val="30"/>
        </w:rPr>
        <w:t>已全部完成</w:t>
      </w:r>
      <w:r>
        <w:rPr>
          <w:rFonts w:eastAsia="仿宋_GB2312"/>
          <w:color w:val="333333"/>
          <w:kern w:val="0"/>
          <w:sz w:val="30"/>
          <w:szCs w:val="30"/>
        </w:rPr>
        <w:t>，</w:t>
      </w:r>
      <w:r w:rsidR="000E724B">
        <w:rPr>
          <w:rFonts w:eastAsia="仿宋_GB2312" w:hint="eastAsia"/>
          <w:color w:val="333333"/>
          <w:kern w:val="0"/>
          <w:sz w:val="30"/>
          <w:szCs w:val="30"/>
        </w:rPr>
        <w:t>新建项目常安社区和樟木桥派出所已经入驻。</w:t>
      </w:r>
      <w:r w:rsidR="00D256DE">
        <w:rPr>
          <w:rFonts w:eastAsia="仿宋_GB2312" w:hint="eastAsia"/>
          <w:color w:val="333333"/>
          <w:kern w:val="0"/>
          <w:sz w:val="30"/>
          <w:szCs w:val="30"/>
        </w:rPr>
        <w:t>在</w:t>
      </w:r>
      <w:r>
        <w:rPr>
          <w:rFonts w:ascii="仿宋" w:eastAsia="仿宋" w:hAnsi="仿宋" w:cs="仿宋" w:hint="eastAsia"/>
          <w:sz w:val="30"/>
          <w:szCs w:val="30"/>
        </w:rPr>
        <w:t>创造群众良好的生活环境同时，也丰富了政务公开的载体。</w:t>
      </w:r>
    </w:p>
    <w:p w:rsidR="00691B43" w:rsidRDefault="00D559F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5、规范运行与民沟通平台7312345热线。</w:t>
      </w:r>
      <w:r>
        <w:rPr>
          <w:rFonts w:ascii="仿宋" w:eastAsia="仿宋" w:hAnsi="仿宋" w:hint="eastAsia"/>
          <w:sz w:val="30"/>
          <w:szCs w:val="30"/>
        </w:rPr>
        <w:t>严格执行24小时值班制度，2017年接到群众反映的问题</w:t>
      </w:r>
      <w:r w:rsidR="00D71FBF">
        <w:rPr>
          <w:rFonts w:ascii="仿宋" w:eastAsia="仿宋" w:hAnsi="仿宋" w:hint="eastAsia"/>
          <w:sz w:val="30"/>
          <w:szCs w:val="30"/>
        </w:rPr>
        <w:t>约1500</w:t>
      </w:r>
      <w:r>
        <w:rPr>
          <w:rFonts w:ascii="仿宋" w:eastAsia="仿宋" w:hAnsi="仿宋" w:hint="eastAsia"/>
          <w:sz w:val="30"/>
          <w:szCs w:val="30"/>
        </w:rPr>
        <w:t>个，我们都及时反馈和回复，极大提高群众参与政务公开的积极性，方便了群众，</w:t>
      </w:r>
      <w:r>
        <w:rPr>
          <w:rFonts w:ascii="仿宋" w:eastAsia="仿宋" w:hAnsi="仿宋" w:hint="eastAsia"/>
          <w:sz w:val="30"/>
          <w:szCs w:val="30"/>
        </w:rPr>
        <w:lastRenderedPageBreak/>
        <w:t>更有利于接受社会的监督。</w:t>
      </w:r>
    </w:p>
    <w:p w:rsidR="00691B43" w:rsidRDefault="00D559F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6、多种公开载体形式并举。</w:t>
      </w:r>
      <w:r>
        <w:rPr>
          <w:rFonts w:ascii="仿宋" w:eastAsia="仿宋" w:hAnsi="仿宋" w:hint="eastAsia"/>
          <w:sz w:val="30"/>
          <w:szCs w:val="30"/>
        </w:rPr>
        <w:t>如人社局定期召开的招聘会、区城管局、区供电局、区邮政局、各窗口单位的电子墙、触摸屏、公开专栏、咨询电话、办事指南、便民手册等。</w:t>
      </w:r>
    </w:p>
    <w:p w:rsidR="00691B43" w:rsidRDefault="00D559F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（二）狠抓公开重点</w:t>
      </w:r>
    </w:p>
    <w:p w:rsidR="00691B43" w:rsidRDefault="00D559FF">
      <w:pPr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重点公开财政资金等信息。今年，由区财政局、监察局牵头，对全区的财务进行一次严格的检查，一方面了解各类预算及规定的落实情况，一方面警示和提醒全区预算单位，打造全区风清气正的财务环境。对全区各部门各单位的财务预算在网站上及时准确进行公示，今年公开财务信息</w:t>
      </w:r>
      <w:r w:rsidR="005254A1">
        <w:rPr>
          <w:rFonts w:ascii="仿宋" w:eastAsia="仿宋" w:hAnsi="仿宋" w:cs="仿宋" w:hint="eastAsia"/>
          <w:sz w:val="30"/>
          <w:szCs w:val="30"/>
        </w:rPr>
        <w:t>200</w:t>
      </w:r>
      <w:r>
        <w:rPr>
          <w:rFonts w:ascii="仿宋" w:eastAsia="仿宋" w:hAnsi="仿宋" w:cs="仿宋" w:hint="eastAsia"/>
          <w:sz w:val="30"/>
          <w:szCs w:val="30"/>
        </w:rPr>
        <w:t>条。</w:t>
      </w:r>
      <w:r>
        <w:rPr>
          <w:rFonts w:ascii="仿宋" w:eastAsia="仿宋" w:hAnsi="仿宋" w:hint="eastAsia"/>
          <w:sz w:val="30"/>
          <w:szCs w:val="30"/>
        </w:rPr>
        <w:t>村（居）财务公开方面，重点公开与群众密切相关的财务收支，严格按要求做到预算公开，一个账户管理，统收统支。由镇、街道办事处统一进行管理，定期公开，接受群众监督。</w:t>
      </w:r>
    </w:p>
    <w:p w:rsidR="00691B43" w:rsidRDefault="00D559F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2、重点公开与群众密切相关</w:t>
      </w:r>
      <w:r w:rsidR="00A90927">
        <w:rPr>
          <w:rFonts w:ascii="仿宋" w:eastAsia="仿宋" w:hAnsi="仿宋" w:cs="仿宋" w:hint="eastAsia"/>
          <w:sz w:val="30"/>
          <w:szCs w:val="30"/>
        </w:rPr>
        <w:t>信息。今年在区网站公开了与群众密切相关的保障性住房、食品、保健食品欺诈和虚假宣传整治</w:t>
      </w:r>
      <w:r>
        <w:rPr>
          <w:rFonts w:ascii="仿宋" w:eastAsia="仿宋" w:hAnsi="仿宋" w:cs="仿宋" w:hint="eastAsia"/>
          <w:sz w:val="30"/>
          <w:szCs w:val="30"/>
        </w:rPr>
        <w:t>、征地拆迁的信息共</w:t>
      </w:r>
      <w:r w:rsidR="00A90927">
        <w:rPr>
          <w:rFonts w:ascii="仿宋" w:eastAsia="仿宋" w:hAnsi="仿宋" w:cs="仿宋" w:hint="eastAsia"/>
          <w:sz w:val="30"/>
          <w:szCs w:val="30"/>
        </w:rPr>
        <w:t>39</w:t>
      </w:r>
      <w:r>
        <w:rPr>
          <w:rFonts w:ascii="仿宋" w:eastAsia="仿宋" w:hAnsi="仿宋" w:cs="仿宋" w:hint="eastAsia"/>
          <w:sz w:val="30"/>
          <w:szCs w:val="30"/>
        </w:rPr>
        <w:t>条。</w:t>
      </w:r>
      <w:r>
        <w:rPr>
          <w:rFonts w:ascii="仿宋" w:eastAsia="仿宋" w:hAnsi="仿宋" w:hint="eastAsia"/>
          <w:sz w:val="30"/>
          <w:szCs w:val="30"/>
        </w:rPr>
        <w:t>如拆迁补偿、控违拆违、村（居）财务、惠农补贴、人事等方面，做到全面公开；在拆迁方面，有完整的程序及文件，将相关的文件下放到群众手中，工作人员耐心解释，决不允许出现强拆等不文明现象；惠农补贴方面，严格执行湘办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〔2009〕65号文件规定的信息公开和备案制度，对惠农补贴资金的发放在镇、街道办事处公示栏公示，并在区监察审计局备案；</w:t>
      </w:r>
      <w:r>
        <w:rPr>
          <w:rFonts w:ascii="仿宋" w:eastAsia="仿宋" w:hAnsi="仿宋" w:hint="eastAsia"/>
          <w:sz w:val="30"/>
          <w:szCs w:val="30"/>
        </w:rPr>
        <w:t>人事方面，重点公开干部任用选拔事项，提高政府在</w:t>
      </w:r>
      <w:r>
        <w:rPr>
          <w:rFonts w:ascii="仿宋" w:eastAsia="仿宋" w:hAnsi="仿宋" w:hint="eastAsia"/>
          <w:sz w:val="30"/>
          <w:szCs w:val="30"/>
        </w:rPr>
        <w:lastRenderedPageBreak/>
        <w:t>人事管理方面的透明度。通过干部任前公示和公开选拔干部等措施，推进人事方面的公开。</w:t>
      </w:r>
      <w:r>
        <w:rPr>
          <w:rFonts w:ascii="仿宋" w:eastAsia="仿宋" w:hAnsi="仿宋" w:cs="仿宋" w:hint="eastAsia"/>
          <w:sz w:val="30"/>
          <w:szCs w:val="30"/>
        </w:rPr>
        <w:t>及时地公开困难补助对象、民生事项救助对象名单，接受群众监督，做到公开公正公平，阳光透明。</w:t>
      </w:r>
    </w:p>
    <w:p w:rsidR="00691B43" w:rsidRDefault="00D559FF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三、依申请公开政府信息情况</w:t>
      </w:r>
    </w:p>
    <w:p w:rsidR="008A632C" w:rsidRDefault="00D559FF" w:rsidP="008A632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我区2017</w:t>
      </w:r>
      <w:r w:rsidR="008A632C">
        <w:rPr>
          <w:rFonts w:ascii="仿宋" w:eastAsia="仿宋" w:hAnsi="仿宋" w:cs="仿宋" w:hint="eastAsia"/>
          <w:sz w:val="30"/>
          <w:szCs w:val="30"/>
        </w:rPr>
        <w:t>年度受理政府信息公开申请１件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="008A632C">
        <w:rPr>
          <w:rFonts w:ascii="仿宋" w:eastAsia="仿宋" w:hAnsi="仿宋" w:cs="仿宋" w:hint="eastAsia"/>
          <w:sz w:val="30"/>
          <w:szCs w:val="30"/>
        </w:rPr>
        <w:t>从申请的信息内容来看，是涉及征地拆迁类信息。并根据《中华人民共和国政府信息公开条例》的有关规定进行了回复。</w:t>
      </w:r>
    </w:p>
    <w:p w:rsidR="00691B43" w:rsidRDefault="00D559F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根据市委有关文件精神，部分行政职能下放到我区，我们将严格按照政府信息依申请公开制度执行。</w:t>
      </w:r>
    </w:p>
    <w:p w:rsidR="00691B43" w:rsidRDefault="00D559FF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四、政府信息公开咨询处理情况</w:t>
      </w:r>
    </w:p>
    <w:p w:rsidR="00691B43" w:rsidRDefault="00D559F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我区2017</w:t>
      </w:r>
      <w:r w:rsidR="00D256DE">
        <w:rPr>
          <w:rFonts w:ascii="仿宋" w:eastAsia="仿宋" w:hAnsi="仿宋" w:cs="仿宋" w:hint="eastAsia"/>
          <w:sz w:val="30"/>
          <w:szCs w:val="30"/>
        </w:rPr>
        <w:t>年度共接受市民咨询约11000</w:t>
      </w:r>
      <w:r>
        <w:rPr>
          <w:rFonts w:ascii="仿宋" w:eastAsia="仿宋" w:hAnsi="仿宋" w:cs="仿宋" w:hint="eastAsia"/>
          <w:sz w:val="30"/>
          <w:szCs w:val="30"/>
        </w:rPr>
        <w:t>人次，其中咨询电话接听约</w:t>
      </w:r>
      <w:r w:rsidR="00D256DE">
        <w:rPr>
          <w:rFonts w:ascii="仿宋" w:eastAsia="仿宋" w:hAnsi="仿宋" w:cs="仿宋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>人次，当面咨询约6000次，网上咨询约</w:t>
      </w:r>
      <w:r w:rsidR="00D256DE">
        <w:rPr>
          <w:rFonts w:ascii="仿宋" w:eastAsia="仿宋" w:hAnsi="仿宋" w:cs="仿宋" w:hint="eastAsia"/>
          <w:sz w:val="30"/>
          <w:szCs w:val="30"/>
        </w:rPr>
        <w:t>3000</w:t>
      </w:r>
      <w:r>
        <w:rPr>
          <w:rFonts w:ascii="仿宋" w:eastAsia="仿宋" w:hAnsi="仿宋" w:cs="仿宋" w:hint="eastAsia"/>
          <w:sz w:val="30"/>
          <w:szCs w:val="30"/>
        </w:rPr>
        <w:t>人次。政府信息公开专栏访问量约为</w:t>
      </w:r>
      <w:r w:rsidR="00FC0BA1">
        <w:rPr>
          <w:rFonts w:ascii="仿宋" w:eastAsia="仿宋" w:hAnsi="仿宋" w:cs="仿宋" w:hint="eastAsia"/>
          <w:sz w:val="30"/>
          <w:szCs w:val="30"/>
        </w:rPr>
        <w:t>23000</w:t>
      </w:r>
      <w:r>
        <w:rPr>
          <w:rFonts w:ascii="仿宋" w:eastAsia="仿宋" w:hAnsi="仿宋" w:cs="仿宋" w:hint="eastAsia"/>
          <w:sz w:val="30"/>
          <w:szCs w:val="30"/>
        </w:rPr>
        <w:t>次（含网站，微信），其中按点击率排序的政府信息公开栏目依次是：政务公开、园区动态、招商引资等</w:t>
      </w:r>
      <w:bookmarkStart w:id="0" w:name="_GoBack"/>
      <w:bookmarkEnd w:id="0"/>
    </w:p>
    <w:p w:rsidR="00691B43" w:rsidRDefault="00D559FF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五、政府信息公开复议、诉讼情况</w:t>
      </w:r>
    </w:p>
    <w:p w:rsidR="00691B43" w:rsidRPr="00EC48FB" w:rsidRDefault="00D559FF" w:rsidP="00EC48F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我区2017年度</w:t>
      </w:r>
      <w:r w:rsidR="00454748">
        <w:rPr>
          <w:rFonts w:ascii="仿宋" w:eastAsia="仿宋" w:hAnsi="仿宋" w:cs="仿宋" w:hint="eastAsia"/>
          <w:sz w:val="30"/>
          <w:szCs w:val="30"/>
        </w:rPr>
        <w:t>共发生</w:t>
      </w:r>
      <w:r w:rsidR="00FC0BA1">
        <w:rPr>
          <w:rFonts w:ascii="仿宋" w:eastAsia="仿宋" w:hAnsi="仿宋" w:cs="仿宋" w:hint="eastAsia"/>
          <w:sz w:val="30"/>
          <w:szCs w:val="30"/>
        </w:rPr>
        <w:t>1</w:t>
      </w:r>
      <w:r w:rsidR="00454748">
        <w:rPr>
          <w:rFonts w:ascii="仿宋" w:eastAsia="仿宋" w:hAnsi="仿宋" w:cs="仿宋" w:hint="eastAsia"/>
          <w:sz w:val="30"/>
          <w:szCs w:val="30"/>
        </w:rPr>
        <w:t>起行政诉讼案</w:t>
      </w:r>
      <w:r w:rsidR="00955B49">
        <w:rPr>
          <w:rFonts w:ascii="仿宋" w:eastAsia="仿宋" w:hAnsi="仿宋" w:cs="仿宋" w:hint="eastAsia"/>
          <w:sz w:val="30"/>
          <w:szCs w:val="30"/>
        </w:rPr>
        <w:t>，</w:t>
      </w:r>
      <w:r w:rsidR="00EC48FB">
        <w:rPr>
          <w:rFonts w:ascii="仿宋" w:eastAsia="仿宋" w:hAnsi="仿宋" w:cs="仿宋" w:hint="eastAsia"/>
          <w:sz w:val="30"/>
          <w:szCs w:val="30"/>
        </w:rPr>
        <w:t>其主要事由是原告游某起诉我区</w:t>
      </w:r>
      <w:r w:rsidR="00EC48FB" w:rsidRPr="00EC48FB">
        <w:rPr>
          <w:rFonts w:ascii="仿宋" w:eastAsia="仿宋" w:hAnsi="仿宋" w:cs="仿宋" w:hint="eastAsia"/>
          <w:sz w:val="30"/>
          <w:szCs w:val="30"/>
        </w:rPr>
        <w:t>不履行计划生育奖励扶助行政给付法定职责，先后经过一审、二审。2017年6月23日，一审常德市武陵区人民法院依法作出（2017）湘0702行初8号《行政判决书》，判决驳回原告的诉讼请求。2017年9月12日，常德市中级人民法院作出（2017）湘07行终72号《行政判决书》，判决驳回上诉、维持</w:t>
      </w:r>
      <w:r w:rsidR="00EC48FB" w:rsidRPr="00EC48FB">
        <w:rPr>
          <w:rFonts w:ascii="仿宋" w:eastAsia="仿宋" w:hAnsi="仿宋" w:cs="仿宋" w:hint="eastAsia"/>
          <w:sz w:val="30"/>
          <w:szCs w:val="30"/>
        </w:rPr>
        <w:lastRenderedPageBreak/>
        <w:t>原判。</w:t>
      </w:r>
    </w:p>
    <w:p w:rsidR="00691B43" w:rsidRDefault="00D559FF">
      <w:pPr>
        <w:numPr>
          <w:ilvl w:val="0"/>
          <w:numId w:val="1"/>
        </w:num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政府信息公开支出与收费</w:t>
      </w:r>
    </w:p>
    <w:p w:rsidR="00691B43" w:rsidRDefault="00D559F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我区2017年政务公开工作有序开展，主要由区办公室和区投资促进中心、电子政务办负责组织，各成员单位具体负责实施落实。今年用于宣传、资料等支出约6万元。</w:t>
      </w:r>
    </w:p>
    <w:p w:rsidR="00691B43" w:rsidRDefault="00D559FF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七、存在的主要问题和改进措施</w:t>
      </w:r>
    </w:p>
    <w:p w:rsidR="00691B43" w:rsidRDefault="00454748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D559FF">
        <w:rPr>
          <w:rFonts w:ascii="仿宋" w:eastAsia="仿宋" w:hAnsi="仿宋" w:cs="仿宋" w:hint="eastAsia"/>
          <w:sz w:val="30"/>
          <w:szCs w:val="30"/>
        </w:rPr>
        <w:t>目前，我区政府信息公开还存在着公开载体不完善，公开内容不全面的问题，下一步我们将从以下方面加强政府信息公开工作：</w:t>
      </w:r>
    </w:p>
    <w:p w:rsidR="0038734C" w:rsidRPr="0038734C" w:rsidRDefault="0038734C" w:rsidP="0038734C">
      <w:pPr>
        <w:spacing w:line="600" w:lineRule="exact"/>
        <w:ind w:firstLineChars="100" w:firstLine="300"/>
        <w:rPr>
          <w:rFonts w:ascii="仿宋" w:eastAsia="仿宋" w:hAnsi="仿宋" w:cs="仿宋"/>
          <w:kern w:val="0"/>
          <w:sz w:val="30"/>
          <w:szCs w:val="30"/>
        </w:rPr>
      </w:pPr>
      <w:r w:rsidRPr="0038734C">
        <w:rPr>
          <w:rFonts w:ascii="仿宋" w:eastAsia="仿宋" w:hAnsi="仿宋" w:cs="仿宋" w:hint="eastAsia"/>
          <w:sz w:val="30"/>
          <w:szCs w:val="30"/>
        </w:rPr>
        <w:t>（一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="00D559FF" w:rsidRPr="0038734C">
        <w:rPr>
          <w:rFonts w:ascii="仿宋" w:eastAsia="仿宋" w:hAnsi="仿宋" w:cs="仿宋" w:hint="eastAsia"/>
          <w:sz w:val="30"/>
          <w:szCs w:val="30"/>
        </w:rPr>
        <w:t>加强</w:t>
      </w:r>
      <w:r w:rsidR="00D559FF" w:rsidRPr="0038734C">
        <w:rPr>
          <w:rFonts w:ascii="仿宋" w:eastAsia="仿宋" w:hAnsi="仿宋" w:cs="仿宋" w:hint="eastAsia"/>
          <w:sz w:val="32"/>
          <w:szCs w:val="32"/>
        </w:rPr>
        <w:t>公开载体建设。在</w:t>
      </w:r>
      <w:r w:rsidR="00D559FF" w:rsidRPr="0038734C">
        <w:rPr>
          <w:rFonts w:ascii="仿宋" w:eastAsia="仿宋" w:hAnsi="仿宋" w:cs="仿宋" w:hint="eastAsia"/>
          <w:sz w:val="30"/>
          <w:szCs w:val="30"/>
        </w:rPr>
        <w:t>目前公开载体的基础上</w:t>
      </w:r>
      <w:r w:rsidR="00D559FF" w:rsidRPr="0038734C">
        <w:rPr>
          <w:rFonts w:ascii="仿宋" w:eastAsia="仿宋" w:hAnsi="仿宋" w:cs="仿宋" w:hint="eastAsia"/>
          <w:kern w:val="0"/>
          <w:sz w:val="30"/>
          <w:szCs w:val="30"/>
        </w:rPr>
        <w:t>，集中精力将政务网站建设好，处理好市民留言、红网百姓呼声、华声在线投诉直通车、天涯论坛等栏目的舆情，及时回复处理市长信箱、市长信箱交办件、市长热线等途径反映的问题，将更多的职能网络化，为居民和企业提供便利。 集中精力搞好窗口服务，将各类审批服务类事项应尽量纳入窗口办理；集中精力做好基层政务公开工作，做好美丽乡村、乡镇便民服务中心、完美社区的建设工作。</w:t>
      </w:r>
    </w:p>
    <w:p w:rsidR="0038734C" w:rsidRPr="0064467B" w:rsidRDefault="0038734C" w:rsidP="0038734C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hint="eastAsia"/>
          <w:kern w:val="0"/>
        </w:rPr>
        <w:t xml:space="preserve">　　</w:t>
      </w:r>
      <w:r w:rsidRPr="0064467B">
        <w:rPr>
          <w:rFonts w:ascii="仿宋" w:eastAsia="仿宋" w:hAnsi="仿宋" w:cs="仿宋" w:hint="eastAsia"/>
          <w:kern w:val="0"/>
          <w:sz w:val="30"/>
          <w:szCs w:val="30"/>
        </w:rPr>
        <w:t>（二）完善公开内容。目前公开的内容，大部分为招商情况、企业进度、部门工作情况等，内容不够充实，特别是与群众密切相关的内容公开的不够全面，下一步，我们将全面清理，加大各单位公开的力度。</w:t>
      </w:r>
    </w:p>
    <w:p w:rsidR="00691B43" w:rsidRPr="001E5F49" w:rsidRDefault="00D559FF" w:rsidP="001E5F49">
      <w:pPr>
        <w:spacing w:line="60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（三）确保</w:t>
      </w:r>
      <w:r>
        <w:rPr>
          <w:rFonts w:ascii="仿宋" w:eastAsia="仿宋" w:hAnsi="仿宋" w:cs="仿宋" w:hint="eastAsia"/>
          <w:sz w:val="32"/>
          <w:szCs w:val="32"/>
        </w:rPr>
        <w:t>公开时效。根据省、市政务公开工作的要求，确保相关信息及时公开、及时更新、及时回应，准确、规范。</w:t>
      </w:r>
    </w:p>
    <w:sectPr w:rsidR="00691B43" w:rsidRPr="001E5F49" w:rsidSect="0069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F1" w:rsidRDefault="00750DF1" w:rsidP="00CC17F0">
      <w:r>
        <w:separator/>
      </w:r>
    </w:p>
  </w:endnote>
  <w:endnote w:type="continuationSeparator" w:id="1">
    <w:p w:rsidR="00750DF1" w:rsidRDefault="00750DF1" w:rsidP="00CC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F1" w:rsidRDefault="00750DF1" w:rsidP="00CC17F0">
      <w:r>
        <w:separator/>
      </w:r>
    </w:p>
  </w:footnote>
  <w:footnote w:type="continuationSeparator" w:id="1">
    <w:p w:rsidR="00750DF1" w:rsidRDefault="00750DF1" w:rsidP="00CC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3321"/>
    <w:multiLevelType w:val="singleLevel"/>
    <w:tmpl w:val="56E63321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7B4E4137"/>
    <w:multiLevelType w:val="hybridMultilevel"/>
    <w:tmpl w:val="4E489B76"/>
    <w:lvl w:ilvl="0" w:tplc="8492412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4907BA"/>
    <w:rsid w:val="00023921"/>
    <w:rsid w:val="000E724B"/>
    <w:rsid w:val="001E5F49"/>
    <w:rsid w:val="00220A56"/>
    <w:rsid w:val="00231BA4"/>
    <w:rsid w:val="00271A3E"/>
    <w:rsid w:val="0038734C"/>
    <w:rsid w:val="00454748"/>
    <w:rsid w:val="005254A1"/>
    <w:rsid w:val="005F531B"/>
    <w:rsid w:val="0064467B"/>
    <w:rsid w:val="00691B43"/>
    <w:rsid w:val="006D748E"/>
    <w:rsid w:val="00750DF1"/>
    <w:rsid w:val="008A632C"/>
    <w:rsid w:val="008E1CED"/>
    <w:rsid w:val="00955B49"/>
    <w:rsid w:val="009B1087"/>
    <w:rsid w:val="00A55BC4"/>
    <w:rsid w:val="00A63B0D"/>
    <w:rsid w:val="00A75FE7"/>
    <w:rsid w:val="00A90927"/>
    <w:rsid w:val="00B066A7"/>
    <w:rsid w:val="00B54279"/>
    <w:rsid w:val="00CC17F0"/>
    <w:rsid w:val="00D256DE"/>
    <w:rsid w:val="00D559FF"/>
    <w:rsid w:val="00D71FBF"/>
    <w:rsid w:val="00DE6D30"/>
    <w:rsid w:val="00E06CB9"/>
    <w:rsid w:val="00E16CDB"/>
    <w:rsid w:val="00EC48FB"/>
    <w:rsid w:val="00FB3DEF"/>
    <w:rsid w:val="00FC0BA1"/>
    <w:rsid w:val="09A8392C"/>
    <w:rsid w:val="0A4907BA"/>
    <w:rsid w:val="60FD3EFE"/>
    <w:rsid w:val="6B011942"/>
    <w:rsid w:val="740D1F46"/>
    <w:rsid w:val="78E8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1B4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CC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17F0"/>
    <w:rPr>
      <w:kern w:val="2"/>
      <w:sz w:val="18"/>
      <w:szCs w:val="18"/>
    </w:rPr>
  </w:style>
  <w:style w:type="paragraph" w:styleId="a5">
    <w:name w:val="footer"/>
    <w:basedOn w:val="a"/>
    <w:link w:val="Char0"/>
    <w:rsid w:val="00CC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17F0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873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孙金菊</cp:lastModifiedBy>
  <cp:revision>9</cp:revision>
  <dcterms:created xsi:type="dcterms:W3CDTF">2018-03-19T08:41:00Z</dcterms:created>
  <dcterms:modified xsi:type="dcterms:W3CDTF">2018-03-20T09:53:00Z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