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00" w:firstLineChars="500"/>
        <w:rPr>
          <w:rFonts w:hint="eastAsia" w:ascii="宋体" w:hAnsi="宋体" w:eastAsia="宋体" w:cs="宋体"/>
          <w:sz w:val="28"/>
          <w:szCs w:val="28"/>
        </w:rPr>
      </w:pPr>
      <w:r>
        <w:rPr>
          <w:rFonts w:hint="eastAsia" w:ascii="宋体" w:hAnsi="宋体" w:eastAsia="宋体" w:cs="宋体"/>
          <w:sz w:val="28"/>
          <w:szCs w:val="28"/>
        </w:rPr>
        <w:t>年产2万吨新型环保建材项目项目拟审批公示</w:t>
      </w:r>
    </w:p>
    <w:p>
      <w:pPr>
        <w:rPr>
          <w:rFonts w:hint="eastAsia"/>
        </w:rPr>
      </w:pPr>
      <w:r>
        <w:rPr>
          <w:rFonts w:hint="eastAsia"/>
        </w:rPr>
        <w:t xml:space="preserve"> </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经审议，我局拟于近日内批准《</w:t>
      </w:r>
      <w:r>
        <w:rPr>
          <w:rFonts w:hint="eastAsia" w:asciiTheme="minorEastAsia" w:hAnsiTheme="minorEastAsia" w:eastAsiaTheme="minorEastAsia" w:cstheme="minorEastAsia"/>
          <w:sz w:val="21"/>
          <w:szCs w:val="21"/>
        </w:rPr>
        <w:t>年产2万吨新型环保建材</w:t>
      </w:r>
      <w:r>
        <w:rPr>
          <w:rFonts w:hint="eastAsia" w:asciiTheme="minorEastAsia" w:hAnsiTheme="minorEastAsia" w:eastAsiaTheme="minorEastAsia" w:cstheme="minorEastAsia"/>
        </w:rPr>
        <w:t>项目环境影响报告表》，现就项目环评相关情况予以公示5个工作日。如有意见，请在公示期内向我局来信来电进行反映。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联系地址：常德市德山大道369号  邮编：415001</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联系电话：0736-7312225</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听证告知：依据《中华人民共和国行政许可法》，自公示之日起五个工作日内申请人、利害关系人可对以下拟作出的建设项目环境影响评价文件批复决定提出听证申请。</w:t>
      </w:r>
    </w:p>
    <w:tbl>
      <w:tblPr>
        <w:tblStyle w:val="3"/>
        <w:tblpPr w:leftFromText="180" w:rightFromText="180" w:vertAnchor="text" w:horzAnchor="page" w:tblpX="1867" w:tblpY="509"/>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1" w:type="dxa"/>
            <w:tcBorders>
              <w:top w:val="single" w:color="auto" w:sz="4" w:space="0"/>
              <w:left w:val="single" w:color="auto" w:sz="4" w:space="0"/>
              <w:bottom w:val="single" w:color="auto" w:sz="4" w:space="0"/>
              <w:right w:val="single" w:color="auto" w:sz="4" w:space="0"/>
            </w:tcBorders>
          </w:tcPr>
          <w:p>
            <w:r>
              <w:rPr>
                <w:rFonts w:hint="eastAsia"/>
              </w:rPr>
              <w:t>项目名称</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年产2万吨新型环保建材项目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建设地点</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德山大道359号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建设单位</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湖南省佐罗新型环保建材有限公司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环评机构</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cstheme="minorEastAsia"/>
                <w:color w:val="auto"/>
                <w:sz w:val="21"/>
                <w:szCs w:val="21"/>
                <w:u w:val="none"/>
                <w:lang w:val="en-US" w:eastAsia="zh-CN"/>
              </w:rPr>
              <w:t>常德市双赢环境咨询服务有限公司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项目概况</w:t>
            </w:r>
          </w:p>
        </w:tc>
        <w:tc>
          <w:tcPr>
            <w:tcW w:w="7025" w:type="dxa"/>
            <w:tcBorders>
              <w:top w:val="single" w:color="auto" w:sz="4" w:space="0"/>
              <w:left w:val="nil"/>
              <w:bottom w:val="single" w:color="auto" w:sz="4" w:space="0"/>
              <w:right w:val="single" w:color="auto" w:sz="4" w:space="0"/>
            </w:tcBorders>
            <w:vAlign w:val="top"/>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湖南省佐罗新型环保建材有限公司成立于2018年11月，主要从事其他建筑材料制造行业。由于湖南</w:t>
            </w:r>
            <w:bookmarkStart w:id="0" w:name="_GoBack"/>
            <w:bookmarkEnd w:id="0"/>
            <w:r>
              <w:rPr>
                <w:rFonts w:hint="eastAsia" w:asciiTheme="minorEastAsia" w:hAnsiTheme="minorEastAsia" w:eastAsiaTheme="minorEastAsia" w:cstheme="minorEastAsia"/>
                <w:sz w:val="21"/>
                <w:szCs w:val="21"/>
              </w:rPr>
              <w:t>恒至凿岩科技股份有限公司生产规模缩减，厂区内部分生产车间闲置，因此，公司拟外租厂区内部分车间。湖南省佐罗新型环保建材有限公司经与湖南恒至凿岩科技股份有限公司协商，决定租用厂区内A栋厂房（2536.87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）、F栋厂房（1438.27m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）、倒班楼二楼办公室四间（134m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）和倒班三楼宿舍三间（101m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）用作生产、生活。</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本项目建成后主要生产砂浆、腻子粉与增湿材料，其产量分别为8000t/a、8000t/a与4000t/a。</w:t>
            </w:r>
          </w:p>
          <w:p>
            <w:pPr>
              <w:jc w:val="left"/>
              <w:rPr>
                <w:rFonts w:hint="eastAsia" w:asciiTheme="minorEastAsia" w:hAnsiTheme="minorEastAsia" w:eastAsiaTheme="minorEastAsia" w:cstheme="minorEastAsia"/>
                <w:color w:val="auto"/>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主要环境影响及预防或者减轻不良环境影响的对策和措施</w:t>
            </w:r>
          </w:p>
        </w:tc>
        <w:tc>
          <w:tcPr>
            <w:tcW w:w="7025" w:type="dxa"/>
            <w:tcBorders>
              <w:top w:val="single" w:color="auto" w:sz="4" w:space="0"/>
              <w:left w:val="nil"/>
              <w:bottom w:val="single" w:color="auto" w:sz="4" w:space="0"/>
              <w:right w:val="single" w:color="auto" w:sz="4" w:space="0"/>
            </w:tcBorders>
          </w:tcPr>
          <w:p>
            <w:pPr>
              <w:numPr>
                <w:ilvl w:val="0"/>
                <w:numId w:val="0"/>
              </w:numPr>
              <w:ind w:leftChars="0"/>
              <w:rPr>
                <w:rFonts w:hint="eastAsia"/>
              </w:rPr>
            </w:pPr>
            <w:r>
              <w:rPr>
                <w:rFonts w:hint="eastAsia"/>
              </w:rPr>
              <w:t>施工期环境影响分析结论</w:t>
            </w:r>
            <w:r>
              <w:rPr>
                <w:rFonts w:hint="eastAsia"/>
                <w:lang w:eastAsia="zh-CN"/>
              </w:rPr>
              <w:t>：</w:t>
            </w:r>
            <w:r>
              <w:rPr>
                <w:rFonts w:ascii="Times New Roman" w:hAnsi="Times New Roman" w:cs="Times New Roman"/>
                <w:sz w:val="21"/>
                <w:szCs w:val="21"/>
              </w:rPr>
              <w:t>项目租用</w:t>
            </w:r>
            <w:r>
              <w:rPr>
                <w:rFonts w:hint="eastAsia" w:ascii="Times New Roman" w:hAnsi="Times New Roman" w:cs="Times New Roman"/>
                <w:sz w:val="21"/>
                <w:szCs w:val="21"/>
              </w:rPr>
              <w:t>湖南恒至凿岩科技股份有限公</w:t>
            </w:r>
          </w:p>
          <w:p>
            <w:pPr>
              <w:numPr>
                <w:ilvl w:val="0"/>
                <w:numId w:val="0"/>
              </w:numPr>
              <w:ind w:leftChars="0"/>
              <w:rPr>
                <w:rFonts w:hint="eastAsia"/>
              </w:rPr>
            </w:pPr>
            <w:r>
              <w:rPr>
                <w:rFonts w:hint="eastAsia" w:ascii="Times New Roman" w:hAnsi="Times New Roman" w:cs="Times New Roman"/>
                <w:sz w:val="21"/>
                <w:szCs w:val="21"/>
              </w:rPr>
              <w:t>司已建成厂房进行生产，施工过程仅存在设备的架设</w:t>
            </w:r>
            <w:r>
              <w:rPr>
                <w:rFonts w:hint="eastAsia" w:ascii="Times New Roman" w:hAnsi="Times New Roman" w:cs="Times New Roman"/>
                <w:sz w:val="21"/>
                <w:szCs w:val="21"/>
                <w:lang w:eastAsia="zh-CN"/>
              </w:rPr>
              <w:t>。</w:t>
            </w:r>
          </w:p>
          <w:p>
            <w:pPr>
              <w:spacing w:line="360" w:lineRule="auto"/>
              <w:rPr>
                <w:rFonts w:hint="eastAsia" w:asciiTheme="minorEastAsia" w:hAnsiTheme="minorEastAsia" w:eastAsiaTheme="minorEastAsia" w:cstheme="minorEastAsia"/>
                <w:sz w:val="21"/>
                <w:szCs w:val="21"/>
              </w:rPr>
            </w:pPr>
            <w:r>
              <w:rPr>
                <w:rFonts w:hint="eastAsia"/>
              </w:rPr>
              <w:t>运营期环境影响分析结论</w:t>
            </w:r>
            <w:r>
              <w:rPr>
                <w:rFonts w:hint="eastAsia"/>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）员工生活废水经化粪池处理后，排入园区污水管网，经德山污水处理厂深度处理后，尾水排入沅江；车间拖洗废水经三级沉淀池预处理后，排入园区污水管网，经德山污水处理厂深度处理后，尾水排入沅江</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（2）对于筒库呼吸孔粉尘与干料搅拌机卸料粉尘，建设单位拟对每2座筒库与1台大型搅拌设备共用1套除尘器，每2座筒库与2台小型搅拌设备共用1套除尘器，除尘器尾气在车间内排放</w:t>
            </w:r>
            <w:r>
              <w:rPr>
                <w:rFonts w:hint="eastAsia" w:asciiTheme="minorEastAsia" w:hAnsiTheme="minorEastAsia" w:eastAsiaTheme="minorEastAsia" w:cstheme="minorEastAsia"/>
                <w:bCs/>
                <w:sz w:val="21"/>
                <w:szCs w:val="21"/>
              </w:rPr>
              <w:t>。</w:t>
            </w:r>
          </w:p>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bCs/>
                <w:sz w:val="21"/>
                <w:szCs w:val="21"/>
              </w:rPr>
              <w:t>对于除尘器灰斗卸灰粉尘，建设单位拟加强管理，车间通风。</w:t>
            </w:r>
          </w:p>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（4）除尘器回收的粉尘，建设单位拟作为生产原料回用于生产。</w:t>
            </w:r>
          </w:p>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（5）三级沉淀池内的沉渣，建设单位将定期清掏，干化后，交由环卫部门处理。</w:t>
            </w:r>
          </w:p>
          <w:p>
            <w:pPr>
              <w:spacing w:line="360" w:lineRule="auto"/>
              <w:rPr>
                <w:rFonts w:hint="eastAsia"/>
              </w:rPr>
            </w:pPr>
            <w:r>
              <w:rPr>
                <w:rFonts w:hint="eastAsia" w:asciiTheme="minorEastAsia" w:hAnsiTheme="minorEastAsia" w:eastAsiaTheme="minorEastAsia" w:cstheme="minorEastAsia"/>
                <w:bCs/>
                <w:sz w:val="21"/>
                <w:szCs w:val="21"/>
              </w:rPr>
              <w:t>（6）机械设备维修过程产生的废机油，建设单位暂存于危废间内，定期交由有资质单位回收处理。</w:t>
            </w:r>
          </w:p>
        </w:tc>
      </w:tr>
    </w:tbl>
    <w:p>
      <w:pPr>
        <w:rPr>
          <w:rFonts w:hint="default" w:eastAsiaTheme="minorEastAsia"/>
          <w:lang w:val="en-US" w:eastAsia="zh-CN"/>
        </w:rPr>
      </w:pPr>
      <w:r>
        <w:rPr>
          <w:rFonts w:hint="eastAsia"/>
          <w:lang w:val="en-US" w:eastAsia="zh-CN"/>
        </w:rPr>
        <w:t xml:space="preserve">                                                    </w:t>
      </w:r>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17"/>
    <w:rsid w:val="00F17517"/>
    <w:rsid w:val="00F74EA2"/>
    <w:rsid w:val="0B0649D8"/>
    <w:rsid w:val="43EF0FE7"/>
    <w:rsid w:val="45DF1F68"/>
    <w:rsid w:val="47E117B9"/>
    <w:rsid w:val="562A018F"/>
    <w:rsid w:val="674B35A8"/>
    <w:rsid w:val="73F47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Words>
  <Characters>255</Characters>
  <Lines>2</Lines>
  <Paragraphs>1</Paragraphs>
  <TotalTime>0</TotalTime>
  <ScaleCrop>false</ScaleCrop>
  <LinksUpToDate>false</LinksUpToDate>
  <CharactersWithSpaces>298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2019-06-03T00:57:00Z</dcterms:created>
  <dc:creator>AutoBVT</dc:creator>
  <cp:lastModifiedBy>Administrator</cp:lastModifiedBy>
  <dcterms:modified xsi:type="dcterms:W3CDTF">2019-06-11T00:35:54Z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