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line="240" w:lineRule="auto"/>
        <w:ind w:left="0" w:right="0" w:firstLine="42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2015年度</w:t>
      </w:r>
      <w:r>
        <w:rPr>
          <w:rFonts w:hint="default" w:ascii="sans-serif" w:hAnsi="sans-serif" w:eastAsia="sans-serif" w:cs="sans-serif"/>
          <w:b w:val="0"/>
          <w:i w:val="0"/>
          <w:caps w:val="0"/>
          <w:color w:val="000000"/>
          <w:spacing w:val="0"/>
          <w:sz w:val="21"/>
          <w:szCs w:val="21"/>
        </w:rPr>
        <w:t>常德经开区信息公开工作报告</w:t>
      </w:r>
    </w:p>
    <w:p>
      <w:pPr>
        <w:pStyle w:val="2"/>
        <w:keepNext w:val="0"/>
        <w:keepLines w:val="0"/>
        <w:widowControl/>
        <w:suppressLineNumbers w:val="0"/>
        <w:spacing w:before="75" w:beforeAutospacing="0" w:after="75" w:afterAutospacing="0" w:line="240" w:lineRule="auto"/>
        <w:ind w:left="0" w:right="0" w:firstLine="420"/>
        <w:rPr>
          <w:rFonts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本年度报告根据《中华人民共和国政府信息公开条例》（以下简称《条例》）和省、市政务公开工作要求，由常德经济技</w:t>
      </w:r>
      <w:bookmarkStart w:id="0" w:name="_GoBack"/>
      <w:bookmarkEnd w:id="0"/>
      <w:r>
        <w:rPr>
          <w:rFonts w:hint="default" w:ascii="sans-serif" w:hAnsi="sans-serif" w:eastAsia="sans-serif" w:cs="sans-serif"/>
          <w:b w:val="0"/>
          <w:i w:val="0"/>
          <w:caps w:val="0"/>
          <w:color w:val="000000"/>
          <w:spacing w:val="0"/>
          <w:sz w:val="21"/>
          <w:szCs w:val="21"/>
        </w:rPr>
        <w:t>术开发区编制。全文包括概述、主动公开政府信息情况、依申请公开政府信息情况、政府信息公开咨询处理情况、政府信息公开复议、诉讼情况，政府信息公开支出和收费情况、以及存在的主要问题和改进措施等。本年度报告可在常德经开区政务网站上下载。如对本年度报告有疑问，请联系：常德经开区办公室电话：0736-7312025。</w:t>
      </w:r>
    </w:p>
    <w:p>
      <w:pPr>
        <w:pStyle w:val="2"/>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一、概述</w:t>
      </w:r>
    </w:p>
    <w:p>
      <w:pPr>
        <w:pStyle w:val="2"/>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根据《条例》要求，2015年我区进一步加强政府信息公开工作，完善了政务公开领导小组，明确了以工委副书记管委会主任为组长、纪工委书记为常务副组长、各主要职能部门负责人为成员的经开区政务公开领导小组，整合政务公开和纪检监察的力量，进一步明确了各职能部门的工作职责，专门配备了1名兼职工作人员，镇、街、村（居）都明确了相关领导和工作人员抓政务公开工作。形成上下联动、齐抓共管的政务公开网络体系。安排专项经费，纳入财政预算，确保政府信息公开咨询、申请和答复工作顺利开展。截至2015年底，我区政府信息公开工作运行正常，政府信息公开咨询、申请和答复工作顺利开展。</w:t>
      </w:r>
    </w:p>
    <w:p>
      <w:pPr>
        <w:pStyle w:val="2"/>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二、主动公开政府信息情况</w:t>
      </w:r>
    </w:p>
    <w:p>
      <w:pPr>
        <w:pStyle w:val="2"/>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我区到2015年底累计主动公开政府信息1400条，电子化率达100%，政务公开各项工作进展顺利，现总结如下：</w:t>
      </w:r>
    </w:p>
    <w:p>
      <w:pPr>
        <w:pStyle w:val="2"/>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（一）拓宽公开载体</w:t>
      </w:r>
    </w:p>
    <w:p>
      <w:pPr>
        <w:pStyle w:val="2"/>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1、加强和规范政务中心建设。目前进驻的窗口单位有：工商、环保、规划、国土、建设、消防、绿化、劳保、供水、供电、房管、住保、收费等13家单位，1个委托窗口，区地产交易中心也在中心办公。共有工作人员39名。一律按照政务中心的要求做到硬件设施齐全，服务人员规范统一，各项收费制度公开，服务承诺制度公开，建立完善的投诉处理机制等。2015年共受理审批类、服务类、收费类事项约13000件，收取各种规费约1000万元，接受群众咨询5000余人次，收到表扬留言200条。《湖南省网上政务和电子监察系统》已累计办结各类审批业务450件。服务对象满意率一直保持100%，受到了服务对象的广泛赞誉和社会的充分肯定。</w:t>
      </w:r>
    </w:p>
    <w:p>
      <w:pPr>
        <w:pStyle w:val="2"/>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2、推广电子政务，打造阳光政务。根据常监发[2015]1号和[2015]3号文件《关于推广使用湖南省网上政务服务和电子监察系统的通知》的要求，我区应全面推广使用该系统。自去年10月起，我区派人到市政务中心学习，向领导汇报，组织全区36家单位开会，发文要求全面清理单位行政审批事项，全面应用省系统。现在我区已实现部门20家全覆盖、事项106项全覆盖的目标，下一下将逐步推广实现流程全覆盖的目标。</w:t>
      </w:r>
    </w:p>
    <w:p>
      <w:pPr>
        <w:pStyle w:val="2"/>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3、加强政府网站建设。按市政务公开要求，加强网站资源整合，不断完善网站内容，努力建设“以公众为中心，以服务为导向”的服务型政府网站。2015年经开区网站按市电子政务工作的统一要求，重新排版。对各单位应该公开的项目进行一次认真的普查，严格要求统一上报，上报办公室，统一公开。现网站设有园区概况、园区动态、政务公开、招商引资、专业园区、企业之窗、办事大厅、善德文化等栏目，37个子栏目，今年补充、更新、充实栏目内容1400条，重点公开与群众切身利益相关的、群众热切关注的事项，提高群众参与政务公开的积极性，扩大影响，实现政务公开的网络化。</w:t>
      </w:r>
    </w:p>
    <w:p>
      <w:pPr>
        <w:pStyle w:val="2"/>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4、结合完美社区建设、美丽乡村建设、智慧城管建设。创造与民沟通良好氛围。今年，我区的石门桥镇九龙庵村被市里评为市级美丽乡村，为乡村建立树立了很好的典型；依托智慧城管，大大提高办事效率，为城市清洁保驾护航；青山服务社区的建设，为完美社区带了好头。创造群众良好的生活环境同时，也丰富了政务公开的载体。</w:t>
      </w:r>
    </w:p>
    <w:p>
      <w:pPr>
        <w:pStyle w:val="2"/>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5、规范运行与民沟通平台7312345热线。严格执行24小时值班制度，每月接到群众反映的问题上百个，我们都及时反馈和回复，极大提高群众参与政务公开的积极性，方便了群众，更有利于接受社会的监督。</w:t>
      </w:r>
    </w:p>
    <w:p>
      <w:pPr>
        <w:pStyle w:val="2"/>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6、深化基层政务公开建设。我区在全面落实各项政务公开工作的同时，还突出狠抓了群众关注较多、反映较强、疑虑较多的热点，如拆迁补偿、控违拆违、村（居）财务、惠农补贴、人事等方面，做到全面公开；在拆迁方面，有完整的程序及文件，将相关的文件下放到群众手中，工作人员耐心解释，决不允许出现强拆等不文明现象；村（居）财务公开方面，重点公开与群众密切相关的财务收支，严格按要求做到预算公开，一个账户管理，统收统支。由镇、街道办事处统一进行管理，定期公开，接受群众监督；惠农补贴方面，严格执行湘办〔2009〕65号文件规定的信息公开和备案制度，对惠农补贴资金的发放在镇、街道办事处公示栏公示，并在区监察审计局备案；人事方面，重点公开干部任用选拔事项，提高政府在人事管理方面的透明度。通过干部任前公示和公开选拔干部等措施，推进人事方面的公开。</w:t>
      </w:r>
    </w:p>
    <w:p>
      <w:pPr>
        <w:pStyle w:val="2"/>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7、多种公开载体形式并举。如人社局定期召开的招聘会、区城管局、区供电局、区邮政局、各窗口单位的电子墙、触摸屏、公开专栏、咨询电话、办事指南、便民手册等。</w:t>
      </w:r>
    </w:p>
    <w:p>
      <w:pPr>
        <w:pStyle w:val="2"/>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（二）狠抓公开重点</w:t>
      </w:r>
    </w:p>
    <w:p>
      <w:pPr>
        <w:pStyle w:val="2"/>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1、重点公开财政资金等信息。今年，由区财政局、监察局牵头，对全区的财务进行一次严格的检查，一方面了解各类预算及规定的落实情况，一方面警示和提醒全区预算单位，打造全区风清气正的财务环境。对全区各部门各单位的财务预算在网站上及时准确进行公示，今年公开财务信息53条，较去年翻了4倍。</w:t>
      </w:r>
    </w:p>
    <w:p>
      <w:pPr>
        <w:pStyle w:val="2"/>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2、重点公开与群众密切相关信息。今年在区网站公开了与群众密切相关的保障性住房、食品药品安全、征地拆迁的信息共30条，较去年翻了4倍。及时地公开困难补助对象、民生事项救助对象名单，接受群众监督，做到公开公正公平，阳光透明。</w:t>
      </w:r>
    </w:p>
    <w:p>
      <w:pPr>
        <w:pStyle w:val="2"/>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3、重点公开行政审批相关制度。自去年10月起，由区招商局牵头，对全区的行政审批事项进行了一次全面的清理，目前，全区106项审批及服务类事项均进入湖南省网上政务服务和电子监察系统进行办理，并且在区网站进行了公示。群众可以直接到网上对办事项目进行申请，极大的方便了群众，阳光行政。</w:t>
      </w:r>
    </w:p>
    <w:p>
      <w:pPr>
        <w:pStyle w:val="2"/>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三、依申请公开政府信息情况</w:t>
      </w:r>
    </w:p>
    <w:p>
      <w:pPr>
        <w:pStyle w:val="2"/>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我区2015年度未发生依申请公开事件。</w:t>
      </w:r>
    </w:p>
    <w:p>
      <w:pPr>
        <w:pStyle w:val="2"/>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根据市委有关文件精神，现在有部分行政职能下放到我区，我们将严格按照政府信息依申请公开制度执行。</w:t>
      </w:r>
    </w:p>
    <w:p>
      <w:pPr>
        <w:pStyle w:val="2"/>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四、政府信息公开咨询处理情况</w:t>
      </w:r>
    </w:p>
    <w:p>
      <w:pPr>
        <w:pStyle w:val="2"/>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我区2015年度共接受市民咨询约8000人次，其中咨询电话接听约1000人次，当面咨询约5000次，网上咨询约1000人次。政府信息公开专栏访问量约为15000次，其中按点击率排序的政府信息公开栏目依次是：政务公开、园区动态、招商引资等</w:t>
      </w:r>
    </w:p>
    <w:p>
      <w:pPr>
        <w:pStyle w:val="2"/>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五、政府信息公开复议、诉讼情况</w:t>
      </w:r>
    </w:p>
    <w:p>
      <w:pPr>
        <w:pStyle w:val="2"/>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我区2015年度没有发生行政复议和行政诉讼案。</w:t>
      </w:r>
    </w:p>
    <w:p>
      <w:pPr>
        <w:pStyle w:val="2"/>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六、政府信息公开支出与收费</w:t>
      </w:r>
    </w:p>
    <w:p>
      <w:pPr>
        <w:pStyle w:val="2"/>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我区2015年政务公开工作有序开展，主要由区办公室和区投资促进中心负责组织，各成员单位具体负责实施落实。</w:t>
      </w:r>
    </w:p>
    <w:p>
      <w:pPr>
        <w:pStyle w:val="2"/>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年底，我区组织了一次对全区企业负担情况的调查。目前，企业面临的主要困难有：融资困难、生产成本高、市场疲软、税负较重。我区的行政事业性收费已经很少，能减免的都已经减免，不能减免的我们都按最低标准收取。</w:t>
      </w:r>
    </w:p>
    <w:p>
      <w:pPr>
        <w:pStyle w:val="2"/>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七、存在的主要问题和改进措施</w:t>
      </w:r>
    </w:p>
    <w:p>
      <w:pPr>
        <w:pStyle w:val="2"/>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（一）加大督查力度</w:t>
      </w:r>
    </w:p>
    <w:p>
      <w:pPr>
        <w:pStyle w:val="2"/>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在现有的公开载体上，对应该上网、上墙、上报等各种形式应该公开的事项，我们应加大督查力度，将政务公开工作纳入单位绩效考核。细化评估政务公开考核标准，严格进行考核。组织力量定期对全区的政务公开工作进行督导检查，及时发现和处理工作中存在的问题。建立健全激励和问责机制，根据平时工作情况和年度综合考评情况确定评优评先等次，对因损害群众合法权益、造成严重后果的，严格追究责任，确保政务公开工作落实到实处。</w:t>
      </w:r>
    </w:p>
    <w:p>
      <w:pPr>
        <w:pStyle w:val="2"/>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（二）加大公开范围</w:t>
      </w:r>
    </w:p>
    <w:p>
      <w:pPr>
        <w:pStyle w:val="2"/>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进一步清理和规范各种行政审批程序，着力提高窗口行政许可的透明度，完善投诉处理机制，规范收费行为，缩短办事时间，打造阳光政务。一是突出以项目服务为宗旨、启动、摸索全程代理服务模式，使项目更快落地建设；二是做好《湖南省网上政务服务和电子监察系统》的应用工作；加强各单位网上政务服务系统的使用，杜绝“接而不用”、“体外循环”等问题；三是进一步规范现有镇、街、完美社区、美丽乡村的建设，确保投入、确保质量；四是加大机关、学校、服务行业等单位的公开力度，强化领导、落实责任、认真规划、实行上下联动的政务公开管理体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A57630"/>
    <w:rsid w:val="41A5763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2017-01-17T01:49:00Z</dcterms:created>
  <dc:creator>Administrator</dc:creator>
  <cp:lastModifiedBy>Administrator</cp:lastModifiedBy>
  <dcterms:modified xsi:type="dcterms:W3CDTF">2017-01-17T01:50:35Z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