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sz w:val="44"/>
          <w:szCs w:val="44"/>
          <w:u w:val="none"/>
          <w:lang w:val="en-US" w:eastAsia="zh-CN"/>
        </w:rPr>
      </w:pPr>
      <w:r>
        <w:rPr>
          <w:rFonts w:hint="eastAsia" w:ascii="宋体" w:hAnsi="宋体" w:eastAsia="宋体" w:cs="宋体"/>
          <w:b/>
          <w:bCs/>
          <w:sz w:val="44"/>
          <w:szCs w:val="44"/>
          <w:u w:val="none"/>
          <w:lang w:val="en-US" w:eastAsia="zh-CN"/>
        </w:rPr>
        <w:t>常德经开区年产8000吨PE管建设项目</w:t>
      </w:r>
    </w:p>
    <w:p>
      <w:pPr>
        <w:jc w:val="center"/>
        <w:rPr>
          <w:rFonts w:hint="eastAsia" w:ascii="宋体" w:hAnsi="宋体" w:eastAsia="宋体" w:cs="宋体"/>
          <w:sz w:val="28"/>
          <w:szCs w:val="28"/>
        </w:rPr>
      </w:pPr>
      <w:bookmarkStart w:id="1" w:name="_GoBack"/>
      <w:bookmarkEnd w:id="1"/>
      <w:r>
        <w:rPr>
          <w:rFonts w:hint="eastAsia" w:ascii="宋体" w:hAnsi="宋体" w:eastAsia="宋体" w:cs="宋体"/>
          <w:b/>
          <w:bCs/>
          <w:sz w:val="44"/>
          <w:szCs w:val="44"/>
        </w:rPr>
        <w:t>拟审批公示</w:t>
      </w:r>
    </w:p>
    <w:p>
      <w:pPr>
        <w:rPr>
          <w:rFonts w:hint="eastAsia"/>
        </w:rPr>
      </w:pPr>
      <w:r>
        <w:rPr>
          <w:rFonts w:hint="eastAsia"/>
        </w:rPr>
        <w:t xml:space="preserve"> </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经审议，我局拟于近日内批准《</w:t>
      </w:r>
      <w:r>
        <w:rPr>
          <w:rFonts w:hint="eastAsia" w:ascii="仿宋" w:hAnsi="仿宋" w:eastAsia="仿宋" w:cs="仿宋"/>
          <w:sz w:val="32"/>
          <w:szCs w:val="32"/>
          <w:u w:val="none"/>
          <w:lang w:val="en-US" w:eastAsia="zh-CN"/>
        </w:rPr>
        <w:t>常德经开区年产8000吨PE管建设项目</w:t>
      </w:r>
      <w:r>
        <w:rPr>
          <w:rFonts w:hint="eastAsia" w:ascii="仿宋" w:hAnsi="仿宋" w:eastAsia="仿宋" w:cs="仿宋"/>
          <w:sz w:val="32"/>
          <w:szCs w:val="32"/>
        </w:rPr>
        <w:t>环境影响报告表》，现就项目环评相关情况予以公示5个工作日。如有意见，请在公示期内向我局来信来电进行反映。</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联系地址：常德市德山大道369号</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邮编：415001</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联系电话：0736-7312225</w:t>
      </w:r>
    </w:p>
    <w:p>
      <w:pPr>
        <w:ind w:firstLine="640" w:firstLineChars="200"/>
        <w:rPr>
          <w:rFonts w:hint="eastAsia" w:ascii="仿宋" w:hAnsi="仿宋" w:eastAsia="仿宋" w:cs="仿宋"/>
          <w:sz w:val="32"/>
          <w:szCs w:val="32"/>
        </w:rPr>
      </w:pPr>
      <w:r>
        <w:rPr>
          <w:rFonts w:hint="eastAsia" w:ascii="仿宋" w:hAnsi="仿宋" w:eastAsia="仿宋" w:cs="仿宋"/>
          <w:sz w:val="32"/>
          <w:szCs w:val="32"/>
        </w:rPr>
        <w:t>听证告知：依据《中华人民共和国行政许可法》，自公示之日起五个工作日内申请人、利害关系人可对以下拟作出的建设项目环境影响评价文件批复决定提出听证申请。</w:t>
      </w:r>
    </w:p>
    <w:tbl>
      <w:tblPr>
        <w:tblStyle w:val="6"/>
        <w:tblpPr w:leftFromText="180" w:rightFromText="180" w:vertAnchor="text" w:horzAnchor="page" w:tblpX="1867" w:tblpY="509"/>
        <w:tblOverlap w:val="never"/>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71"/>
        <w:gridCol w:w="70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1" w:type="dxa"/>
            <w:tcBorders>
              <w:top w:val="single" w:color="auto" w:sz="4" w:space="0"/>
              <w:left w:val="single" w:color="auto" w:sz="4" w:space="0"/>
              <w:bottom w:val="single" w:color="auto" w:sz="4" w:space="0"/>
              <w:right w:val="single" w:color="auto" w:sz="4" w:space="0"/>
            </w:tcBorders>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项目名称</w:t>
            </w:r>
          </w:p>
        </w:tc>
        <w:tc>
          <w:tcPr>
            <w:tcW w:w="7025" w:type="dxa"/>
            <w:tcBorders>
              <w:top w:val="single" w:color="auto" w:sz="4" w:space="0"/>
              <w:left w:val="nil"/>
              <w:bottom w:val="single" w:color="auto" w:sz="4" w:space="0"/>
              <w:right w:val="single" w:color="auto" w:sz="4" w:space="0"/>
            </w:tcBorders>
            <w:vAlign w:val="top"/>
          </w:tcPr>
          <w:p>
            <w:pPr>
              <w:jc w:val="left"/>
              <w:rPr>
                <w:rFonts w:hint="eastAsia" w:ascii="宋体" w:hAnsi="宋体" w:eastAsia="宋体" w:cs="宋体"/>
                <w:sz w:val="28"/>
                <w:szCs w:val="28"/>
              </w:rPr>
            </w:pPr>
            <w:r>
              <w:rPr>
                <w:rFonts w:hint="eastAsia" w:ascii="宋体" w:hAnsi="宋体" w:eastAsia="宋体" w:cs="宋体"/>
                <w:sz w:val="28"/>
                <w:szCs w:val="28"/>
                <w:u w:val="none"/>
                <w:lang w:val="en-US" w:eastAsia="zh-CN"/>
              </w:rPr>
              <w:t>常德经开区年产8000吨PE管建设项目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1" w:type="dxa"/>
            <w:tcBorders>
              <w:top w:val="single" w:color="auto" w:sz="4" w:space="0"/>
              <w:left w:val="single" w:color="auto" w:sz="4" w:space="0"/>
              <w:bottom w:val="single" w:color="auto" w:sz="4" w:space="0"/>
              <w:right w:val="single" w:color="auto" w:sz="4" w:space="0"/>
            </w:tcBorders>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建设地点</w:t>
            </w:r>
          </w:p>
        </w:tc>
        <w:tc>
          <w:tcPr>
            <w:tcW w:w="7025" w:type="dxa"/>
            <w:tcBorders>
              <w:top w:val="single" w:color="auto" w:sz="4" w:space="0"/>
              <w:left w:val="nil"/>
              <w:bottom w:val="single" w:color="auto" w:sz="4" w:space="0"/>
              <w:right w:val="single" w:color="auto" w:sz="4" w:space="0"/>
            </w:tcBorders>
            <w:vAlign w:val="top"/>
          </w:tcPr>
          <w:p>
            <w:pPr>
              <w:jc w:val="left"/>
              <w:rPr>
                <w:rFonts w:hint="eastAsia" w:ascii="宋体" w:hAnsi="宋体" w:eastAsia="宋体" w:cs="宋体"/>
                <w:color w:val="auto"/>
                <w:sz w:val="28"/>
                <w:szCs w:val="28"/>
                <w:u w:val="none"/>
              </w:rPr>
            </w:pPr>
            <w:r>
              <w:rPr>
                <w:rFonts w:hint="eastAsia" w:ascii="宋体" w:hAnsi="宋体" w:eastAsia="宋体" w:cs="宋体"/>
                <w:color w:val="auto"/>
                <w:sz w:val="28"/>
                <w:szCs w:val="28"/>
                <w:lang w:eastAsia="zh-CN"/>
              </w:rPr>
              <w:t>湖南省常德经济技术开发区乾明路</w:t>
            </w:r>
            <w:r>
              <w:rPr>
                <w:rFonts w:hint="eastAsia" w:ascii="宋体" w:hAnsi="宋体" w:eastAsia="宋体" w:cs="宋体"/>
                <w:color w:val="auto"/>
                <w:sz w:val="28"/>
                <w:szCs w:val="28"/>
                <w:lang w:val="en-US" w:eastAsia="zh-CN"/>
              </w:rPr>
              <w:t>85号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1" w:type="dxa"/>
            <w:tcBorders>
              <w:top w:val="single" w:color="auto" w:sz="4" w:space="0"/>
              <w:left w:val="single" w:color="auto" w:sz="4" w:space="0"/>
              <w:bottom w:val="single" w:color="auto" w:sz="4" w:space="0"/>
              <w:right w:val="single" w:color="auto" w:sz="4" w:space="0"/>
            </w:tcBorders>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建设单位</w:t>
            </w:r>
          </w:p>
        </w:tc>
        <w:tc>
          <w:tcPr>
            <w:tcW w:w="7025" w:type="dxa"/>
            <w:tcBorders>
              <w:top w:val="single" w:color="auto" w:sz="4" w:space="0"/>
              <w:left w:val="nil"/>
              <w:bottom w:val="single" w:color="auto" w:sz="4" w:space="0"/>
              <w:right w:val="single" w:color="auto" w:sz="4" w:space="0"/>
            </w:tcBorders>
            <w:vAlign w:val="top"/>
          </w:tcPr>
          <w:p>
            <w:pPr>
              <w:jc w:val="left"/>
              <w:rPr>
                <w:rFonts w:hint="eastAsia" w:ascii="宋体" w:hAnsi="宋体" w:eastAsia="宋体" w:cs="宋体"/>
                <w:color w:val="auto"/>
                <w:sz w:val="28"/>
                <w:szCs w:val="28"/>
                <w:u w:val="none"/>
                <w:lang w:eastAsia="zh-CN"/>
              </w:rPr>
            </w:pPr>
            <w:r>
              <w:rPr>
                <w:rFonts w:hint="eastAsia" w:ascii="宋体" w:hAnsi="宋体" w:eastAsia="宋体" w:cs="宋体"/>
                <w:color w:val="auto"/>
                <w:sz w:val="28"/>
                <w:szCs w:val="28"/>
                <w:lang w:eastAsia="zh-CN"/>
              </w:rPr>
              <w:t>湖南忠伟新材料有限公司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1" w:type="dxa"/>
            <w:tcBorders>
              <w:top w:val="single" w:color="auto" w:sz="4" w:space="0"/>
              <w:left w:val="single" w:color="auto" w:sz="4" w:space="0"/>
              <w:bottom w:val="single" w:color="auto" w:sz="4" w:space="0"/>
              <w:right w:val="single" w:color="auto" w:sz="4" w:space="0"/>
            </w:tcBorders>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环评机构</w:t>
            </w:r>
          </w:p>
        </w:tc>
        <w:tc>
          <w:tcPr>
            <w:tcW w:w="7025" w:type="dxa"/>
            <w:tcBorders>
              <w:top w:val="single" w:color="auto" w:sz="4" w:space="0"/>
              <w:left w:val="nil"/>
              <w:bottom w:val="single" w:color="auto" w:sz="4" w:space="0"/>
              <w:right w:val="single" w:color="auto" w:sz="4" w:space="0"/>
            </w:tcBorders>
            <w:vAlign w:val="top"/>
          </w:tcPr>
          <w:p>
            <w:pPr>
              <w:jc w:val="left"/>
              <w:rPr>
                <w:rFonts w:hint="eastAsia" w:ascii="宋体" w:hAnsi="宋体" w:eastAsia="宋体" w:cs="宋体"/>
                <w:color w:val="auto"/>
                <w:sz w:val="28"/>
                <w:szCs w:val="28"/>
                <w:u w:val="none"/>
                <w:lang w:val="en-US" w:eastAsia="zh-CN"/>
              </w:rPr>
            </w:pPr>
            <w:r>
              <w:rPr>
                <w:rFonts w:hint="eastAsia" w:ascii="宋体" w:hAnsi="宋体" w:eastAsia="宋体" w:cs="宋体"/>
                <w:color w:val="auto"/>
                <w:sz w:val="28"/>
                <w:szCs w:val="28"/>
                <w:u w:val="none"/>
                <w:lang w:val="en-US" w:eastAsia="zh-CN"/>
              </w:rPr>
              <w:t>湖南大自然环保科技有限公司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425" w:hRule="atLeast"/>
        </w:trPr>
        <w:tc>
          <w:tcPr>
            <w:tcW w:w="1271" w:type="dxa"/>
            <w:tcBorders>
              <w:top w:val="single" w:color="auto" w:sz="4" w:space="0"/>
              <w:left w:val="single" w:color="auto" w:sz="4" w:space="0"/>
              <w:bottom w:val="single" w:color="auto" w:sz="4" w:space="0"/>
              <w:right w:val="single" w:color="auto" w:sz="4" w:space="0"/>
            </w:tcBorders>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项目概况</w:t>
            </w:r>
          </w:p>
        </w:tc>
        <w:tc>
          <w:tcPr>
            <w:tcW w:w="7025" w:type="dxa"/>
            <w:tcBorders>
              <w:top w:val="single" w:color="auto" w:sz="4" w:space="0"/>
              <w:left w:val="nil"/>
              <w:bottom w:val="single" w:color="auto" w:sz="4" w:space="0"/>
              <w:right w:val="single" w:color="auto" w:sz="4" w:space="0"/>
            </w:tcBorders>
            <w:vAlign w:val="top"/>
          </w:tcPr>
          <w:p>
            <w:pPr>
              <w:spacing w:line="360" w:lineRule="auto"/>
              <w:ind w:firstLine="480" w:firstLineChars="200"/>
              <w:rPr>
                <w:rFonts w:hint="eastAsia" w:ascii="仿宋" w:hAnsi="仿宋" w:eastAsia="仿宋" w:cs="仿宋"/>
                <w:color w:val="auto"/>
                <w:sz w:val="24"/>
                <w:szCs w:val="24"/>
                <w:u w:val="none"/>
                <w:lang w:val="en-US" w:eastAsia="zh-CN"/>
              </w:rPr>
            </w:pPr>
            <w:r>
              <w:rPr>
                <w:rFonts w:hint="eastAsia" w:ascii="仿宋" w:hAnsi="仿宋" w:eastAsia="仿宋" w:cs="仿宋"/>
                <w:color w:val="auto"/>
                <w:sz w:val="24"/>
                <w:szCs w:val="24"/>
              </w:rPr>
              <w:t>本项目总用地面积2</w:t>
            </w:r>
            <w:r>
              <w:rPr>
                <w:rFonts w:hint="eastAsia" w:ascii="仿宋" w:hAnsi="仿宋" w:eastAsia="仿宋" w:cs="仿宋"/>
                <w:color w:val="auto"/>
                <w:sz w:val="24"/>
                <w:szCs w:val="24"/>
                <w:lang w:val="en-US" w:eastAsia="zh-CN"/>
              </w:rPr>
              <w:t>5945</w:t>
            </w:r>
            <w:r>
              <w:rPr>
                <w:rFonts w:hint="eastAsia" w:ascii="仿宋" w:hAnsi="仿宋" w:eastAsia="仿宋" w:cs="仿宋"/>
                <w:color w:val="auto"/>
                <w:sz w:val="24"/>
                <w:szCs w:val="24"/>
              </w:rPr>
              <w:t>m</w:t>
            </w:r>
            <w:r>
              <w:rPr>
                <w:rFonts w:hint="eastAsia" w:ascii="仿宋" w:hAnsi="仿宋" w:eastAsia="仿宋" w:cs="仿宋"/>
                <w:color w:val="auto"/>
                <w:sz w:val="24"/>
                <w:szCs w:val="24"/>
                <w:vertAlign w:val="superscript"/>
              </w:rPr>
              <w:t>2</w:t>
            </w:r>
            <w:r>
              <w:rPr>
                <w:rFonts w:hint="eastAsia" w:ascii="仿宋" w:hAnsi="仿宋" w:eastAsia="仿宋" w:cs="仿宋"/>
                <w:color w:val="auto"/>
                <w:sz w:val="24"/>
                <w:szCs w:val="24"/>
              </w:rPr>
              <w:t>，计容总建筑面积为</w:t>
            </w:r>
            <w:r>
              <w:rPr>
                <w:rFonts w:hint="eastAsia" w:ascii="仿宋" w:hAnsi="仿宋" w:eastAsia="仿宋" w:cs="仿宋"/>
                <w:color w:val="auto"/>
                <w:sz w:val="24"/>
                <w:szCs w:val="24"/>
                <w:lang w:val="en-US" w:eastAsia="zh-CN"/>
              </w:rPr>
              <w:t>14802</w:t>
            </w:r>
            <w:r>
              <w:rPr>
                <w:rFonts w:hint="eastAsia" w:ascii="仿宋" w:hAnsi="仿宋" w:eastAsia="仿宋" w:cs="仿宋"/>
                <w:color w:val="auto"/>
                <w:sz w:val="24"/>
                <w:szCs w:val="24"/>
              </w:rPr>
              <w:t>m</w:t>
            </w:r>
            <w:r>
              <w:rPr>
                <w:rFonts w:hint="eastAsia" w:ascii="仿宋" w:hAnsi="仿宋" w:eastAsia="仿宋" w:cs="仿宋"/>
                <w:color w:val="auto"/>
                <w:sz w:val="24"/>
                <w:szCs w:val="24"/>
                <w:vertAlign w:val="superscript"/>
                <w:lang w:val="en-US" w:eastAsia="zh-CN"/>
              </w:rPr>
              <w:t>2</w:t>
            </w:r>
            <w:r>
              <w:rPr>
                <w:rFonts w:hint="eastAsia" w:ascii="仿宋" w:hAnsi="仿宋" w:eastAsia="仿宋" w:cs="仿宋"/>
                <w:color w:val="auto"/>
                <w:sz w:val="24"/>
                <w:szCs w:val="24"/>
                <w:lang w:eastAsia="zh-CN"/>
              </w:rPr>
              <w:t>。评价内容：</w:t>
            </w:r>
            <w:r>
              <w:rPr>
                <w:rFonts w:hint="eastAsia" w:ascii="仿宋" w:hAnsi="仿宋" w:eastAsia="仿宋" w:cs="仿宋"/>
                <w:color w:val="auto"/>
                <w:sz w:val="24"/>
                <w:szCs w:val="24"/>
              </w:rPr>
              <w:t>年产</w:t>
            </w:r>
            <w:r>
              <w:rPr>
                <w:rFonts w:hint="eastAsia" w:ascii="仿宋" w:hAnsi="仿宋" w:eastAsia="仿宋" w:cs="仿宋"/>
                <w:color w:val="auto"/>
                <w:sz w:val="24"/>
                <w:szCs w:val="24"/>
                <w:lang w:val="en-US" w:eastAsia="zh-CN"/>
              </w:rPr>
              <w:t>8千</w:t>
            </w:r>
            <w:r>
              <w:rPr>
                <w:rFonts w:hint="eastAsia" w:ascii="仿宋" w:hAnsi="仿宋" w:eastAsia="仿宋" w:cs="仿宋"/>
                <w:color w:val="auto"/>
                <w:sz w:val="24"/>
                <w:szCs w:val="24"/>
              </w:rPr>
              <w:t>吨PE</w:t>
            </w:r>
            <w:r>
              <w:rPr>
                <w:rFonts w:hint="eastAsia" w:ascii="仿宋" w:hAnsi="仿宋" w:eastAsia="仿宋" w:cs="仿宋"/>
                <w:color w:val="auto"/>
                <w:sz w:val="24"/>
                <w:szCs w:val="24"/>
                <w:lang w:eastAsia="zh-CN"/>
              </w:rPr>
              <w:t>管建设项目</w:t>
            </w:r>
            <w:r>
              <w:rPr>
                <w:rFonts w:hint="eastAsia" w:ascii="仿宋" w:hAnsi="仿宋" w:eastAsia="仿宋" w:cs="仿宋"/>
                <w:color w:val="auto"/>
                <w:sz w:val="24"/>
                <w:szCs w:val="24"/>
              </w:rPr>
              <w:t>。建设工程的主要内容：1、工厂供电系统；2、工厂供、排水和污水处理系统；3、生产车间；4、原材料、成品</w:t>
            </w:r>
            <w:r>
              <w:rPr>
                <w:rFonts w:hint="eastAsia" w:ascii="仿宋" w:hAnsi="仿宋" w:eastAsia="仿宋" w:cs="仿宋"/>
                <w:color w:val="auto"/>
                <w:sz w:val="24"/>
                <w:szCs w:val="24"/>
                <w:lang w:eastAsia="zh-CN"/>
              </w:rPr>
              <w:t>堆放区</w:t>
            </w:r>
            <w:r>
              <w:rPr>
                <w:rFonts w:hint="eastAsia" w:ascii="仿宋" w:hAnsi="仿宋" w:eastAsia="仿宋" w:cs="仿宋"/>
                <w:color w:val="auto"/>
                <w:sz w:val="24"/>
                <w:szCs w:val="24"/>
              </w:rPr>
              <w:t>；5、办公、生活系统。</w:t>
            </w:r>
            <w:r>
              <w:rPr>
                <w:rFonts w:hint="eastAsia" w:ascii="仿宋" w:hAnsi="仿宋" w:eastAsia="仿宋" w:cs="仿宋"/>
                <w:color w:val="auto"/>
                <w:sz w:val="24"/>
                <w:szCs w:val="24"/>
                <w:u w:val="none"/>
                <w:lang w:val="en-US" w:eastAsia="zh-CN"/>
              </w:rPr>
              <w:t>工程总投资15000万元，其中环保投资150万元。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1271" w:type="dxa"/>
            <w:tcBorders>
              <w:top w:val="single" w:color="auto" w:sz="4" w:space="0"/>
              <w:left w:val="single" w:color="auto" w:sz="4" w:space="0"/>
              <w:bottom w:val="single" w:color="auto" w:sz="4" w:space="0"/>
              <w:right w:val="single" w:color="auto" w:sz="4" w:space="0"/>
            </w:tcBorders>
          </w:tcPr>
          <w:p>
            <w:pPr>
              <w:rPr>
                <w:rFonts w:hint="eastAsia" w:asciiTheme="minorEastAsia" w:hAnsiTheme="minorEastAsia" w:eastAsiaTheme="minorEastAsia" w:cstheme="minorEastAsia"/>
                <w:sz w:val="21"/>
                <w:szCs w:val="21"/>
              </w:rPr>
            </w:pPr>
            <w:r>
              <w:rPr>
                <w:rFonts w:hint="eastAsia" w:asciiTheme="minorEastAsia" w:hAnsiTheme="minorEastAsia" w:eastAsiaTheme="minorEastAsia" w:cstheme="minorEastAsia"/>
                <w:sz w:val="21"/>
                <w:szCs w:val="21"/>
              </w:rPr>
              <w:t>主要环境影响及预防或者减轻不良环境影响的对策和措施</w:t>
            </w:r>
          </w:p>
        </w:tc>
        <w:tc>
          <w:tcPr>
            <w:tcW w:w="7025" w:type="dxa"/>
            <w:tcBorders>
              <w:top w:val="single" w:color="auto" w:sz="4" w:space="0"/>
              <w:left w:val="nil"/>
              <w:bottom w:val="single" w:color="auto" w:sz="4" w:space="0"/>
              <w:right w:val="single" w:color="auto" w:sz="4" w:space="0"/>
            </w:tcBorders>
          </w:tcPr>
          <w:p>
            <w:pPr>
              <w:spacing w:line="360" w:lineRule="auto"/>
              <w:ind w:firstLine="482" w:firstLineChars="200"/>
              <w:rPr>
                <w:rFonts w:hint="eastAsia" w:ascii="仿宋" w:hAnsi="仿宋" w:eastAsia="仿宋" w:cs="仿宋"/>
                <w:b/>
                <w:bCs/>
                <w:sz w:val="24"/>
                <w:szCs w:val="24"/>
                <w:u w:val="none"/>
                <w:lang w:eastAsia="zh-CN"/>
              </w:rPr>
            </w:pPr>
            <w:r>
              <w:rPr>
                <w:rFonts w:hint="eastAsia" w:ascii="仿宋" w:hAnsi="仿宋" w:eastAsia="仿宋" w:cs="仿宋"/>
                <w:b/>
                <w:bCs/>
                <w:sz w:val="24"/>
                <w:szCs w:val="24"/>
                <w:u w:val="none"/>
              </w:rPr>
              <w:t>施工期</w:t>
            </w:r>
            <w:r>
              <w:rPr>
                <w:rFonts w:hint="eastAsia" w:ascii="仿宋" w:hAnsi="仿宋" w:eastAsia="仿宋" w:cs="仿宋"/>
                <w:b/>
                <w:bCs/>
                <w:sz w:val="24"/>
                <w:szCs w:val="24"/>
                <w:u w:val="none"/>
                <w:lang w:eastAsia="zh-CN"/>
              </w:rPr>
              <w:t>：</w:t>
            </w:r>
          </w:p>
          <w:p>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1.</w:t>
            </w:r>
            <w:r>
              <w:rPr>
                <w:rFonts w:hint="eastAsia" w:ascii="仿宋" w:hAnsi="仿宋" w:eastAsia="仿宋" w:cs="仿宋"/>
                <w:color w:val="auto"/>
                <w:sz w:val="24"/>
                <w:szCs w:val="24"/>
              </w:rPr>
              <w:t>施工期废水主要来自施工废水和施工人员的生活污水。生活污水经化粪池处理后排入市政污水管网</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施工废水</w:t>
            </w:r>
            <w:r>
              <w:rPr>
                <w:rFonts w:hint="eastAsia" w:ascii="仿宋" w:hAnsi="仿宋" w:eastAsia="仿宋" w:cs="仿宋"/>
                <w:color w:val="auto"/>
                <w:sz w:val="24"/>
                <w:szCs w:val="24"/>
                <w:lang w:eastAsia="zh-CN"/>
              </w:rPr>
              <w:t>经</w:t>
            </w:r>
            <w:r>
              <w:rPr>
                <w:rFonts w:hint="eastAsia" w:ascii="仿宋" w:hAnsi="仿宋" w:eastAsia="仿宋" w:cs="仿宋"/>
                <w:color w:val="auto"/>
                <w:sz w:val="24"/>
                <w:szCs w:val="24"/>
              </w:rPr>
              <w:t>隔油池、沉淀池处理后回用用于施工机械车辆清洗、场地洒水等</w:t>
            </w:r>
          </w:p>
          <w:p>
            <w:pPr>
              <w:pStyle w:val="2"/>
              <w:spacing w:line="360" w:lineRule="auto"/>
              <w:ind w:left="0" w:leftChars="0" w:firstLine="480" w:firstLineChars="200"/>
              <w:rPr>
                <w:rFonts w:hint="eastAsia" w:ascii="仿宋" w:hAnsi="仿宋" w:eastAsia="仿宋" w:cs="仿宋"/>
                <w:color w:val="auto"/>
                <w:sz w:val="24"/>
                <w:szCs w:val="24"/>
                <w:lang w:eastAsia="zh-CN"/>
              </w:rPr>
            </w:pPr>
            <w:r>
              <w:rPr>
                <w:rFonts w:hint="eastAsia" w:ascii="仿宋" w:hAnsi="仿宋" w:eastAsia="仿宋" w:cs="仿宋"/>
                <w:b w:val="0"/>
                <w:bCs w:val="0"/>
                <w:color w:val="auto"/>
                <w:sz w:val="24"/>
                <w:szCs w:val="24"/>
                <w:lang w:val="en-US" w:eastAsia="zh-CN"/>
              </w:rPr>
              <w:t>2.</w:t>
            </w:r>
            <w:r>
              <w:rPr>
                <w:rFonts w:hint="eastAsia" w:ascii="仿宋" w:hAnsi="仿宋" w:eastAsia="仿宋" w:cs="仿宋"/>
                <w:b w:val="0"/>
                <w:bCs w:val="0"/>
                <w:color w:val="auto"/>
                <w:sz w:val="24"/>
                <w:szCs w:val="24"/>
              </w:rPr>
              <w:t>建筑垃圾</w:t>
            </w:r>
            <w:r>
              <w:rPr>
                <w:rFonts w:hint="eastAsia" w:ascii="仿宋" w:hAnsi="仿宋" w:eastAsia="仿宋" w:cs="仿宋"/>
                <w:color w:val="auto"/>
                <w:sz w:val="24"/>
                <w:szCs w:val="24"/>
              </w:rPr>
              <w:t>能回收利用外卖给废品回收部门回收利用，不能回收利用的可以铺设厂区道路</w:t>
            </w:r>
            <w:r>
              <w:rPr>
                <w:rFonts w:hint="eastAsia" w:ascii="仿宋" w:hAnsi="仿宋" w:eastAsia="仿宋" w:cs="仿宋"/>
                <w:color w:val="auto"/>
                <w:sz w:val="24"/>
                <w:szCs w:val="24"/>
                <w:lang w:eastAsia="zh-CN"/>
              </w:rPr>
              <w:t>，</w:t>
            </w:r>
            <w:r>
              <w:rPr>
                <w:rFonts w:hint="eastAsia" w:ascii="仿宋" w:hAnsi="仿宋" w:eastAsia="仿宋" w:cs="仿宋"/>
                <w:b w:val="0"/>
                <w:bCs w:val="0"/>
                <w:color w:val="auto"/>
                <w:sz w:val="24"/>
                <w:szCs w:val="24"/>
              </w:rPr>
              <w:t>生活垃圾</w:t>
            </w:r>
            <w:r>
              <w:rPr>
                <w:rFonts w:hint="eastAsia" w:ascii="仿宋" w:hAnsi="仿宋" w:eastAsia="仿宋" w:cs="仿宋"/>
                <w:color w:val="auto"/>
                <w:sz w:val="24"/>
                <w:szCs w:val="24"/>
              </w:rPr>
              <w:t>由环卫部门收集后</w:t>
            </w:r>
            <w:r>
              <w:rPr>
                <w:rFonts w:hint="eastAsia" w:ascii="仿宋" w:hAnsi="仿宋" w:eastAsia="仿宋" w:cs="仿宋"/>
                <w:color w:val="auto"/>
                <w:sz w:val="24"/>
                <w:szCs w:val="24"/>
                <w:lang w:eastAsia="zh-CN"/>
              </w:rPr>
              <w:t>处理。</w:t>
            </w:r>
          </w:p>
          <w:p>
            <w:pPr>
              <w:pStyle w:val="2"/>
              <w:spacing w:line="360" w:lineRule="auto"/>
              <w:ind w:left="0" w:leftChars="0"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3.按照</w:t>
            </w:r>
            <w:r>
              <w:rPr>
                <w:rFonts w:hint="eastAsia" w:ascii="仿宋" w:hAnsi="仿宋" w:eastAsia="仿宋" w:cs="仿宋"/>
                <w:color w:val="auto"/>
                <w:sz w:val="24"/>
                <w:szCs w:val="24"/>
              </w:rPr>
              <w:t>《常德市建筑施工扬尘污染防治管理规定》（常住建[2017]50号）要求，对</w:t>
            </w:r>
            <w:r>
              <w:rPr>
                <w:rFonts w:hint="eastAsia" w:ascii="仿宋" w:hAnsi="仿宋" w:eastAsia="仿宋" w:cs="仿宋"/>
                <w:color w:val="auto"/>
                <w:sz w:val="24"/>
                <w:szCs w:val="24"/>
                <w:lang w:eastAsia="zh-CN"/>
              </w:rPr>
              <w:t>工地、道路</w:t>
            </w:r>
            <w:r>
              <w:rPr>
                <w:rFonts w:hint="eastAsia" w:ascii="仿宋" w:hAnsi="仿宋" w:eastAsia="仿宋" w:cs="仿宋"/>
                <w:color w:val="auto"/>
                <w:sz w:val="24"/>
                <w:szCs w:val="24"/>
              </w:rPr>
              <w:t>扬尘</w:t>
            </w:r>
            <w:r>
              <w:rPr>
                <w:rFonts w:hint="eastAsia" w:ascii="仿宋" w:hAnsi="仿宋" w:eastAsia="仿宋" w:cs="仿宋"/>
                <w:color w:val="auto"/>
                <w:sz w:val="24"/>
                <w:szCs w:val="24"/>
                <w:lang w:eastAsia="zh-CN"/>
              </w:rPr>
              <w:t>进行管控。</w:t>
            </w:r>
          </w:p>
          <w:p>
            <w:pPr>
              <w:pStyle w:val="2"/>
              <w:spacing w:line="360" w:lineRule="auto"/>
              <w:ind w:left="0" w:leftChars="0" w:firstLine="480" w:firstLineChars="200"/>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4.</w:t>
            </w:r>
            <w:r>
              <w:rPr>
                <w:rFonts w:hint="eastAsia" w:ascii="仿宋" w:hAnsi="仿宋" w:eastAsia="仿宋" w:cs="仿宋"/>
                <w:color w:val="auto"/>
                <w:sz w:val="24"/>
                <w:szCs w:val="24"/>
              </w:rPr>
              <w:t>项目建设过程中会产生各种各样的噪声，如敲墙、钻孔、切割，噪声值一般在75~110 dB（A）之间。在此期间产生的噪声，对周围环境影响较大</w:t>
            </w:r>
            <w:r>
              <w:rPr>
                <w:rFonts w:hint="eastAsia" w:ascii="仿宋" w:hAnsi="仿宋" w:eastAsia="仿宋" w:cs="仿宋"/>
                <w:color w:val="auto"/>
                <w:sz w:val="24"/>
                <w:szCs w:val="24"/>
                <w:lang w:eastAsia="zh-CN"/>
              </w:rPr>
              <w:t>，</w:t>
            </w:r>
            <w:r>
              <w:rPr>
                <w:rFonts w:hint="eastAsia" w:ascii="仿宋" w:hAnsi="仿宋" w:eastAsia="仿宋" w:cs="仿宋"/>
                <w:color w:val="auto"/>
                <w:sz w:val="24"/>
                <w:szCs w:val="24"/>
              </w:rPr>
              <w:t>建设单位必须严格控制施工时间，敏感时段（如午间、夜间等）尽量不施工；尽量选用低噪声的装修设备，按操作规范进行施工，从而减轻对周围居民的干扰。此外，建设单位要做好与周边单位和个人的沟通，认真听取他们的意见和建议，取得他们的理解。装修施工期较短，完成后，对环境的影响随之停止。</w:t>
            </w:r>
          </w:p>
          <w:p>
            <w:pPr>
              <w:spacing w:line="360" w:lineRule="auto"/>
              <w:ind w:firstLine="482" w:firstLineChars="200"/>
              <w:rPr>
                <w:rFonts w:hint="eastAsia" w:ascii="仿宋" w:hAnsi="仿宋" w:eastAsia="仿宋" w:cs="仿宋"/>
                <w:b/>
                <w:sz w:val="24"/>
                <w:szCs w:val="24"/>
                <w:u w:val="none"/>
                <w:lang w:eastAsia="zh-CN"/>
              </w:rPr>
            </w:pPr>
            <w:r>
              <w:rPr>
                <w:rFonts w:hint="eastAsia" w:ascii="仿宋" w:hAnsi="仿宋" w:eastAsia="仿宋" w:cs="仿宋"/>
                <w:b/>
                <w:sz w:val="24"/>
                <w:szCs w:val="24"/>
                <w:u w:val="none"/>
              </w:rPr>
              <w:t>营运期</w:t>
            </w:r>
            <w:r>
              <w:rPr>
                <w:rFonts w:hint="eastAsia" w:ascii="仿宋" w:hAnsi="仿宋" w:eastAsia="仿宋" w:cs="仿宋"/>
                <w:b/>
                <w:sz w:val="24"/>
                <w:szCs w:val="24"/>
                <w:u w:val="none"/>
                <w:lang w:eastAsia="zh-CN"/>
              </w:rPr>
              <w:t>：</w:t>
            </w:r>
          </w:p>
          <w:p>
            <w:pPr>
              <w:spacing w:line="360" w:lineRule="auto"/>
              <w:ind w:firstLine="482" w:firstLineChars="200"/>
              <w:rPr>
                <w:rFonts w:hint="eastAsia" w:ascii="仿宋" w:hAnsi="仿宋" w:eastAsia="仿宋" w:cs="仿宋"/>
                <w:b/>
                <w:bCs/>
                <w:sz w:val="24"/>
                <w:szCs w:val="24"/>
                <w:u w:val="none"/>
                <w:lang w:val="en-US" w:eastAsia="zh-CN"/>
              </w:rPr>
            </w:pPr>
            <w:r>
              <w:rPr>
                <w:rFonts w:hint="eastAsia" w:ascii="仿宋" w:hAnsi="仿宋" w:eastAsia="仿宋" w:cs="仿宋"/>
                <w:b/>
                <w:bCs/>
                <w:sz w:val="24"/>
                <w:szCs w:val="24"/>
                <w:u w:val="none"/>
              </w:rPr>
              <w:t>（1）水环境影响评价</w:t>
            </w:r>
            <w:r>
              <w:rPr>
                <w:rFonts w:hint="eastAsia" w:ascii="仿宋" w:hAnsi="仿宋" w:eastAsia="仿宋" w:cs="仿宋"/>
                <w:b/>
                <w:bCs/>
                <w:sz w:val="24"/>
                <w:szCs w:val="24"/>
                <w:u w:val="none"/>
                <w:lang w:eastAsia="zh-CN"/>
              </w:rPr>
              <w:t>结论</w:t>
            </w:r>
          </w:p>
          <w:p>
            <w:pPr>
              <w:snapToGrid w:val="0"/>
              <w:spacing w:line="360" w:lineRule="auto"/>
              <w:ind w:firstLine="480" w:firstLineChars="200"/>
              <w:rPr>
                <w:rFonts w:hint="eastAsia" w:ascii="仿宋" w:hAnsi="仿宋" w:eastAsia="仿宋" w:cs="仿宋"/>
                <w:color w:val="auto"/>
                <w:sz w:val="24"/>
                <w:szCs w:val="24"/>
                <w:u w:val="none"/>
                <w:lang w:eastAsia="zh-CN"/>
              </w:rPr>
            </w:pPr>
            <w:r>
              <w:rPr>
                <w:rFonts w:hint="eastAsia" w:ascii="仿宋" w:hAnsi="仿宋" w:eastAsia="仿宋" w:cs="仿宋"/>
                <w:sz w:val="24"/>
                <w:szCs w:val="24"/>
              </w:rPr>
              <w:t>项目产生的废水主要为生活废水、冷却水。生活污水经化粪池处理后排入污水管网，进入</w:t>
            </w:r>
            <w:r>
              <w:rPr>
                <w:rFonts w:hint="eastAsia" w:ascii="仿宋" w:hAnsi="仿宋" w:eastAsia="仿宋" w:cs="仿宋"/>
                <w:sz w:val="24"/>
                <w:szCs w:val="24"/>
                <w:lang w:eastAsia="zh-CN"/>
              </w:rPr>
              <w:t>德山</w:t>
            </w:r>
            <w:r>
              <w:rPr>
                <w:rFonts w:hint="eastAsia" w:ascii="仿宋" w:hAnsi="仿宋" w:eastAsia="仿宋" w:cs="仿宋"/>
                <w:sz w:val="24"/>
                <w:szCs w:val="24"/>
              </w:rPr>
              <w:t>污水处理厂，冷却水储水罐全部回用</w:t>
            </w:r>
            <w:r>
              <w:rPr>
                <w:rFonts w:hint="eastAsia" w:ascii="仿宋" w:hAnsi="仿宋" w:eastAsia="仿宋" w:cs="仿宋"/>
                <w:color w:val="auto"/>
                <w:sz w:val="24"/>
                <w:szCs w:val="24"/>
                <w:u w:val="none"/>
                <w:lang w:eastAsia="zh-CN"/>
              </w:rPr>
              <w:t>。</w:t>
            </w:r>
          </w:p>
          <w:p>
            <w:pPr>
              <w:snapToGrid w:val="0"/>
              <w:spacing w:line="360" w:lineRule="auto"/>
              <w:ind w:firstLine="482" w:firstLineChars="200"/>
              <w:rPr>
                <w:rFonts w:hint="eastAsia" w:ascii="仿宋" w:hAnsi="仿宋" w:eastAsia="仿宋" w:cs="仿宋"/>
                <w:b/>
                <w:bCs/>
                <w:sz w:val="24"/>
                <w:szCs w:val="24"/>
                <w:u w:val="none"/>
                <w:lang w:eastAsia="zh-CN"/>
              </w:rPr>
            </w:pPr>
            <w:r>
              <w:rPr>
                <w:rFonts w:hint="eastAsia" w:ascii="仿宋" w:hAnsi="仿宋" w:eastAsia="仿宋" w:cs="仿宋"/>
                <w:b/>
                <w:bCs/>
                <w:sz w:val="24"/>
                <w:szCs w:val="24"/>
                <w:u w:val="none"/>
              </w:rPr>
              <w:t>（2）大气环境影响评价</w:t>
            </w:r>
            <w:bookmarkStart w:id="0" w:name="OLE_LINK4"/>
            <w:r>
              <w:rPr>
                <w:rFonts w:hint="eastAsia" w:ascii="仿宋" w:hAnsi="仿宋" w:eastAsia="仿宋" w:cs="仿宋"/>
                <w:b/>
                <w:bCs/>
                <w:sz w:val="24"/>
                <w:szCs w:val="24"/>
                <w:u w:val="none"/>
                <w:lang w:eastAsia="zh-CN"/>
              </w:rPr>
              <w:t>结论</w:t>
            </w:r>
          </w:p>
          <w:bookmarkEnd w:id="0"/>
          <w:p>
            <w:pPr>
              <w:snapToGrid w:val="0"/>
              <w:spacing w:line="360" w:lineRule="auto"/>
              <w:ind w:firstLine="480" w:firstLineChars="200"/>
              <w:rPr>
                <w:rFonts w:hint="eastAsia" w:ascii="仿宋" w:hAnsi="仿宋" w:eastAsia="仿宋" w:cs="仿宋"/>
                <w:sz w:val="24"/>
                <w:szCs w:val="24"/>
                <w:lang w:eastAsia="zh-CN"/>
              </w:rPr>
            </w:pPr>
            <w:r>
              <w:rPr>
                <w:rFonts w:hint="eastAsia" w:ascii="仿宋" w:hAnsi="仿宋" w:eastAsia="仿宋" w:cs="仿宋"/>
                <w:sz w:val="24"/>
                <w:szCs w:val="24"/>
              </w:rPr>
              <w:t>项目产生废气主要为有机废气（非甲烷总烃）、破碎颗粒物。建设单位在加热熔化设备及挤出成型工序设备上方分别安装密闭集气罩收集（收集效率为90%）+活性炭吸附装置（风量为8000m</w:t>
            </w:r>
            <w:r>
              <w:rPr>
                <w:rFonts w:hint="eastAsia" w:ascii="仿宋" w:hAnsi="仿宋" w:eastAsia="仿宋" w:cs="仿宋"/>
                <w:sz w:val="24"/>
                <w:szCs w:val="24"/>
                <w:vertAlign w:val="superscript"/>
              </w:rPr>
              <w:t>3</w:t>
            </w:r>
            <w:r>
              <w:rPr>
                <w:rFonts w:hint="eastAsia" w:ascii="仿宋" w:hAnsi="仿宋" w:eastAsia="仿宋" w:cs="仿宋"/>
                <w:sz w:val="24"/>
                <w:szCs w:val="24"/>
              </w:rPr>
              <w:t>/h）+15m的排气筒（P1）；破碎颗粒物集气罩收集（收集效率为90%）+布袋除尘器（风量为3000m</w:t>
            </w:r>
            <w:r>
              <w:rPr>
                <w:rFonts w:hint="eastAsia" w:ascii="仿宋" w:hAnsi="仿宋" w:eastAsia="仿宋" w:cs="仿宋"/>
                <w:sz w:val="24"/>
                <w:szCs w:val="24"/>
                <w:vertAlign w:val="superscript"/>
              </w:rPr>
              <w:t>3</w:t>
            </w:r>
            <w:r>
              <w:rPr>
                <w:rFonts w:hint="eastAsia" w:ascii="仿宋" w:hAnsi="仿宋" w:eastAsia="仿宋" w:cs="仿宋"/>
                <w:sz w:val="24"/>
                <w:szCs w:val="24"/>
              </w:rPr>
              <w:t>/h）+15m排气筒（P2）</w:t>
            </w:r>
            <w:r>
              <w:rPr>
                <w:rFonts w:hint="eastAsia" w:ascii="仿宋" w:hAnsi="仿宋" w:eastAsia="仿宋" w:cs="仿宋"/>
                <w:sz w:val="24"/>
                <w:szCs w:val="24"/>
                <w:lang w:eastAsia="zh-CN"/>
              </w:rPr>
              <w:t>。</w:t>
            </w:r>
          </w:p>
          <w:p>
            <w:pPr>
              <w:snapToGrid w:val="0"/>
              <w:spacing w:line="360" w:lineRule="auto"/>
              <w:ind w:firstLine="482" w:firstLineChars="200"/>
              <w:rPr>
                <w:rFonts w:hint="eastAsia" w:ascii="仿宋" w:hAnsi="仿宋" w:eastAsia="仿宋" w:cs="仿宋"/>
                <w:b/>
                <w:bCs/>
                <w:sz w:val="24"/>
                <w:szCs w:val="24"/>
                <w:u w:val="none"/>
                <w:lang w:eastAsia="zh-CN"/>
              </w:rPr>
            </w:pPr>
            <w:r>
              <w:rPr>
                <w:rFonts w:hint="eastAsia" w:ascii="仿宋" w:hAnsi="仿宋" w:eastAsia="仿宋" w:cs="仿宋"/>
                <w:b/>
                <w:bCs/>
                <w:sz w:val="24"/>
                <w:szCs w:val="24"/>
                <w:u w:val="none"/>
              </w:rPr>
              <w:t>（3）声环境影响评价</w:t>
            </w:r>
            <w:r>
              <w:rPr>
                <w:rFonts w:hint="eastAsia" w:ascii="仿宋" w:hAnsi="仿宋" w:eastAsia="仿宋" w:cs="仿宋"/>
                <w:b/>
                <w:bCs/>
                <w:sz w:val="24"/>
                <w:szCs w:val="24"/>
                <w:u w:val="none"/>
                <w:lang w:eastAsia="zh-CN"/>
              </w:rPr>
              <w:t>结论</w:t>
            </w:r>
          </w:p>
          <w:p>
            <w:pPr>
              <w:spacing w:line="360" w:lineRule="auto"/>
              <w:ind w:firstLine="480" w:firstLineChars="200"/>
              <w:rPr>
                <w:rFonts w:hint="eastAsia" w:ascii="仿宋" w:hAnsi="仿宋" w:eastAsia="仿宋" w:cs="仿宋"/>
                <w:color w:val="auto"/>
                <w:sz w:val="24"/>
                <w:szCs w:val="24"/>
                <w:lang w:eastAsia="zh-CN"/>
              </w:rPr>
            </w:pPr>
            <w:r>
              <w:rPr>
                <w:rFonts w:hint="eastAsia" w:ascii="仿宋" w:hAnsi="仿宋" w:eastAsia="仿宋" w:cs="仿宋"/>
                <w:sz w:val="24"/>
                <w:szCs w:val="24"/>
              </w:rPr>
              <w:t>项目生产过程中产生的主要噪声源为管材机组设备。生产中需加强维护和检修，防止共振。从声传播途径上控制、增加减震器等措施。</w:t>
            </w:r>
            <w:r>
              <w:rPr>
                <w:rFonts w:hint="eastAsia" w:ascii="仿宋" w:hAnsi="仿宋" w:eastAsia="仿宋" w:cs="仿宋"/>
                <w:color w:val="auto"/>
                <w:sz w:val="24"/>
                <w:szCs w:val="24"/>
                <w:lang w:eastAsia="zh-CN"/>
              </w:rPr>
              <w:t>。</w:t>
            </w:r>
          </w:p>
          <w:p>
            <w:pPr>
              <w:spacing w:line="360" w:lineRule="auto"/>
              <w:ind w:firstLine="482" w:firstLineChars="200"/>
              <w:rPr>
                <w:rFonts w:hint="eastAsia" w:ascii="仿宋" w:hAnsi="仿宋" w:eastAsia="仿宋" w:cs="仿宋"/>
                <w:b/>
                <w:bCs/>
                <w:sz w:val="24"/>
                <w:szCs w:val="24"/>
                <w:u w:val="none"/>
                <w:lang w:eastAsia="zh-CN"/>
              </w:rPr>
            </w:pPr>
            <w:r>
              <w:rPr>
                <w:rFonts w:hint="eastAsia" w:ascii="仿宋" w:hAnsi="仿宋" w:eastAsia="仿宋" w:cs="仿宋"/>
                <w:b/>
                <w:bCs/>
                <w:sz w:val="24"/>
                <w:szCs w:val="24"/>
                <w:u w:val="none"/>
              </w:rPr>
              <w:t>（4）固体废物环境影响评价</w:t>
            </w:r>
            <w:r>
              <w:rPr>
                <w:rFonts w:hint="eastAsia" w:ascii="仿宋" w:hAnsi="仿宋" w:eastAsia="仿宋" w:cs="仿宋"/>
                <w:b/>
                <w:bCs/>
                <w:sz w:val="24"/>
                <w:szCs w:val="24"/>
                <w:u w:val="none"/>
                <w:lang w:eastAsia="zh-CN"/>
              </w:rPr>
              <w:t>结论</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本项目主要固体废弃物包括不合格产品及边角料、生活垃圾、食堂厨余、危险废物等。</w:t>
            </w:r>
          </w:p>
          <w:p>
            <w:pPr>
              <w:spacing w:line="360" w:lineRule="auto"/>
              <w:ind w:firstLine="480" w:firstLineChars="200"/>
              <w:rPr>
                <w:rFonts w:hint="eastAsia" w:ascii="仿宋" w:hAnsi="仿宋" w:eastAsia="仿宋" w:cs="仿宋"/>
                <w:sz w:val="24"/>
                <w:szCs w:val="24"/>
              </w:rPr>
            </w:pPr>
            <w:r>
              <w:rPr>
                <w:rFonts w:hint="eastAsia" w:ascii="仿宋" w:hAnsi="仿宋" w:eastAsia="仿宋" w:cs="仿宋"/>
                <w:sz w:val="24"/>
                <w:szCs w:val="24"/>
              </w:rPr>
              <w:t>不合格产品及边角料由建设单位破碎之后重新利用；生活垃圾由环卫部门清运统一运送至垃圾填埋场；食堂厨余设置专门的容器单独密闭的容器，餐厨垃圾由专人清理，避免混入其他废餐具不利于后续处理的杂质，并做到“日产日清”，按规定建立台账制度，采用密闭的专用车辆运送至专业单位处理，运输过程加强对泄露、臭气的控制；危险废物建议建设单位设置危废暂存间进行暂存，袋装收集，再交由有资质的企业进行处理。</w:t>
            </w:r>
          </w:p>
          <w:p>
            <w:pPr>
              <w:snapToGrid w:val="0"/>
              <w:spacing w:line="360" w:lineRule="auto"/>
              <w:ind w:firstLine="480" w:firstLineChars="200"/>
              <w:rPr>
                <w:rFonts w:hint="eastAsia" w:ascii="仿宋" w:hAnsi="仿宋" w:eastAsia="仿宋" w:cs="仿宋"/>
                <w:sz w:val="24"/>
                <w:szCs w:val="24"/>
              </w:rPr>
            </w:pPr>
          </w:p>
        </w:tc>
      </w:tr>
    </w:tbl>
    <w:p>
      <w:pPr>
        <w:rPr>
          <w:rFonts w:hint="eastAsia"/>
        </w:rPr>
      </w:pPr>
      <w:r>
        <w:rPr>
          <w:rFonts w:hint="eastAsia" w:asciiTheme="minorEastAsia" w:hAnsiTheme="minorEastAsia" w:eastAsiaTheme="minorEastAsia" w:cstheme="minorEastAsia"/>
          <w:sz w:val="21"/>
          <w:szCs w:val="21"/>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0000000000000000000"/>
    <w:charset w:val="86"/>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等线">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7517"/>
    <w:rsid w:val="00F17517"/>
    <w:rsid w:val="00F74EA2"/>
    <w:rsid w:val="0B0649D8"/>
    <w:rsid w:val="0BE34A7B"/>
    <w:rsid w:val="25A76A75"/>
    <w:rsid w:val="31A74C02"/>
    <w:rsid w:val="342E5449"/>
    <w:rsid w:val="3AD83B8E"/>
    <w:rsid w:val="3C0027E3"/>
    <w:rsid w:val="3DE810E2"/>
    <w:rsid w:val="43EF0FE7"/>
    <w:rsid w:val="45DF1F68"/>
    <w:rsid w:val="47413374"/>
    <w:rsid w:val="562A018F"/>
    <w:rsid w:val="59FC798D"/>
    <w:rsid w:val="5FC3473D"/>
    <w:rsid w:val="65DD3E5B"/>
    <w:rsid w:val="674B35A8"/>
    <w:rsid w:val="6C117F36"/>
    <w:rsid w:val="731F68CA"/>
    <w:rsid w:val="78D428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3"/>
    <w:basedOn w:val="1"/>
    <w:next w:val="1"/>
    <w:qFormat/>
    <w:uiPriority w:val="0"/>
    <w:pPr>
      <w:spacing w:before="260" w:after="260" w:line="415" w:lineRule="auto"/>
      <w:outlineLvl w:val="2"/>
    </w:pPr>
    <w:rPr>
      <w:rFonts w:eastAsia="黑体"/>
      <w:b/>
      <w:sz w:val="28"/>
      <w:szCs w:val="32"/>
    </w:rPr>
  </w:style>
  <w:style w:type="character" w:default="1" w:styleId="7">
    <w:name w:val="Default Paragraph Font"/>
    <w:unhideWhenUsed/>
    <w:qFormat/>
    <w:uiPriority w:val="1"/>
  </w:style>
  <w:style w:type="table" w:default="1" w:styleId="5">
    <w:name w:val="Normal Table"/>
    <w:semiHidden/>
    <w:unhideWhenUsed/>
    <w:qFormat/>
    <w:uiPriority w:val="99"/>
    <w:tblPr>
      <w:tblLayout w:type="fixed"/>
      <w:tblCellMar>
        <w:top w:w="0" w:type="dxa"/>
        <w:left w:w="108" w:type="dxa"/>
        <w:bottom w:w="0" w:type="dxa"/>
        <w:right w:w="108" w:type="dxa"/>
      </w:tblCellMar>
    </w:tblPr>
  </w:style>
  <w:style w:type="paragraph" w:styleId="2">
    <w:name w:val="Body Text First Indent 2"/>
    <w:basedOn w:val="3"/>
    <w:qFormat/>
    <w:uiPriority w:val="0"/>
    <w:pPr>
      <w:snapToGrid/>
      <w:spacing w:after="120" w:line="240" w:lineRule="auto"/>
      <w:ind w:left="420" w:leftChars="200" w:firstLine="420" w:firstLineChars="200"/>
    </w:pPr>
  </w:style>
  <w:style w:type="paragraph" w:styleId="3">
    <w:name w:val="Body Text Indent"/>
    <w:basedOn w:val="1"/>
    <w:qFormat/>
    <w:uiPriority w:val="0"/>
    <w:pPr>
      <w:spacing w:after="120" w:afterLines="0"/>
      <w:ind w:left="420" w:leftChars="200"/>
    </w:p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8">
    <w:name w:val="Default"/>
    <w:basedOn w:val="1"/>
    <w:qFormat/>
    <w:uiPriority w:val="0"/>
    <w:pPr>
      <w:keepNext w:val="0"/>
      <w:keepLines w:val="0"/>
      <w:widowControl w:val="0"/>
      <w:suppressLineNumbers w:val="0"/>
      <w:autoSpaceDE w:val="0"/>
      <w:autoSpaceDN w:val="0"/>
      <w:spacing w:before="0" w:beforeAutospacing="0" w:after="0" w:afterAutospacing="0"/>
      <w:ind w:left="0" w:right="0"/>
      <w:jc w:val="left"/>
    </w:pPr>
    <w:rPr>
      <w:rFonts w:hint="eastAsia" w:ascii="宋体" w:hAnsi="Times New Roman" w:eastAsia="宋体" w:cs="宋体"/>
      <w:color w:val="000000"/>
      <w:kern w:val="0"/>
      <w:sz w:val="24"/>
      <w:szCs w:val="24"/>
      <w:lang w:val="en-US" w:eastAsia="zh-CN" w:bidi="ar"/>
    </w:rPr>
  </w:style>
  <w:style w:type="paragraph" w:customStyle="1" w:styleId="9">
    <w:name w:val="zhang正文"/>
    <w:basedOn w:val="3"/>
    <w:qFormat/>
    <w:uiPriority w:val="0"/>
    <w:pPr>
      <w:autoSpaceDE w:val="0"/>
      <w:autoSpaceDN w:val="0"/>
      <w:adjustRightInd/>
      <w:snapToGrid/>
      <w:spacing w:after="0" w:afterLines="0" w:line="360" w:lineRule="auto"/>
      <w:ind w:left="0" w:leftChars="0" w:firstLine="1446"/>
      <w:textAlignment w:val="baseline"/>
    </w:pPr>
    <w:rPr>
      <w:kern w:val="0"/>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44</Words>
  <Characters>255</Characters>
  <Lines>2</Lines>
  <Paragraphs>1</Paragraphs>
  <TotalTime>25</TotalTime>
  <ScaleCrop>false</ScaleCrop>
  <LinksUpToDate>false</LinksUpToDate>
  <CharactersWithSpaces>298</CharactersWithSpaces>
  <Application>WPS Office_11.1.0.8976_F1E327BC-269C-435d-A152-05C5408002CA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2019-06-03T00:57:00Z</dcterms:created>
  <dc:creator>AutoBVT</dc:creator>
  <cp:lastModifiedBy>Administrator</cp:lastModifiedBy>
  <dcterms:modified xsi:type="dcterms:W3CDTF">2019-09-20T02:59:52Z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2052-11.1.0.8976</vt:lpwstr>
  </property>
</Properties>
</file>