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bdr w:val="none" w:color="auto" w:sz="0" w:space="0"/>
          <w:lang w:val="en-US" w:eastAsia="zh-CN" w:bidi="ar"/>
        </w:rPr>
        <w:t>2018年度常德市</w:t>
      </w: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bdr w:val="none" w:color="auto" w:sz="0" w:space="0"/>
          <w:lang w:val="en-US" w:eastAsia="zh-CN" w:bidi="ar"/>
        </w:rPr>
        <w:t>文化旅游广电体育局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bdr w:val="none" w:color="auto" w:sz="0" w:space="0"/>
          <w:lang w:val="en-US" w:eastAsia="zh-CN" w:bidi="ar"/>
        </w:rPr>
        <w:t>政府信息公开工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D3D3D"/>
          <w:kern w:val="0"/>
          <w:sz w:val="44"/>
          <w:szCs w:val="44"/>
          <w:bdr w:val="none" w:color="auto" w:sz="0" w:space="0"/>
          <w:lang w:val="en-US" w:eastAsia="zh-CN" w:bidi="ar"/>
        </w:rPr>
        <w:t>作统计表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ascii="宋体" w:hAnsi="宋体" w:eastAsia="宋体" w:cs="宋体"/>
          <w:color w:val="3D3D3D"/>
          <w:kern w:val="0"/>
          <w:sz w:val="24"/>
          <w:szCs w:val="24"/>
          <w:bdr w:val="none" w:color="auto" w:sz="0" w:space="0"/>
          <w:lang w:val="en-US" w:eastAsia="zh-CN" w:bidi="ar"/>
        </w:rPr>
        <w:t>填报单位（盖章）： </w:t>
      </w:r>
    </w:p>
    <w:tbl>
      <w:tblPr>
        <w:tblW w:w="8760" w:type="dxa"/>
        <w:jc w:val="center"/>
        <w:tblInd w:w="-22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5"/>
        <w:gridCol w:w="945"/>
        <w:gridCol w:w="9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　计　指　标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一、主动公开情况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（一）主动公开政府信息数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（不同渠道和方式公开相同信息计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条）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其中：主动公开规范性文件数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制发规范性文件总数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（二）通过不同渠道和方式公开政府信息的情况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政府公报公开政府信息数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政府网站公开政府信息数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3557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政务微博公开政府信息数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政务微信公开政府信息数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398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其他方式公开政府信息数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二、回应解读情况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（一）回应公众关注热点或重大舆情数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（不同方式回应同一热点或舆情计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次）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（二）通过不同渠道和方式回应解读的情况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参加或举办新闻发布会总次数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其中：主要负责同志参加新闻发布会次数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政府网站在线访谈次数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其中：主要负责同志参加政府网站在线访谈次数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政策解读稿件发布数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篇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微博微信回应事件数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其他方式回应事件数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三、依申请公开情况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（一）收到申请数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当面申请数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传真申请数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网络申请数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信函申请数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（二）申请办结数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按时办结数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延期办结数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（三）申请答复数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属于已主动公开范围数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同意公开答复数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同意部分公开答复数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不同意公开答复数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其中：涉及国家秘密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涉及商业秘密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涉及个人隐私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危及国家安全、公共安全、经济安全和社会稳定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不是《条例》所指政府信息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法律法规规定的其他情形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不属于本行政机关公开数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申请信息不存在数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告知作出更改补充数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告知通过其他途径办理数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四、行政复议数量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（一）维持具体行政行为数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（二）被依法纠错数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（三）其他情形数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五、行政诉讼数量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（一）维持具体行政行为或者驳回原告诉讼请求数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（二）被依法纠错数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（三）其他情形数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六、举报投诉数量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七、依申请公开信息收取的费用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八、机构建设和保障经费情况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（一）政府信息公开工作专门机构数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（二）设置政府信息公开查阅点数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（三）从事政府信息公开工作人员数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专职人员数（不包括政府公报及政府网站工作人员数）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兼职人员数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（四）政府信息公开专项经费（不包括用于政府公报编辑管理及政府网站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建设维护等方面的经费）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九、政府信息公开会议和培训情况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（一）召开政府信息公开工作会议或专题会议数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（二）举办各类培训班数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（三）接受培训人员数</w:t>
            </w:r>
          </w:p>
        </w:tc>
        <w:tc>
          <w:tcPr>
            <w:tcW w:w="945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96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80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ascii="宋体" w:hAnsi="宋体" w:eastAsia="宋体" w:cs="宋体"/>
          <w:color w:val="3D3D3D"/>
          <w:kern w:val="0"/>
          <w:sz w:val="24"/>
          <w:szCs w:val="24"/>
          <w:bdr w:val="none" w:color="auto" w:sz="0" w:space="0"/>
          <w:lang w:val="en-US" w:eastAsia="zh-CN" w:bidi="ar"/>
        </w:rPr>
        <w:t>单位负责人：　　　　　　　　　审核人：　　　　　　　　　填报人：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ascii="宋体" w:hAnsi="宋体" w:eastAsia="宋体" w:cs="宋体"/>
          <w:color w:val="3D3D3D"/>
          <w:kern w:val="0"/>
          <w:sz w:val="24"/>
          <w:szCs w:val="24"/>
          <w:bdr w:val="none" w:color="auto" w:sz="0" w:space="0"/>
          <w:lang w:val="en-US" w:eastAsia="zh-CN" w:bidi="ar"/>
        </w:rPr>
        <w:t>联系电话：　　　　　　　　　　填报日期：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F40C9"/>
    <w:rsid w:val="45D91FF1"/>
    <w:rsid w:val="7E6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2019-03-20T02:34:00Z</dcterms:created>
  <dc:creator>n1406690298</dc:creator>
  <cp:lastModifiedBy>n1406690298</cp:lastModifiedBy>
  <cp:lastPrinted>2019-03-20T06:40:59Z</cp:lastPrinted>
  <dcterms:modified xsi:type="dcterms:W3CDTF">2019-03-20T06:44:09Z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