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72" w:rsidRDefault="00983372" w:rsidP="00983372">
      <w:pPr>
        <w:ind w:rightChars="154" w:right="323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附表4</w:t>
      </w:r>
    </w:p>
    <w:p w:rsidR="00983372" w:rsidRDefault="00983372" w:rsidP="00983372">
      <w:pPr>
        <w:ind w:rightChars="154" w:right="323"/>
        <w:jc w:val="center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2017年度河湖执法检查活动水事违法案件统计表</w:t>
      </w:r>
    </w:p>
    <w:p w:rsidR="00983372" w:rsidRDefault="00983372" w:rsidP="00983372">
      <w:pPr>
        <w:adjustRightInd w:val="0"/>
        <w:snapToGrid w:val="0"/>
        <w:spacing w:line="260" w:lineRule="exact"/>
        <w:ind w:firstLineChars="3800" w:firstLine="684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表    号：C301表</w:t>
      </w:r>
    </w:p>
    <w:p w:rsidR="00983372" w:rsidRDefault="00983372" w:rsidP="00983372">
      <w:pPr>
        <w:adjustRightInd w:val="0"/>
        <w:snapToGrid w:val="0"/>
        <w:spacing w:line="260" w:lineRule="exact"/>
        <w:ind w:firstLineChars="3800" w:firstLine="684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制定机关：水利部</w:t>
      </w:r>
    </w:p>
    <w:p w:rsidR="00983372" w:rsidRDefault="00983372" w:rsidP="00983372">
      <w:pPr>
        <w:adjustRightInd w:val="0"/>
        <w:snapToGrid w:val="0"/>
        <w:spacing w:line="260" w:lineRule="exact"/>
        <w:ind w:firstLineChars="3800" w:firstLine="684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批准机关：国家统计局</w:t>
      </w:r>
    </w:p>
    <w:p w:rsidR="00983372" w:rsidRDefault="00983372" w:rsidP="00983372">
      <w:pPr>
        <w:adjustRightInd w:val="0"/>
        <w:snapToGrid w:val="0"/>
        <w:spacing w:line="260" w:lineRule="exact"/>
        <w:ind w:firstLineChars="1400" w:firstLine="252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 xml:space="preserve">                                                批准文号：国统制[201 ]  号</w:t>
      </w:r>
    </w:p>
    <w:p w:rsidR="00983372" w:rsidRDefault="00983372" w:rsidP="00983372">
      <w:pPr>
        <w:spacing w:line="260" w:lineRule="exact"/>
        <w:rPr>
          <w:rFonts w:ascii="宋体" w:hAnsi="宋体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填报单位：                                        201  年                   有效期至：201 年  月  日</w:t>
      </w:r>
    </w:p>
    <w:tbl>
      <w:tblPr>
        <w:tblW w:w="0" w:type="auto"/>
        <w:jc w:val="center"/>
        <w:tblLayout w:type="fixed"/>
        <w:tblLook w:val="0000"/>
      </w:tblPr>
      <w:tblGrid>
        <w:gridCol w:w="2809"/>
        <w:gridCol w:w="711"/>
        <w:gridCol w:w="710"/>
        <w:gridCol w:w="633"/>
        <w:gridCol w:w="634"/>
        <w:gridCol w:w="634"/>
        <w:gridCol w:w="633"/>
        <w:gridCol w:w="634"/>
        <w:gridCol w:w="634"/>
        <w:gridCol w:w="633"/>
        <w:gridCol w:w="634"/>
        <w:gridCol w:w="634"/>
      </w:tblGrid>
      <w:tr w:rsidR="00983372" w:rsidTr="005673C2">
        <w:trPr>
          <w:trHeight w:hRule="exact" w:val="1035"/>
          <w:jc w:val="center"/>
        </w:trPr>
        <w:tc>
          <w:tcPr>
            <w:tcW w:w="2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河湖案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水工程案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水资源案</w:t>
            </w:r>
          </w:p>
        </w:tc>
        <w:tc>
          <w:tcPr>
            <w:tcW w:w="634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水土保持案</w:t>
            </w:r>
          </w:p>
        </w:tc>
        <w:tc>
          <w:tcPr>
            <w:tcW w:w="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水务案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水文案</w:t>
            </w:r>
          </w:p>
        </w:tc>
        <w:tc>
          <w:tcPr>
            <w:tcW w:w="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水利建设管理案</w:t>
            </w:r>
          </w:p>
        </w:tc>
        <w:tc>
          <w:tcPr>
            <w:tcW w:w="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其他案</w:t>
            </w: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丙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1、案件所属年度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（1）上年遗留案件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（2）本年新增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2、案件处理程序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（1）简易程序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（2）一般程序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3、案件结案情况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（1）结案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正常结案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其他方式结案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（2）未结案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4、案件处理情况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（1）行政处理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责令停止违法行为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责令补办许可手续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责令限期拆除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责令采取补救措施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责令停止施工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责令赔偿损失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（2）行政处罚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警告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罚款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45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leftChars="269" w:left="565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没收违法所得、非法财物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1417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责令停产停业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暂扣许可证、执照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吊销许可证、执照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（3）行政强制措施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      查封或扣押设施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28"/>
          <w:jc w:val="center"/>
        </w:trPr>
        <w:tc>
          <w:tcPr>
            <w:tcW w:w="28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查封或扣押财物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1422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13"/>
          <w:jc w:val="center"/>
        </w:trPr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71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1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1423</w:t>
            </w:r>
          </w:p>
        </w:tc>
        <w:tc>
          <w:tcPr>
            <w:tcW w:w="633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983372" w:rsidRDefault="00983372" w:rsidP="00983372">
      <w:pPr>
        <w:tabs>
          <w:tab w:val="left" w:pos="7830"/>
        </w:tabs>
        <w:kinsoku w:val="0"/>
        <w:overflowPunct w:val="0"/>
        <w:autoSpaceDE w:val="0"/>
        <w:autoSpaceDN w:val="0"/>
        <w:adjustRightInd w:val="0"/>
        <w:snapToGrid w:val="0"/>
        <w:rPr>
          <w:rFonts w:ascii="宋体" w:hAnsi="宋体" w:cs="宋体" w:hint="eastAsia"/>
          <w:color w:val="000000"/>
          <w:kern w:val="0"/>
          <w:sz w:val="18"/>
          <w:szCs w:val="18"/>
        </w:rPr>
      </w:pPr>
    </w:p>
    <w:p w:rsidR="00983372" w:rsidRDefault="00983372" w:rsidP="00983372">
      <w:pPr>
        <w:tabs>
          <w:tab w:val="left" w:pos="7830"/>
        </w:tabs>
        <w:kinsoku w:val="0"/>
        <w:overflowPunct w:val="0"/>
        <w:autoSpaceDE w:val="0"/>
        <w:autoSpaceDN w:val="0"/>
        <w:adjustRightInd w:val="0"/>
        <w:snapToGrid w:val="0"/>
        <w:rPr>
          <w:rFonts w:ascii="宋体" w:hAnsi="宋体" w:cs="宋体" w:hint="eastAsia"/>
          <w:color w:val="000000"/>
          <w:kern w:val="0"/>
          <w:sz w:val="18"/>
          <w:szCs w:val="18"/>
        </w:rPr>
      </w:pPr>
    </w:p>
    <w:p w:rsidR="00983372" w:rsidRDefault="00983372" w:rsidP="00983372">
      <w:pPr>
        <w:tabs>
          <w:tab w:val="left" w:pos="7830"/>
        </w:tabs>
        <w:kinsoku w:val="0"/>
        <w:overflowPunct w:val="0"/>
        <w:autoSpaceDE w:val="0"/>
        <w:autoSpaceDN w:val="0"/>
        <w:adjustRightInd w:val="0"/>
        <w:snapToGrid w:val="0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续表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ab/>
      </w:r>
    </w:p>
    <w:tbl>
      <w:tblPr>
        <w:tblpPr w:leftFromText="180" w:rightFromText="180" w:vertAnchor="text" w:horzAnchor="margin" w:tblpY="1"/>
        <w:tblW w:w="0" w:type="auto"/>
        <w:tblLayout w:type="fixed"/>
        <w:tblLook w:val="0000"/>
      </w:tblPr>
      <w:tblGrid>
        <w:gridCol w:w="2730"/>
        <w:gridCol w:w="728"/>
        <w:gridCol w:w="727"/>
        <w:gridCol w:w="665"/>
        <w:gridCol w:w="666"/>
        <w:gridCol w:w="665"/>
        <w:gridCol w:w="666"/>
        <w:gridCol w:w="665"/>
        <w:gridCol w:w="666"/>
        <w:gridCol w:w="665"/>
        <w:gridCol w:w="666"/>
        <w:gridCol w:w="666"/>
      </w:tblGrid>
      <w:tr w:rsidR="00983372" w:rsidTr="005673C2">
        <w:trPr>
          <w:trHeight w:hRule="exact" w:val="1150"/>
        </w:trPr>
        <w:tc>
          <w:tcPr>
            <w:tcW w:w="2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河湖案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水工程案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水资源案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水土保持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水务案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水文案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水利管理案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其他案</w:t>
            </w: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丙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5、损失情况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（1）伤亡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1424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（2）造成直接损失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1425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6、申请行政复议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（1）维持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（2）变更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（3）撤销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1428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（4）调解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（5）和解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7、提起行政诉讼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（1）驳回原告诉讼请求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1431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（2）撤销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（3）责令履行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1433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（4）变更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（5）确认违法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1435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（6）确认无效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1436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（7）其他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8、案件执行情况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12" w:firstLine="20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（1）当事人自动履行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1438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00" w:firstLine="180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（2）行政强制执行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1439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加处罚款或滞纳金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627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拍卖或依法处理扣押设施财物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1441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排除妨碍或恢复原状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代履行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66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83372" w:rsidTr="005673C2">
        <w:trPr>
          <w:trHeight w:hRule="exact" w:val="364"/>
        </w:trPr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ind w:firstLineChars="312" w:firstLine="562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ind w:firstLineChars="13" w:firstLine="23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2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1444</w:t>
            </w: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83372" w:rsidRDefault="00983372" w:rsidP="005673C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983372" w:rsidRDefault="00983372" w:rsidP="00983372">
      <w:pPr>
        <w:ind w:rightChars="154" w:right="323"/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单位负责人：            统计负责人：             填表人：            报出日期：</w:t>
      </w:r>
    </w:p>
    <w:p w:rsidR="00983372" w:rsidRDefault="00983372" w:rsidP="00983372">
      <w:pPr>
        <w:ind w:rightChars="154" w:right="323"/>
        <w:jc w:val="center"/>
        <w:rPr>
          <w:rFonts w:ascii="宋体" w:hAnsi="宋体" w:hint="eastAsia"/>
          <w:sz w:val="18"/>
          <w:szCs w:val="18"/>
        </w:rPr>
      </w:pPr>
    </w:p>
    <w:p w:rsidR="00983372" w:rsidRDefault="00983372" w:rsidP="00983372">
      <w:pPr>
        <w:ind w:rightChars="154" w:right="323"/>
        <w:rPr>
          <w:rFonts w:ascii="宋体" w:hAnsi="宋体" w:hint="eastAsia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审核关系：（1）1401+1402=1403+1404=1405+1408≥1438+1439；（2</w:t>
      </w:r>
      <w:r>
        <w:rPr>
          <w:rFonts w:ascii="宋体" w:hAnsi="宋体" w:hint="eastAsia"/>
          <w:sz w:val="18"/>
          <w:szCs w:val="18"/>
        </w:rPr>
        <w:t>）1405=1406+1407；</w:t>
      </w:r>
    </w:p>
    <w:p w:rsidR="00985247" w:rsidRPr="00983372" w:rsidRDefault="00983372" w:rsidP="00983372"/>
    <w:sectPr w:rsidR="00985247" w:rsidRPr="00983372" w:rsidSect="00062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5A24"/>
    <w:rsid w:val="00013A30"/>
    <w:rsid w:val="000621CF"/>
    <w:rsid w:val="00165A24"/>
    <w:rsid w:val="003C624D"/>
    <w:rsid w:val="0098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张政敏</dc:creator>
  <cp:lastModifiedBy>张政敏</cp:lastModifiedBy>
  <cp:revision>2</cp:revision>
  <dcterms:created xsi:type="dcterms:W3CDTF">2017-04-24T00:50:00Z</dcterms:created>
  <dcterms:modified xsi:type="dcterms:W3CDTF">2017-04-24T00:50:00Z</dcterms:modified>
</cp:coreProperties>
</file>