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eastAsia="方正小标宋_GBK"/>
          <w:bCs/>
          <w:kern w:val="0"/>
          <w:sz w:val="36"/>
          <w:szCs w:val="36"/>
        </w:rPr>
        <w:t>专项资金绩效目标申报表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eastAsia="楷体_GB2312"/>
          <w:bCs/>
          <w:kern w:val="0"/>
          <w:sz w:val="24"/>
        </w:rPr>
        <w:t xml:space="preserve">（ </w:t>
      </w:r>
      <w:r>
        <w:rPr>
          <w:rFonts w:hint="eastAsia" w:eastAsia="楷体_GB2312"/>
          <w:bCs/>
          <w:kern w:val="0"/>
          <w:sz w:val="24"/>
        </w:rPr>
        <w:t>2017</w:t>
      </w:r>
      <w:r>
        <w:rPr>
          <w:rFonts w:eastAsia="楷体_GB2312"/>
          <w:bCs/>
          <w:kern w:val="0"/>
          <w:sz w:val="24"/>
        </w:rPr>
        <w:t>年度）</w:t>
      </w:r>
    </w:p>
    <w:p>
      <w:pPr>
        <w:widowControl/>
        <w:jc w:val="left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填报单位（盖章）</w:t>
      </w:r>
      <w:r>
        <w:rPr>
          <w:rFonts w:hint="eastAsia"/>
          <w:kern w:val="0"/>
          <w:sz w:val="20"/>
          <w:szCs w:val="20"/>
        </w:rPr>
        <w:t>：常德市环保局</w:t>
      </w:r>
    </w:p>
    <w:tbl>
      <w:tblPr>
        <w:tblStyle w:val="5"/>
        <w:tblW w:w="9520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48"/>
        <w:gridCol w:w="1843"/>
        <w:gridCol w:w="519"/>
        <w:gridCol w:w="473"/>
        <w:gridCol w:w="1843"/>
        <w:gridCol w:w="276"/>
        <w:gridCol w:w="1283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5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专项名称</w:t>
            </w:r>
          </w:p>
        </w:tc>
        <w:tc>
          <w:tcPr>
            <w:tcW w:w="2362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</w:rPr>
              <w:t>环保专项资金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专项属性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延续专项</w:t>
            </w:r>
            <w:r>
              <w:rPr>
                <w:rFonts w:hint="eastAsia"/>
                <w:kern w:val="0"/>
                <w:szCs w:val="21"/>
              </w:rPr>
              <w:t>□</w:t>
            </w:r>
            <w:r>
              <w:rPr>
                <w:kern w:val="0"/>
                <w:szCs w:val="21"/>
              </w:rPr>
              <w:t xml:space="preserve">     新增专项</w:t>
            </w:r>
            <w:r>
              <w:rPr>
                <w:rFonts w:ascii="Wingdings 2" w:hAnsi="Wingdings 2"/>
                <w:kern w:val="0"/>
                <w:szCs w:val="21"/>
              </w:rPr>
              <w:t></w:t>
            </w:r>
            <w:r>
              <w:rPr>
                <w:kern w:val="0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5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部门名称</w:t>
            </w:r>
          </w:p>
        </w:tc>
        <w:tc>
          <w:tcPr>
            <w:tcW w:w="2362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</w:rPr>
              <w:t>常德市环保局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资金总额（万元）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686.90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45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部门相应职能职责概述</w:t>
            </w:r>
          </w:p>
        </w:tc>
        <w:tc>
          <w:tcPr>
            <w:tcW w:w="8062" w:type="dxa"/>
            <w:gridSpan w:val="7"/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负责全市环境污染防治的监督管理；指导、协调、监督全市生态保护工作。</w:t>
            </w:r>
            <w:r>
              <w:rPr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5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专项立项</w:t>
            </w:r>
          </w:p>
          <w:p>
            <w:pPr>
              <w:widowControl/>
              <w:spacing w:line="280" w:lineRule="exact"/>
              <w:jc w:val="center"/>
              <w:rPr>
                <w:rFonts w:ascii="黑体" w:eastAsia="黑体"/>
                <w:kern w:val="0"/>
                <w:szCs w:val="21"/>
              </w:rPr>
            </w:pPr>
            <w:r>
              <w:rPr>
                <w:rFonts w:hint="eastAsia" w:ascii="黑体" w:eastAsia="黑体"/>
                <w:kern w:val="0"/>
                <w:szCs w:val="21"/>
              </w:rPr>
              <w:t>依据</w:t>
            </w:r>
          </w:p>
        </w:tc>
        <w:tc>
          <w:tcPr>
            <w:tcW w:w="8062" w:type="dxa"/>
            <w:gridSpan w:val="7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常德市财政局关于批复2016年市直部门预算的通知( 常财办发[2017]6号文件)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58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专项实施进度计划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专项实施内容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计划开始时间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计划完成时间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环保监测监控管理经费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2017.1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4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环保项目监测评估验收经费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2017.1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环境专项治理资金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2017.1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环境监测经费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2017.1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陈家河水质监测站运行经费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2017.1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58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地表水（新增断面）环境质量监测</w:t>
            </w:r>
          </w:p>
        </w:tc>
        <w:tc>
          <w:tcPr>
            <w:tcW w:w="211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2017.1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5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专项长期绩效目标</w:t>
            </w:r>
          </w:p>
        </w:tc>
        <w:tc>
          <w:tcPr>
            <w:tcW w:w="8062" w:type="dxa"/>
            <w:gridSpan w:val="7"/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加强生态环境保护，持续改善环境质量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5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专项年度绩效目标</w:t>
            </w:r>
          </w:p>
        </w:tc>
        <w:tc>
          <w:tcPr>
            <w:tcW w:w="8062" w:type="dxa"/>
            <w:gridSpan w:val="7"/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加强</w:t>
            </w:r>
            <w:r>
              <w:rPr>
                <w:rFonts w:hint="eastAsia"/>
                <w:kern w:val="0"/>
                <w:szCs w:val="21"/>
              </w:rPr>
              <w:t>建设项目环保许可</w:t>
            </w:r>
            <w:r>
              <w:rPr>
                <w:kern w:val="0"/>
                <w:szCs w:val="21"/>
              </w:rPr>
              <w:t>监管，保障行政审批质量和效率，优化服务流程、提高服务质量，</w:t>
            </w:r>
            <w:r>
              <w:rPr>
                <w:rFonts w:hint="eastAsia"/>
                <w:kern w:val="0"/>
                <w:szCs w:val="21"/>
              </w:rPr>
              <w:t>加强环保执法监督力度，从源头预防、控制环境污染和环境破坏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专项年度绩效指标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二级指标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指标内容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指标值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48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数量指标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  <w:r>
              <w:rPr>
                <w:rFonts w:hint="eastAsia"/>
                <w:kern w:val="0"/>
                <w:szCs w:val="21"/>
              </w:rPr>
              <w:t>安邦医疗废物处置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每天不超过10吨处置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按实际收集量（全市）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质量指标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环评许可达到法律规定要求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环评法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时效指标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2017年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及时完成省下达任务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成本指标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资金预算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686.9万元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48" w:type="dxa"/>
            <w:vMerge w:val="restart"/>
            <w:shd w:val="clear" w:color="auto" w:fill="auto"/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经济效益指标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社会效益指标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改善人民群众生产生活环境，保障群众生活安全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改善人民群众生产生活环境，保障群众生活安全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生态效益指标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生态环境质量持续改善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生态环境质量持续改善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可持续影响指标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生态环境质量持续改善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生态环境质量持续改善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10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黑体"/>
                <w:kern w:val="0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社会公众或服务对象满意度指标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服务对象满意度</w:t>
            </w:r>
            <w:r>
              <w:rPr>
                <w:kern w:val="0"/>
                <w:szCs w:val="21"/>
              </w:rPr>
              <w:t>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90%以上</w:t>
            </w:r>
          </w:p>
        </w:tc>
        <w:tc>
          <w:tcPr>
            <w:tcW w:w="182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5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专项实施</w:t>
            </w:r>
          </w:p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保障措施</w:t>
            </w:r>
          </w:p>
        </w:tc>
        <w:tc>
          <w:tcPr>
            <w:tcW w:w="8062" w:type="dxa"/>
            <w:gridSpan w:val="7"/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环保专项资金管理办法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458" w:type="dxa"/>
            <w:gridSpan w:val="2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/>
                <w:kern w:val="0"/>
                <w:szCs w:val="21"/>
              </w:rPr>
              <w:t>财政部门审核意见</w:t>
            </w:r>
          </w:p>
        </w:tc>
        <w:tc>
          <w:tcPr>
            <w:tcW w:w="8062" w:type="dxa"/>
            <w:gridSpan w:val="7"/>
            <w:shd w:val="clear" w:color="auto" w:fill="auto"/>
            <w:vAlign w:val="center"/>
          </w:tcPr>
          <w:p>
            <w:pPr>
              <w:widowControl/>
              <w:spacing w:line="280" w:lineRule="exact"/>
              <w:ind w:right="42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                                                              </w:t>
            </w:r>
          </w:p>
          <w:p>
            <w:pPr>
              <w:widowControl/>
              <w:spacing w:line="280" w:lineRule="exact"/>
              <w:ind w:right="630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          （盖章）</w:t>
            </w:r>
          </w:p>
          <w:p>
            <w:pPr>
              <w:widowControl/>
              <w:spacing w:line="280" w:lineRule="exact"/>
              <w:jc w:val="righ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 xml:space="preserve">年   月   日                                                        </w:t>
            </w:r>
          </w:p>
        </w:tc>
      </w:tr>
    </w:tbl>
    <w:p>
      <w:pPr>
        <w:widowControl/>
        <w:tabs>
          <w:tab w:val="left" w:pos="3093"/>
          <w:tab w:val="left" w:pos="6493"/>
        </w:tabs>
        <w:jc w:val="left"/>
      </w:pPr>
      <w:r>
        <w:rPr>
          <w:kern w:val="0"/>
          <w:szCs w:val="21"/>
        </w:rPr>
        <w:t>填报人：</w:t>
      </w:r>
      <w:r>
        <w:rPr>
          <w:rFonts w:hint="eastAsia"/>
          <w:kern w:val="0"/>
          <w:szCs w:val="21"/>
        </w:rPr>
        <w:t>张琳</w:t>
      </w:r>
      <w:r>
        <w:rPr>
          <w:kern w:val="0"/>
          <w:szCs w:val="21"/>
        </w:rPr>
        <w:tab/>
      </w:r>
      <w:r>
        <w:rPr>
          <w:kern w:val="0"/>
          <w:szCs w:val="21"/>
        </w:rPr>
        <w:t>联系电话：</w:t>
      </w:r>
      <w:r>
        <w:rPr>
          <w:rFonts w:hint="eastAsia"/>
          <w:kern w:val="0"/>
          <w:szCs w:val="21"/>
        </w:rPr>
        <w:t>7222032</w:t>
      </w:r>
      <w:r>
        <w:rPr>
          <w:kern w:val="0"/>
          <w:szCs w:val="21"/>
        </w:rPr>
        <w:tab/>
      </w:r>
      <w:r>
        <w:rPr>
          <w:kern w:val="0"/>
          <w:szCs w:val="21"/>
        </w:rPr>
        <w:t>填报日期：</w:t>
      </w:r>
      <w:r>
        <w:rPr>
          <w:kern w:val="0"/>
        </w:rPr>
        <w:t xml:space="preserve"> </w:t>
      </w:r>
      <w:bookmarkStart w:id="0" w:name="_GoBack"/>
      <w:bookmarkEnd w:id="0"/>
      <w:r>
        <w:rPr>
          <w:kern w:val="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62E4"/>
    <w:rsid w:val="000251D6"/>
    <w:rsid w:val="000362E4"/>
    <w:rsid w:val="00036694"/>
    <w:rsid w:val="000A6C6B"/>
    <w:rsid w:val="000C5BFE"/>
    <w:rsid w:val="0012380F"/>
    <w:rsid w:val="00135AFD"/>
    <w:rsid w:val="00147F62"/>
    <w:rsid w:val="00181BFB"/>
    <w:rsid w:val="00197E12"/>
    <w:rsid w:val="001C60EC"/>
    <w:rsid w:val="001F14CF"/>
    <w:rsid w:val="00256312"/>
    <w:rsid w:val="002A7CDC"/>
    <w:rsid w:val="002D5324"/>
    <w:rsid w:val="002E6A7B"/>
    <w:rsid w:val="00314947"/>
    <w:rsid w:val="00325BAE"/>
    <w:rsid w:val="003365BF"/>
    <w:rsid w:val="00350B03"/>
    <w:rsid w:val="003615A7"/>
    <w:rsid w:val="003B1305"/>
    <w:rsid w:val="00440F89"/>
    <w:rsid w:val="00441D3A"/>
    <w:rsid w:val="00444ABA"/>
    <w:rsid w:val="004833B6"/>
    <w:rsid w:val="00490E15"/>
    <w:rsid w:val="004A5F62"/>
    <w:rsid w:val="005359A2"/>
    <w:rsid w:val="005A1960"/>
    <w:rsid w:val="005B7486"/>
    <w:rsid w:val="005F5D48"/>
    <w:rsid w:val="0062797D"/>
    <w:rsid w:val="00661D03"/>
    <w:rsid w:val="00671F74"/>
    <w:rsid w:val="006763A0"/>
    <w:rsid w:val="006D3B7A"/>
    <w:rsid w:val="006D71FD"/>
    <w:rsid w:val="00734C30"/>
    <w:rsid w:val="007359D9"/>
    <w:rsid w:val="007804EF"/>
    <w:rsid w:val="007850A0"/>
    <w:rsid w:val="00883997"/>
    <w:rsid w:val="0091342B"/>
    <w:rsid w:val="009138C7"/>
    <w:rsid w:val="00917ED8"/>
    <w:rsid w:val="009D1BC3"/>
    <w:rsid w:val="00A01200"/>
    <w:rsid w:val="00A04072"/>
    <w:rsid w:val="00AA4AAE"/>
    <w:rsid w:val="00AE425F"/>
    <w:rsid w:val="00AF61C6"/>
    <w:rsid w:val="00B20CA9"/>
    <w:rsid w:val="00B52A21"/>
    <w:rsid w:val="00B83E58"/>
    <w:rsid w:val="00B94561"/>
    <w:rsid w:val="00BB17D7"/>
    <w:rsid w:val="00BC0D1A"/>
    <w:rsid w:val="00C328F4"/>
    <w:rsid w:val="00C33DB7"/>
    <w:rsid w:val="00CF09BE"/>
    <w:rsid w:val="00D413A8"/>
    <w:rsid w:val="00D563CC"/>
    <w:rsid w:val="00D9102F"/>
    <w:rsid w:val="00DA7854"/>
    <w:rsid w:val="00E05A41"/>
    <w:rsid w:val="00E156B0"/>
    <w:rsid w:val="00E36994"/>
    <w:rsid w:val="00E60E50"/>
    <w:rsid w:val="00E94C14"/>
    <w:rsid w:val="00EE68C0"/>
    <w:rsid w:val="00EF19F1"/>
    <w:rsid w:val="00F067FC"/>
    <w:rsid w:val="00F44C23"/>
    <w:rsid w:val="00F8042F"/>
    <w:rsid w:val="00F93224"/>
    <w:rsid w:val="00F952F1"/>
    <w:rsid w:val="00FB14D1"/>
    <w:rsid w:val="00FD3EFB"/>
    <w:rsid w:val="74D4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173</Words>
  <Characters>991</Characters>
  <Lines>8</Lines>
  <Paragraphs>2</Paragraphs>
  <TotalTime>0</TotalTime>
  <ScaleCrop>false</ScaleCrop>
  <LinksUpToDate>false</LinksUpToDate>
  <CharactersWithSpaces>1162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2017-04-19T03:06:00Z</dcterms:created>
  <dc:creator>PC</dc:creator>
  <cp:lastModifiedBy>悟天一笑</cp:lastModifiedBy>
  <cp:lastPrinted>2017-05-03T03:58:00Z</cp:lastPrinted>
  <dcterms:modified xsi:type="dcterms:W3CDTF">2017-12-04T08:07:49Z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