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附件2</w:t>
      </w:r>
    </w:p>
    <w:p>
      <w:pPr>
        <w:pStyle w:val="2"/>
        <w:rPr>
          <w:rFonts w:ascii="Times New Roman" w:hAnsi="Times New Roman" w:eastAsia="黑体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kern w:val="0"/>
          <w:sz w:val="40"/>
          <w:szCs w:val="40"/>
        </w:rPr>
      </w:pPr>
      <w:bookmarkStart w:id="0" w:name="_GoBack"/>
      <w:r>
        <w:rPr>
          <w:rFonts w:ascii="Times New Roman" w:hAnsi="Times New Roman" w:eastAsia="方正小标宋_GBK"/>
          <w:kern w:val="0"/>
          <w:sz w:val="40"/>
          <w:szCs w:val="40"/>
        </w:rPr>
        <w:t>“十四五”全社会研发经费投入市直有关部门职责分工与预期目标分解表</w:t>
      </w:r>
      <w:bookmarkEnd w:id="0"/>
    </w:p>
    <w:p>
      <w:pPr>
        <w:pStyle w:val="2"/>
        <w:rPr>
          <w:rFonts w:ascii="Times New Roman" w:hAnsi="Times New Roman" w:eastAsia="宋体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6"/>
        <w:gridCol w:w="5119"/>
        <w:gridCol w:w="2338"/>
        <w:gridCol w:w="1317"/>
        <w:gridCol w:w="1115"/>
        <w:gridCol w:w="1115"/>
        <w:gridCol w:w="1115"/>
        <w:gridCol w:w="111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研发活动单位及类别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责任单位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数据采集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2022年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目标值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2023年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目标值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2024年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目标值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2025年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目标值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1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全市研发经费投入总量（亿元）</w:t>
            </w:r>
          </w:p>
        </w:tc>
        <w:tc>
          <w:tcPr>
            <w:tcW w:w="845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市科技局牵头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市统计局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83.00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99.50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119.00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143.00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1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全市研发经费投入强度（%）</w:t>
            </w:r>
          </w:p>
        </w:tc>
        <w:tc>
          <w:tcPr>
            <w:tcW w:w="84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1.90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2.38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2.70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科学研究和技术服务业非企业单位（亿元）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市科技局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市科技局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1.69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2.53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高校及其附属医院（亿元）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3.26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5.09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7.97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12.48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规模以上工业企业（亿元）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市工信局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市科技局</w:t>
            </w:r>
          </w:p>
        </w:tc>
        <w:tc>
          <w:tcPr>
            <w:tcW w:w="47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市统计局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77.00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91.50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107.00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124.00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一级建筑业（亿元）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市住建局（市人防办）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规模以上服务业（亿元）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市发展改革委牵头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1.70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2.80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医疗卫生机构（亿元）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市卫健委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国有企业研发经费投入占营业收入比重（%）</w:t>
            </w:r>
          </w:p>
        </w:tc>
        <w:tc>
          <w:tcPr>
            <w:tcW w:w="8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市国资委</w:t>
            </w:r>
          </w:p>
        </w:tc>
        <w:tc>
          <w:tcPr>
            <w:tcW w:w="47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1.60</w:t>
            </w:r>
          </w:p>
        </w:tc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2.00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trHeight w:val="588" w:hRule="atLeast"/>
          <w:jc w:val="center"/>
        </w:trPr>
        <w:tc>
          <w:tcPr>
            <w:tcW w:w="2069" w:type="pct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10" w:firstLineChars="100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备注：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完成目标数据以统计年报认定反馈数据为准</w:t>
            </w:r>
          </w:p>
        </w:tc>
        <w:tc>
          <w:tcPr>
            <w:tcW w:w="845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pacing w:line="2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38" w:h="11906" w:orient="landscape"/>
      <w:pgMar w:top="1531" w:right="1531" w:bottom="1531" w:left="1531" w:header="851" w:footer="1418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Lucida Sans Unicode"/>
    <w:panose1 w:val="02010600030101010101"/>
    <w:charset w:val="00"/>
    <w:family w:val="auto"/>
    <w:pitch w:val="default"/>
    <w:sig w:usb0="00000003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="Times New Roman" w:hAnsi="Times New Roman" w:eastAsia="宋体"/>
        <w:sz w:val="28"/>
        <w:szCs w:val="28"/>
      </w:rPr>
    </w:pPr>
    <w:r>
      <w:rPr>
        <w:rStyle w:val="10"/>
        <w:rFonts w:ascii="Times New Roman" w:hAnsi="Times New Roman" w:eastAsia="宋体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  <w:lang/>
      </w:rPr>
      <w:t>13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 w:eastAsia="宋体"/>
        <w:sz w:val="28"/>
        <w:szCs w:val="28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="Times New Roman" w:hAnsi="Times New Roman" w:eastAsia="宋体"/>
        <w:sz w:val="28"/>
        <w:szCs w:val="28"/>
      </w:rPr>
    </w:pPr>
    <w:r>
      <w:rPr>
        <w:rStyle w:val="10"/>
        <w:rFonts w:ascii="Times New Roman" w:hAnsi="Times New Roman" w:eastAsia="宋体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  <w:lang/>
      </w:rPr>
      <w:t>12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 w:eastAsia="宋体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zQwZTQ1NjM2YWE4MjcwNWQ3YzFjY2UxYTViYjEifQ=="/>
  </w:docVars>
  <w:rsids>
    <w:rsidRoot w:val="DB1F0C2E"/>
    <w:rsid w:val="00016ED4"/>
    <w:rsid w:val="00045BF1"/>
    <w:rsid w:val="001107CE"/>
    <w:rsid w:val="001A16DD"/>
    <w:rsid w:val="00264F53"/>
    <w:rsid w:val="002910A5"/>
    <w:rsid w:val="00312050"/>
    <w:rsid w:val="00375126"/>
    <w:rsid w:val="003E6A84"/>
    <w:rsid w:val="00412758"/>
    <w:rsid w:val="004E3316"/>
    <w:rsid w:val="004E5BF5"/>
    <w:rsid w:val="005609F8"/>
    <w:rsid w:val="00590488"/>
    <w:rsid w:val="006F7C65"/>
    <w:rsid w:val="0071251B"/>
    <w:rsid w:val="008452C2"/>
    <w:rsid w:val="00870EB3"/>
    <w:rsid w:val="00913829"/>
    <w:rsid w:val="00914C9C"/>
    <w:rsid w:val="009B2A91"/>
    <w:rsid w:val="009B7165"/>
    <w:rsid w:val="00A131F9"/>
    <w:rsid w:val="00AD5A79"/>
    <w:rsid w:val="00DB17D0"/>
    <w:rsid w:val="00DB3C7B"/>
    <w:rsid w:val="00E53855"/>
    <w:rsid w:val="00EB3EB7"/>
    <w:rsid w:val="00F6295E"/>
    <w:rsid w:val="076F5A4A"/>
    <w:rsid w:val="0C7165A8"/>
    <w:rsid w:val="0D157BAE"/>
    <w:rsid w:val="0D5C4EF6"/>
    <w:rsid w:val="0FD3D115"/>
    <w:rsid w:val="11AC79EF"/>
    <w:rsid w:val="13391255"/>
    <w:rsid w:val="137DF9B4"/>
    <w:rsid w:val="1C4A550C"/>
    <w:rsid w:val="2D7FCACC"/>
    <w:rsid w:val="2EB56CE3"/>
    <w:rsid w:val="2FEE0647"/>
    <w:rsid w:val="376179A7"/>
    <w:rsid w:val="3D3F863C"/>
    <w:rsid w:val="3EEFE69D"/>
    <w:rsid w:val="3F1567D8"/>
    <w:rsid w:val="3FE3441C"/>
    <w:rsid w:val="41612890"/>
    <w:rsid w:val="452E4392"/>
    <w:rsid w:val="46E32210"/>
    <w:rsid w:val="4BED1D81"/>
    <w:rsid w:val="4DAF5EBB"/>
    <w:rsid w:val="52950FA7"/>
    <w:rsid w:val="5795B802"/>
    <w:rsid w:val="5B47315B"/>
    <w:rsid w:val="5B77ED59"/>
    <w:rsid w:val="5BFDD790"/>
    <w:rsid w:val="5CE2303B"/>
    <w:rsid w:val="5D6E8882"/>
    <w:rsid w:val="5ECB7B0D"/>
    <w:rsid w:val="5EFF7258"/>
    <w:rsid w:val="5FF50126"/>
    <w:rsid w:val="61597E04"/>
    <w:rsid w:val="65AF5A0C"/>
    <w:rsid w:val="66BF7DE2"/>
    <w:rsid w:val="6C7F9869"/>
    <w:rsid w:val="71084F59"/>
    <w:rsid w:val="78AF2F5D"/>
    <w:rsid w:val="7B8A739A"/>
    <w:rsid w:val="7BD3EEEC"/>
    <w:rsid w:val="7CFFA11B"/>
    <w:rsid w:val="7DFE4FFB"/>
    <w:rsid w:val="7E6F20D6"/>
    <w:rsid w:val="7EFD7789"/>
    <w:rsid w:val="7F7F9CC1"/>
    <w:rsid w:val="7F7FD5C6"/>
    <w:rsid w:val="7F9D7B00"/>
    <w:rsid w:val="997BFFF1"/>
    <w:rsid w:val="9BB9879C"/>
    <w:rsid w:val="AFB6F61D"/>
    <w:rsid w:val="BF5FD074"/>
    <w:rsid w:val="D7CB196B"/>
    <w:rsid w:val="DB1F0C2E"/>
    <w:rsid w:val="DBFA6A6C"/>
    <w:rsid w:val="DE6B7470"/>
    <w:rsid w:val="DE951EC7"/>
    <w:rsid w:val="DF5FBF18"/>
    <w:rsid w:val="DFDBF4C3"/>
    <w:rsid w:val="DFFF9341"/>
    <w:rsid w:val="E5FDA473"/>
    <w:rsid w:val="EF7F1146"/>
    <w:rsid w:val="EFF70C89"/>
    <w:rsid w:val="F56F331A"/>
    <w:rsid w:val="F6FFB227"/>
    <w:rsid w:val="F7EDF8AE"/>
    <w:rsid w:val="F9FB7707"/>
    <w:rsid w:val="FC9CFC9A"/>
    <w:rsid w:val="FDFF7CD2"/>
    <w:rsid w:val="FE5E377C"/>
    <w:rsid w:val="FE6FD269"/>
    <w:rsid w:val="FF57BC1E"/>
    <w:rsid w:val="FF7B7AEA"/>
    <w:rsid w:val="FFBB58BA"/>
    <w:rsid w:val="FFD8083E"/>
    <w:rsid w:val="FFE1D5EF"/>
    <w:rsid w:val="FFFBF596"/>
    <w:rsid w:val="FFFF7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iPriority w:val="0"/>
    <w:pPr>
      <w:spacing w:before="100" w:beforeAutospacing="1" w:after="100" w:afterAutospacing="1"/>
      <w:jc w:val="left"/>
      <w:outlineLvl w:val="2"/>
    </w:pPr>
    <w:rPr>
      <w:rFonts w:ascii="??" w:hAnsi="??"/>
      <w:b/>
      <w:kern w:val="0"/>
      <w:sz w:val="27"/>
      <w:szCs w:val="27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endnote text"/>
    <w:basedOn w:val="1"/>
    <w:next w:val="3"/>
    <w:uiPriority w:val="0"/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uiPriority w:val="0"/>
  </w:style>
  <w:style w:type="character" w:customStyle="1" w:styleId="11">
    <w:name w:val="Footer Char"/>
    <w:basedOn w:val="9"/>
    <w:link w:val="5"/>
    <w:locked/>
    <w:uiPriority w:val="0"/>
    <w:rPr>
      <w:rFonts w:ascii="Calibri" w:hAnsi="Calibri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Organization</Company>
  <Pages>2</Pages>
  <Words>526</Words>
  <Characters>860</Characters>
  <Lines>8</Lines>
  <Paragraphs>2</Paragraphs>
  <TotalTime>0</TotalTime>
  <ScaleCrop>false</ScaleCrop>
  <LinksUpToDate>false</LinksUpToDate>
  <CharactersWithSpaces>939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2022-07-18T01:06:00Z</dcterms:created>
  <dc:creator>greatwall</dc:creator>
  <cp:lastModifiedBy>陈丽宇</cp:lastModifiedBy>
  <cp:lastPrinted>2022-09-05T08:52:00Z</cp:lastPrinted>
  <dcterms:modified xsi:type="dcterms:W3CDTF">2023-02-03T07:21:49Z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16E9D6ADF9204740A9013F07475A0BA2</vt:lpwstr>
  </property>
</Properties>
</file>