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C92" w:rsidRDefault="00C22C92" w:rsidP="00C22C92">
      <w:pPr>
        <w:spacing w:line="560" w:lineRule="exact"/>
        <w:rPr>
          <w:rFonts w:ascii="黑体" w:eastAsia="黑体" w:hAnsi="黑体" w:cs="黑体" w:hint="eastAsia"/>
          <w:lang/>
        </w:rPr>
      </w:pPr>
      <w:r>
        <w:rPr>
          <w:rFonts w:ascii="黑体" w:eastAsia="黑体" w:hAnsi="黑体" w:cs="黑体" w:hint="eastAsia"/>
          <w:lang/>
        </w:rPr>
        <w:t>附件2</w:t>
      </w:r>
    </w:p>
    <w:p w:rsidR="00C22C92" w:rsidRPr="00C22C92" w:rsidRDefault="00C22C92" w:rsidP="00C22C92">
      <w:pPr>
        <w:jc w:val="center"/>
        <w:rPr>
          <w:rFonts w:ascii="方正小标宋简体" w:eastAsia="方正小标宋简体"/>
          <w:sz w:val="36"/>
          <w:szCs w:val="36"/>
        </w:rPr>
      </w:pPr>
      <w:r w:rsidRPr="007F0C2A">
        <w:rPr>
          <w:rFonts w:ascii="方正小标宋简体" w:eastAsia="方正小标宋简体" w:hint="eastAsia"/>
          <w:sz w:val="36"/>
          <w:szCs w:val="36"/>
        </w:rPr>
        <w:t>涉</w:t>
      </w:r>
      <w:proofErr w:type="gramStart"/>
      <w:r w:rsidRPr="007F0C2A">
        <w:rPr>
          <w:rFonts w:ascii="方正小标宋简体" w:eastAsia="方正小标宋简体" w:hAnsi="仿宋_GB2312" w:cs="仿宋_GB2312" w:hint="eastAsia"/>
          <w:b/>
          <w:sz w:val="36"/>
          <w:szCs w:val="36"/>
          <w:lang/>
        </w:rPr>
        <w:t>铊</w:t>
      </w:r>
      <w:r w:rsidRPr="007F0C2A">
        <w:rPr>
          <w:rFonts w:ascii="方正小标宋简体" w:eastAsia="方正小标宋简体" w:hint="eastAsia"/>
          <w:sz w:val="36"/>
          <w:szCs w:val="36"/>
        </w:rPr>
        <w:t>企业</w:t>
      </w:r>
      <w:proofErr w:type="gramEnd"/>
      <w:r w:rsidRPr="007F0C2A">
        <w:rPr>
          <w:rFonts w:ascii="方正小标宋简体" w:eastAsia="方正小标宋简体" w:hint="eastAsia"/>
          <w:sz w:val="36"/>
          <w:szCs w:val="36"/>
        </w:rPr>
        <w:t>排查整治标准</w:t>
      </w:r>
    </w:p>
    <w:tbl>
      <w:tblPr>
        <w:tblStyle w:val="a5"/>
        <w:tblpPr w:leftFromText="180" w:rightFromText="180" w:vertAnchor="text" w:horzAnchor="margin" w:tblpY="690"/>
        <w:tblOverlap w:val="never"/>
        <w:tblW w:w="9105" w:type="dxa"/>
        <w:tblInd w:w="0" w:type="dxa"/>
        <w:tblLayout w:type="fixed"/>
        <w:tblLook w:val="0000"/>
      </w:tblPr>
      <w:tblGrid>
        <w:gridCol w:w="1079"/>
        <w:gridCol w:w="8026"/>
      </w:tblGrid>
      <w:tr w:rsidR="00C22C92" w:rsidTr="00031345">
        <w:trPr>
          <w:trHeight w:val="315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cs="仿宋_GB2312"/>
                <w:b/>
                <w:sz w:val="24"/>
              </w:rPr>
            </w:pPr>
            <w:r>
              <w:rPr>
                <w:rFonts w:ascii="仿宋_GB2312" w:hAnsi="仿宋_GB2312" w:cs="仿宋_GB2312"/>
                <w:b/>
                <w:sz w:val="24"/>
                <w:lang/>
              </w:rPr>
              <w:t>环节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560" w:lineRule="exact"/>
              <w:jc w:val="center"/>
              <w:rPr>
                <w:rFonts w:ascii="仿宋_GB2312" w:hAnsi="仿宋_GB2312" w:cs="仿宋_GB2312"/>
                <w:b/>
                <w:sz w:val="24"/>
              </w:rPr>
            </w:pPr>
            <w:r>
              <w:rPr>
                <w:rFonts w:ascii="仿宋_GB2312" w:hAnsi="仿宋_GB2312" w:cs="仿宋_GB2312"/>
                <w:b/>
                <w:sz w:val="24"/>
                <w:lang/>
              </w:rPr>
              <w:t>涉铊环境管理要求</w:t>
            </w:r>
          </w:p>
        </w:tc>
      </w:tr>
      <w:tr w:rsidR="00C22C92" w:rsidTr="00031345">
        <w:trPr>
          <w:trHeight w:val="315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（一）</w:t>
            </w:r>
            <w:r>
              <w:rPr>
                <w:rFonts w:ascii="仿宋_GB2312" w:hAnsi="仿宋_GB2312" w:cs="仿宋_GB2312"/>
                <w:sz w:val="24"/>
                <w:lang/>
              </w:rPr>
              <w:t>原料管控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tabs>
                <w:tab w:val="left" w:pos="7291"/>
              </w:tabs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lang/>
              </w:rPr>
              <w:t>1、矿石冶炼企业（包括铅、锌、铜、钢铁、辰砂等）、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危废综合利用</w:t>
            </w:r>
            <w:proofErr w:type="gramEnd"/>
            <w:r>
              <w:rPr>
                <w:rFonts w:ascii="仿宋_GB2312" w:hAnsi="仿宋_GB2312" w:cs="仿宋_GB2312"/>
                <w:sz w:val="24"/>
                <w:lang/>
              </w:rPr>
              <w:t>企业（包括含铅、锌、铜、贵金属等）、利用冶炼废渣的建材企业均应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在接收前对</w:t>
            </w:r>
            <w:r>
              <w:rPr>
                <w:rFonts w:ascii="仿宋_GB2312" w:hAnsi="仿宋_GB2312" w:cs="仿宋_GB2312"/>
                <w:sz w:val="24"/>
                <w:lang/>
              </w:rPr>
              <w:t>每批次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涉</w:t>
            </w:r>
            <w:proofErr w:type="gramStart"/>
            <w:r>
              <w:rPr>
                <w:rFonts w:ascii="仿宋_GB2312" w:hAnsi="仿宋_GB2312" w:cs="仿宋_GB2312"/>
                <w:sz w:val="24"/>
                <w:szCs w:val="24"/>
                <w:lang/>
              </w:rPr>
              <w:t>铊</w:t>
            </w:r>
            <w:r>
              <w:rPr>
                <w:rFonts w:ascii="仿宋_GB2312" w:hAnsi="仿宋_GB2312" w:cs="仿宋_GB2312"/>
                <w:sz w:val="24"/>
                <w:lang/>
              </w:rPr>
              <w:t>原料</w:t>
            </w:r>
            <w:proofErr w:type="gramEnd"/>
            <w:r>
              <w:rPr>
                <w:rFonts w:ascii="仿宋_GB2312" w:hAnsi="仿宋_GB2312" w:cs="仿宋_GB2312"/>
                <w:sz w:val="24"/>
                <w:lang/>
              </w:rPr>
              <w:t>开展含铊量检测，建立原料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铊</w:t>
            </w:r>
            <w:proofErr w:type="gramEnd"/>
            <w:r>
              <w:rPr>
                <w:rFonts w:ascii="仿宋_GB2312" w:hAnsi="仿宋_GB2312" w:cs="仿宋_GB2312"/>
                <w:sz w:val="24"/>
                <w:lang/>
              </w:rPr>
              <w:t>检测结果台账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备查</w:t>
            </w:r>
            <w:r>
              <w:rPr>
                <w:rFonts w:ascii="仿宋_GB2312" w:hAnsi="仿宋_GB2312" w:cs="仿宋_GB2312"/>
                <w:sz w:val="24"/>
                <w:lang/>
              </w:rPr>
              <w:t>。</w:t>
            </w:r>
          </w:p>
        </w:tc>
      </w:tr>
      <w:tr w:rsidR="00C22C92" w:rsidTr="00031345">
        <w:trPr>
          <w:trHeight w:val="315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spacing w:line="4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lang/>
              </w:rPr>
              <w:t>2、原料中铊含量不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应</w:t>
            </w:r>
            <w:r>
              <w:rPr>
                <w:rFonts w:ascii="仿宋_GB2312" w:hAnsi="仿宋_GB2312" w:cs="仿宋_GB2312"/>
                <w:sz w:val="24"/>
                <w:lang/>
              </w:rPr>
              <w:t>超过环评批复及环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评报告</w:t>
            </w:r>
            <w:proofErr w:type="gramEnd"/>
            <w:r>
              <w:rPr>
                <w:rFonts w:ascii="仿宋_GB2312" w:hAnsi="仿宋_GB2312" w:cs="仿宋_GB2312"/>
                <w:sz w:val="24"/>
                <w:lang/>
              </w:rPr>
              <w:t>的要求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，</w:t>
            </w:r>
            <w:r>
              <w:rPr>
                <w:rFonts w:ascii="仿宋_GB2312" w:hAnsi="仿宋_GB2312" w:cs="仿宋_GB2312"/>
                <w:sz w:val="24"/>
                <w:lang/>
              </w:rPr>
              <w:t>环评批复及环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评报告</w:t>
            </w:r>
            <w:proofErr w:type="gramEnd"/>
            <w:r>
              <w:rPr>
                <w:rFonts w:ascii="仿宋_GB2312" w:hAnsi="仿宋_GB2312" w:cs="仿宋_GB2312"/>
                <w:sz w:val="24"/>
                <w:lang/>
              </w:rPr>
              <w:t>无明确要求的，原料中铊含量不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宜</w:t>
            </w:r>
            <w:r>
              <w:rPr>
                <w:rFonts w:ascii="仿宋_GB2312" w:hAnsi="仿宋_GB2312" w:cs="仿宋_GB2312"/>
                <w:sz w:val="24"/>
                <w:lang/>
              </w:rPr>
              <w:t>超过</w:t>
            </w:r>
            <w:smartTag w:uri="urn:schemas-microsoft-com:office:smarttags" w:element="chmetcnv">
              <w:smartTagPr>
                <w:attr w:name="UnitName" w:val="克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_GB2312" w:hAnsi="仿宋_GB2312" w:cs="仿宋_GB2312"/>
                  <w:sz w:val="24"/>
                  <w:lang/>
                </w:rPr>
                <w:t>20克</w:t>
              </w:r>
            </w:smartTag>
            <w:r>
              <w:rPr>
                <w:rFonts w:ascii="仿宋_GB2312" w:hAnsi="仿宋_GB2312" w:cs="仿宋_GB2312"/>
                <w:sz w:val="24"/>
                <w:lang/>
              </w:rPr>
              <w:t>/吨物料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。</w:t>
            </w:r>
          </w:p>
        </w:tc>
      </w:tr>
      <w:tr w:rsidR="00C22C92" w:rsidTr="00031345">
        <w:trPr>
          <w:trHeight w:val="315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spacing w:line="4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3、含铊物料提供方在转运、买卖前应对含铊量进行检测，并建立检测结果台账备查，铊含量超过</w:t>
            </w:r>
            <w:smartTag w:uri="urn:schemas-microsoft-com:office:smarttags" w:element="chmetcnv">
              <w:smartTagPr>
                <w:attr w:name="UnitName" w:val="克"/>
                <w:attr w:name="SourceValue" w:val="2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仿宋_GB2312" w:hAnsi="仿宋_GB2312" w:cs="仿宋_GB2312"/>
                  <w:sz w:val="24"/>
                  <w:szCs w:val="24"/>
                  <w:lang/>
                </w:rPr>
                <w:t>20克</w:t>
              </w:r>
            </w:smartTag>
            <w:r>
              <w:rPr>
                <w:rFonts w:ascii="仿宋_GB2312" w:hAnsi="仿宋_GB2312" w:cs="仿宋_GB2312"/>
                <w:sz w:val="24"/>
                <w:szCs w:val="24"/>
                <w:lang/>
              </w:rPr>
              <w:t>/吨的物料不宜转运、买卖，宜厂内处置</w:t>
            </w:r>
            <w:r>
              <w:rPr>
                <w:rFonts w:ascii="仿宋_GB2312" w:hAnsi="仿宋_GB2312" w:cs="仿宋_GB2312"/>
                <w:sz w:val="24"/>
                <w:lang/>
              </w:rPr>
              <w:t>。</w:t>
            </w:r>
          </w:p>
        </w:tc>
      </w:tr>
      <w:tr w:rsidR="00C22C92" w:rsidTr="00031345">
        <w:trPr>
          <w:trHeight w:val="315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spacing w:line="4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tabs>
                <w:tab w:val="left" w:pos="7920"/>
              </w:tabs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4</w:t>
            </w:r>
            <w:r>
              <w:rPr>
                <w:rFonts w:ascii="仿宋_GB2312" w:hAnsi="仿宋_GB2312" w:cs="仿宋_GB2312"/>
                <w:sz w:val="24"/>
                <w:lang/>
              </w:rPr>
              <w:t>、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含铊废物（按国家危险废物名录）禁止跨省转入，其余类别危废，铊含量不高于0.001%的才可跨省转入。</w:t>
            </w:r>
            <w:r>
              <w:rPr>
                <w:rFonts w:ascii="仿宋_GB2312" w:hAnsi="仿宋_GB2312" w:cs="仿宋_GB2312"/>
                <w:sz w:val="24"/>
                <w:lang/>
              </w:rPr>
              <w:t>原料为危险废物的物料运输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应填写电子转移联单，严格执行危险废物运输技术规范</w:t>
            </w:r>
            <w:r>
              <w:rPr>
                <w:rFonts w:ascii="仿宋_GB2312" w:hAnsi="仿宋_GB2312" w:cs="仿宋_GB2312"/>
                <w:sz w:val="24"/>
                <w:lang/>
              </w:rPr>
              <w:t>。</w:t>
            </w:r>
          </w:p>
        </w:tc>
      </w:tr>
      <w:tr w:rsidR="00C22C92" w:rsidTr="00031345">
        <w:trPr>
          <w:trHeight w:val="430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spacing w:line="4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5</w:t>
            </w:r>
            <w:r>
              <w:rPr>
                <w:rFonts w:ascii="仿宋_GB2312" w:hAnsi="仿宋_GB2312" w:cs="仿宋_GB2312"/>
                <w:sz w:val="24"/>
                <w:lang/>
              </w:rPr>
              <w:t>、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涉及危险废物的含铊物料，应</w:t>
            </w:r>
            <w:r>
              <w:rPr>
                <w:rFonts w:ascii="仿宋_GB2312" w:hAnsi="仿宋_GB2312" w:cs="仿宋_GB2312"/>
                <w:sz w:val="24"/>
                <w:lang/>
              </w:rPr>
              <w:t>严格遵守危险废物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贮存</w:t>
            </w:r>
            <w:r>
              <w:rPr>
                <w:rFonts w:ascii="仿宋_GB2312" w:hAnsi="仿宋_GB2312" w:cs="仿宋_GB2312"/>
                <w:sz w:val="24"/>
                <w:lang/>
              </w:rPr>
              <w:t>的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防扬散、防流失、防泄漏等</w:t>
            </w:r>
            <w:r>
              <w:rPr>
                <w:rFonts w:ascii="仿宋_GB2312" w:hAnsi="仿宋_GB2312" w:cs="仿宋_GB2312"/>
                <w:sz w:val="24"/>
                <w:lang/>
              </w:rPr>
              <w:t>相关规定。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不涉及危险废物的含铊物料在贮存、运输过程中应加强管理。</w:t>
            </w:r>
          </w:p>
        </w:tc>
      </w:tr>
      <w:tr w:rsidR="00C22C92" w:rsidTr="00031345">
        <w:trPr>
          <w:trHeight w:val="390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spacing w:line="4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6</w:t>
            </w:r>
            <w:r>
              <w:rPr>
                <w:rFonts w:ascii="仿宋_GB2312" w:hAnsi="仿宋_GB2312" w:cs="仿宋_GB2312"/>
                <w:sz w:val="24"/>
                <w:lang/>
              </w:rPr>
              <w:t>、按要求建立涉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铊原料储运台</w:t>
            </w:r>
            <w:proofErr w:type="gramEnd"/>
            <w:r>
              <w:rPr>
                <w:rFonts w:ascii="仿宋_GB2312" w:hAnsi="仿宋_GB2312" w:cs="仿宋_GB2312"/>
                <w:sz w:val="24"/>
                <w:lang/>
              </w:rPr>
              <w:t>账备查。</w:t>
            </w:r>
          </w:p>
        </w:tc>
      </w:tr>
      <w:tr w:rsidR="00C22C92" w:rsidTr="00031345">
        <w:trPr>
          <w:trHeight w:val="90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（二）</w:t>
            </w:r>
            <w:r>
              <w:rPr>
                <w:rFonts w:ascii="仿宋_GB2312" w:hAnsi="仿宋_GB2312" w:cs="仿宋_GB2312"/>
                <w:sz w:val="24"/>
                <w:lang/>
              </w:rPr>
              <w:t>废水处理系统管控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lang/>
              </w:rPr>
              <w:t>1、涉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铊企业</w:t>
            </w:r>
            <w:proofErr w:type="gramEnd"/>
            <w:r>
              <w:rPr>
                <w:rFonts w:ascii="仿宋_GB2312" w:hAnsi="仿宋_GB2312" w:cs="仿宋_GB2312"/>
                <w:sz w:val="24"/>
                <w:lang/>
              </w:rPr>
              <w:t>应安装废水铊处理设施并保证持续稳定运行。</w:t>
            </w:r>
          </w:p>
        </w:tc>
      </w:tr>
      <w:tr w:rsidR="00C22C92" w:rsidTr="00031345">
        <w:trPr>
          <w:trHeight w:val="231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spacing w:line="4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lang/>
              </w:rPr>
              <w:t>2、含铊废水循环使用时，废水收集池和废水循环回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用池应当</w:t>
            </w:r>
            <w:proofErr w:type="gramEnd"/>
            <w:r>
              <w:rPr>
                <w:rFonts w:ascii="仿宋_GB2312" w:hAnsi="仿宋_GB2312" w:cs="仿宋_GB2312"/>
                <w:sz w:val="24"/>
                <w:lang/>
              </w:rPr>
              <w:t>分开建设。</w:t>
            </w:r>
          </w:p>
        </w:tc>
      </w:tr>
      <w:tr w:rsidR="00C22C92" w:rsidTr="00031345">
        <w:trPr>
          <w:trHeight w:val="90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spacing w:line="4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lang/>
              </w:rPr>
              <w:t>3、环评批复及环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评报告</w:t>
            </w:r>
            <w:proofErr w:type="gramEnd"/>
            <w:r>
              <w:rPr>
                <w:rFonts w:ascii="仿宋_GB2312" w:hAnsi="仿宋_GB2312" w:cs="仿宋_GB2312"/>
                <w:sz w:val="24"/>
                <w:szCs w:val="24"/>
                <w:lang/>
              </w:rPr>
              <w:t>确定的“</w:t>
            </w:r>
            <w:r>
              <w:rPr>
                <w:rFonts w:ascii="仿宋_GB2312" w:hAnsi="仿宋_GB2312" w:cs="仿宋_GB2312"/>
                <w:sz w:val="24"/>
                <w:lang/>
              </w:rPr>
              <w:t>零排放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”</w:t>
            </w:r>
            <w:r>
              <w:rPr>
                <w:rFonts w:ascii="仿宋_GB2312" w:hAnsi="仿宋_GB2312" w:cs="仿宋_GB2312"/>
                <w:sz w:val="24"/>
                <w:lang/>
              </w:rPr>
              <w:t>企业含铊废水一律不准外排。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其他</w:t>
            </w:r>
            <w:r>
              <w:rPr>
                <w:rFonts w:ascii="仿宋_GB2312" w:hAnsi="仿宋_GB2312" w:cs="仿宋_GB2312"/>
                <w:sz w:val="24"/>
                <w:lang/>
              </w:rPr>
              <w:t>涉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铊企业</w:t>
            </w:r>
            <w:proofErr w:type="gramEnd"/>
            <w:r>
              <w:rPr>
                <w:rFonts w:ascii="仿宋_GB2312" w:hAnsi="仿宋_GB2312" w:cs="仿宋_GB2312"/>
                <w:sz w:val="24"/>
                <w:lang/>
              </w:rPr>
              <w:t>应根据实际情况，分区域、分单元修建废水收集池，收集池中的含铊废水未达到排放标准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的</w:t>
            </w:r>
            <w:r>
              <w:rPr>
                <w:rFonts w:ascii="仿宋_GB2312" w:hAnsi="仿宋_GB2312" w:cs="仿宋_GB2312"/>
                <w:sz w:val="24"/>
                <w:lang/>
              </w:rPr>
              <w:t>，不得以任何方式外排。</w:t>
            </w:r>
          </w:p>
        </w:tc>
      </w:tr>
      <w:tr w:rsidR="00C22C92" w:rsidTr="00031345">
        <w:trPr>
          <w:trHeight w:val="601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spacing w:line="4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lang/>
              </w:rPr>
              <w:t>4、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从事漂洗工段企业，应严格按照</w:t>
            </w:r>
            <w:r>
              <w:rPr>
                <w:rFonts w:ascii="仿宋_GB2312" w:hAnsi="仿宋_GB2312" w:cs="仿宋_GB2312"/>
                <w:sz w:val="24"/>
                <w:lang/>
              </w:rPr>
              <w:t>环评批复及环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评报告</w:t>
            </w:r>
            <w:proofErr w:type="gramEnd"/>
            <w:r>
              <w:rPr>
                <w:rFonts w:ascii="仿宋_GB2312" w:hAnsi="仿宋_GB2312" w:cs="仿宋_GB2312"/>
                <w:sz w:val="24"/>
                <w:lang/>
              </w:rPr>
              <w:t>要求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，加强</w:t>
            </w:r>
            <w:r>
              <w:rPr>
                <w:rFonts w:ascii="仿宋_GB2312" w:hAnsi="仿宋_GB2312" w:cs="仿宋_GB2312"/>
                <w:sz w:val="24"/>
                <w:lang/>
              </w:rPr>
              <w:t>漂洗水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的</w:t>
            </w:r>
            <w:r>
              <w:rPr>
                <w:rFonts w:ascii="仿宋_GB2312" w:hAnsi="仿宋_GB2312" w:cs="仿宋_GB2312"/>
                <w:sz w:val="24"/>
                <w:lang/>
              </w:rPr>
              <w:t>严格管控，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并建设相关废水处理设施（如多效蒸发）进行处理，严禁外排</w:t>
            </w:r>
            <w:r>
              <w:rPr>
                <w:rFonts w:ascii="仿宋_GB2312" w:hAnsi="仿宋_GB2312" w:cs="仿宋_GB2312"/>
                <w:sz w:val="24"/>
                <w:lang/>
              </w:rPr>
              <w:t>。</w:t>
            </w:r>
          </w:p>
        </w:tc>
      </w:tr>
      <w:tr w:rsidR="00C22C92" w:rsidTr="00031345">
        <w:trPr>
          <w:trHeight w:val="455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spacing w:line="4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lang/>
              </w:rPr>
              <w:t>5、涉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铊企业</w:t>
            </w:r>
            <w:proofErr w:type="gramEnd"/>
            <w:r>
              <w:rPr>
                <w:rFonts w:ascii="仿宋_GB2312" w:hAnsi="仿宋_GB2312" w:cs="仿宋_GB2312"/>
                <w:sz w:val="24"/>
                <w:lang/>
              </w:rPr>
              <w:t>的循环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回用池废水</w:t>
            </w:r>
            <w:proofErr w:type="gramEnd"/>
            <w:r>
              <w:rPr>
                <w:rFonts w:ascii="仿宋_GB2312" w:hAnsi="仿宋_GB2312" w:cs="仿宋_GB2312"/>
                <w:sz w:val="24"/>
                <w:lang/>
              </w:rPr>
              <w:t>中铊浓度不得超过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国家相关排放标准，暂未出台国家标准的，不得超过</w:t>
            </w:r>
            <w:r>
              <w:rPr>
                <w:rFonts w:ascii="仿宋_GB2312" w:hAnsi="仿宋_GB2312" w:cs="仿宋_GB2312"/>
                <w:sz w:val="24"/>
                <w:lang/>
              </w:rPr>
              <w:t>《湖南省工业废水铊污染物排放标准》（DB43/968-2014）标准限值的3倍。</w:t>
            </w:r>
          </w:p>
        </w:tc>
      </w:tr>
      <w:tr w:rsidR="00C22C92" w:rsidTr="00031345">
        <w:trPr>
          <w:trHeight w:val="295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spacing w:line="4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6、涉</w:t>
            </w:r>
            <w:proofErr w:type="gramStart"/>
            <w:r>
              <w:rPr>
                <w:rFonts w:ascii="仿宋_GB2312" w:hAnsi="仿宋_GB2312" w:cs="仿宋_GB2312"/>
                <w:sz w:val="24"/>
                <w:szCs w:val="24"/>
                <w:lang/>
              </w:rPr>
              <w:t>铊企业</w:t>
            </w:r>
            <w:proofErr w:type="gramEnd"/>
            <w:r>
              <w:rPr>
                <w:rFonts w:ascii="仿宋_GB2312" w:hAnsi="仿宋_GB2312" w:cs="仿宋_GB2312"/>
                <w:sz w:val="24"/>
                <w:szCs w:val="24"/>
                <w:lang/>
              </w:rPr>
              <w:t>的废水收集、处理、管路等设施应按要求进行防渗处理。</w:t>
            </w:r>
          </w:p>
        </w:tc>
      </w:tr>
      <w:tr w:rsidR="00C22C92" w:rsidTr="00031345">
        <w:trPr>
          <w:trHeight w:val="574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spacing w:line="4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7</w:t>
            </w:r>
            <w:r>
              <w:rPr>
                <w:rFonts w:ascii="仿宋_GB2312" w:hAnsi="仿宋_GB2312" w:cs="仿宋_GB2312"/>
                <w:sz w:val="24"/>
                <w:lang/>
              </w:rPr>
              <w:t>、废水处理系统应建立运行管理台账（包括药剂、用电量、污泥产生量等）备查。</w:t>
            </w:r>
          </w:p>
        </w:tc>
      </w:tr>
      <w:tr w:rsidR="00C22C92" w:rsidTr="00031345">
        <w:trPr>
          <w:trHeight w:val="90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spacing w:line="4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8</w:t>
            </w:r>
            <w:r>
              <w:rPr>
                <w:rFonts w:ascii="仿宋_GB2312" w:hAnsi="仿宋_GB2312" w:cs="仿宋_GB2312"/>
                <w:sz w:val="24"/>
                <w:lang/>
              </w:rPr>
              <w:t>、废水除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铊处理</w:t>
            </w:r>
            <w:proofErr w:type="gramEnd"/>
            <w:r>
              <w:rPr>
                <w:rFonts w:ascii="仿宋_GB2312" w:hAnsi="仿宋_GB2312" w:cs="仿宋_GB2312"/>
                <w:sz w:val="24"/>
                <w:lang/>
              </w:rPr>
              <w:t>设施要安装用电监控系统并与生态环境部门联网。</w:t>
            </w:r>
          </w:p>
        </w:tc>
      </w:tr>
      <w:tr w:rsidR="00C22C92" w:rsidTr="00031345">
        <w:trPr>
          <w:trHeight w:val="536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spacing w:line="4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9</w:t>
            </w:r>
            <w:r>
              <w:rPr>
                <w:rFonts w:ascii="仿宋_GB2312" w:hAnsi="仿宋_GB2312" w:cs="仿宋_GB2312"/>
                <w:sz w:val="24"/>
                <w:lang/>
              </w:rPr>
              <w:t>、废水除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铊处理</w:t>
            </w:r>
            <w:proofErr w:type="gramEnd"/>
            <w:r>
              <w:rPr>
                <w:rFonts w:ascii="仿宋_GB2312" w:hAnsi="仿宋_GB2312" w:cs="仿宋_GB2312"/>
                <w:sz w:val="24"/>
                <w:lang/>
              </w:rPr>
              <w:t>设施要安装视频监控系统并与生态环境部门联网，保留视频监控录像半年。</w:t>
            </w:r>
          </w:p>
        </w:tc>
      </w:tr>
      <w:tr w:rsidR="00C22C92" w:rsidTr="00031345">
        <w:trPr>
          <w:trHeight w:val="734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（三）</w:t>
            </w:r>
            <w:r>
              <w:rPr>
                <w:rFonts w:ascii="仿宋_GB2312" w:hAnsi="仿宋_GB2312" w:cs="仿宋_GB2312"/>
                <w:sz w:val="24"/>
                <w:lang/>
              </w:rPr>
              <w:t>含铊污泥管控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lang/>
              </w:rPr>
              <w:t>1、含铊废水处理装置产生的含铊污泥应按照危险废物要求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转移至有资质单位安全处置，且不得在生产系统中循环。</w:t>
            </w:r>
          </w:p>
        </w:tc>
      </w:tr>
      <w:tr w:rsidR="00C22C92" w:rsidTr="00031345">
        <w:trPr>
          <w:trHeight w:val="452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spacing w:line="4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lang/>
              </w:rPr>
              <w:t>2、建立含铊污泥产生及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贮存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处置台</w:t>
            </w:r>
            <w:proofErr w:type="gramEnd"/>
            <w:r>
              <w:rPr>
                <w:rFonts w:ascii="仿宋_GB2312" w:hAnsi="仿宋_GB2312" w:cs="仿宋_GB2312"/>
                <w:sz w:val="24"/>
                <w:lang/>
              </w:rPr>
              <w:t>账备查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，重点核查含铊污泥产生量和去向</w:t>
            </w:r>
            <w:r>
              <w:rPr>
                <w:rFonts w:ascii="仿宋_GB2312" w:hAnsi="仿宋_GB2312" w:cs="仿宋_GB2312"/>
                <w:sz w:val="24"/>
                <w:lang/>
              </w:rPr>
              <w:t>。</w:t>
            </w:r>
          </w:p>
        </w:tc>
      </w:tr>
      <w:tr w:rsidR="00C22C92" w:rsidTr="00031345">
        <w:trPr>
          <w:trHeight w:val="452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spacing w:line="4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lang/>
              </w:rPr>
              <w:t>3、用含铊废水冷却的水淬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渣必须</w:t>
            </w:r>
            <w:proofErr w:type="gramEnd"/>
            <w:r>
              <w:rPr>
                <w:rFonts w:ascii="仿宋_GB2312" w:hAnsi="仿宋_GB2312" w:cs="仿宋_GB2312"/>
                <w:sz w:val="24"/>
                <w:lang/>
              </w:rPr>
              <w:t>符合危废、固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废管控标准</w:t>
            </w:r>
            <w:proofErr w:type="gramEnd"/>
            <w:r>
              <w:rPr>
                <w:rFonts w:ascii="仿宋_GB2312" w:hAnsi="仿宋_GB2312" w:cs="仿宋_GB2312"/>
                <w:sz w:val="24"/>
                <w:lang/>
              </w:rPr>
              <w:t>和要求。</w:t>
            </w:r>
          </w:p>
        </w:tc>
      </w:tr>
      <w:tr w:rsidR="00C22C92" w:rsidTr="00031345">
        <w:trPr>
          <w:trHeight w:val="908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（四）</w:t>
            </w:r>
            <w:r>
              <w:rPr>
                <w:rFonts w:ascii="仿宋_GB2312" w:hAnsi="仿宋_GB2312" w:cs="仿宋_GB2312"/>
                <w:sz w:val="24"/>
                <w:lang/>
              </w:rPr>
              <w:t>雨水及地面冲洗水管控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lang/>
              </w:rPr>
              <w:t>1、涉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铊企业</w:t>
            </w:r>
            <w:proofErr w:type="gramEnd"/>
            <w:r>
              <w:rPr>
                <w:rFonts w:ascii="仿宋_GB2312" w:hAnsi="仿宋_GB2312" w:cs="仿宋_GB2312"/>
                <w:sz w:val="24"/>
                <w:lang/>
              </w:rPr>
              <w:t>必须做到“雨污分流”，管网完善，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在厂区内按面积、分区域、分单元收集雨水，其中生</w:t>
            </w:r>
            <w:r>
              <w:rPr>
                <w:rFonts w:ascii="仿宋_GB2312" w:hAnsi="仿宋_GB2312" w:cs="仿宋_GB2312"/>
                <w:sz w:val="24"/>
                <w:lang/>
              </w:rPr>
              <w:t>产区、原料储存区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的</w:t>
            </w:r>
            <w:r>
              <w:rPr>
                <w:rFonts w:ascii="仿宋_GB2312" w:hAnsi="仿宋_GB2312" w:cs="仿宋_GB2312"/>
                <w:sz w:val="24"/>
                <w:lang/>
              </w:rPr>
              <w:t>初期雨水必须按要求收集处理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并达到</w:t>
            </w:r>
            <w:r>
              <w:rPr>
                <w:rFonts w:ascii="仿宋_GB2312" w:hAnsi="仿宋_GB2312" w:cs="仿宋_GB2312"/>
                <w:sz w:val="24"/>
                <w:lang/>
              </w:rPr>
              <w:t>《湖南省工业废水铊污染物排放标准》（DB43/968-2014）标准限值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要求</w:t>
            </w:r>
            <w:r>
              <w:rPr>
                <w:rFonts w:ascii="仿宋_GB2312" w:hAnsi="仿宋_GB2312" w:cs="仿宋_GB2312"/>
                <w:sz w:val="24"/>
                <w:lang/>
              </w:rPr>
              <w:t>后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方可</w:t>
            </w:r>
            <w:r>
              <w:rPr>
                <w:rFonts w:ascii="仿宋_GB2312" w:hAnsi="仿宋_GB2312" w:cs="仿宋_GB2312"/>
                <w:sz w:val="24"/>
                <w:lang/>
              </w:rPr>
              <w:t>外排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，</w:t>
            </w:r>
            <w:proofErr w:type="gramStart"/>
            <w:r>
              <w:rPr>
                <w:rFonts w:ascii="仿宋_GB2312" w:hAnsi="仿宋_GB2312" w:cs="仿宋_GB2312"/>
                <w:sz w:val="24"/>
                <w:szCs w:val="24"/>
                <w:lang/>
              </w:rPr>
              <w:t>补充做</w:t>
            </w:r>
            <w:proofErr w:type="gramEnd"/>
            <w:r>
              <w:rPr>
                <w:rFonts w:ascii="仿宋_GB2312" w:hAnsi="仿宋_GB2312" w:cs="仿宋_GB2312"/>
                <w:sz w:val="24"/>
                <w:szCs w:val="24"/>
                <w:lang/>
              </w:rPr>
              <w:t>循环水使用的，应达到循环回用要求</w:t>
            </w:r>
            <w:r>
              <w:rPr>
                <w:rFonts w:ascii="仿宋_GB2312" w:hAnsi="仿宋_GB2312" w:cs="仿宋_GB2312"/>
                <w:sz w:val="24"/>
                <w:lang/>
              </w:rPr>
              <w:t>。</w:t>
            </w:r>
          </w:p>
        </w:tc>
      </w:tr>
      <w:tr w:rsidR="00C22C92" w:rsidTr="00031345">
        <w:trPr>
          <w:trHeight w:val="341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spacing w:line="4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lang/>
              </w:rPr>
              <w:t>2、原则上涉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铊企业</w:t>
            </w:r>
            <w:proofErr w:type="gramEnd"/>
            <w:r>
              <w:rPr>
                <w:rFonts w:ascii="仿宋_GB2312" w:hAnsi="仿宋_GB2312" w:cs="仿宋_GB2312"/>
                <w:sz w:val="24"/>
                <w:lang/>
              </w:rPr>
              <w:t>只允许设置一个雨水排放口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。</w:t>
            </w:r>
          </w:p>
        </w:tc>
      </w:tr>
      <w:tr w:rsidR="00C22C92" w:rsidTr="00031345">
        <w:trPr>
          <w:trHeight w:val="341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spacing w:line="4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lang/>
              </w:rPr>
              <w:t>3、涉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铊企业</w:t>
            </w:r>
            <w:proofErr w:type="gramEnd"/>
            <w:r>
              <w:rPr>
                <w:rFonts w:ascii="仿宋_GB2312" w:hAnsi="仿宋_GB2312" w:cs="仿宋_GB2312"/>
                <w:sz w:val="24"/>
                <w:lang/>
              </w:rPr>
              <w:t>雨水排放口要安装视频监控设施，并与生态环境部门联网。</w:t>
            </w:r>
          </w:p>
        </w:tc>
      </w:tr>
      <w:tr w:rsidR="00C22C92" w:rsidTr="00031345">
        <w:trPr>
          <w:trHeight w:val="290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spacing w:line="4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lang/>
              </w:rPr>
              <w:t>4、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严禁含铊污水通过雨水排放口排放</w:t>
            </w:r>
            <w:r>
              <w:rPr>
                <w:rFonts w:ascii="仿宋_GB2312" w:hAnsi="仿宋_GB2312" w:cs="仿宋_GB2312"/>
                <w:sz w:val="24"/>
                <w:lang/>
              </w:rPr>
              <w:t>。</w:t>
            </w:r>
          </w:p>
        </w:tc>
      </w:tr>
      <w:tr w:rsidR="00C22C92" w:rsidTr="00031345">
        <w:trPr>
          <w:trHeight w:val="280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（五）</w:t>
            </w:r>
            <w:r>
              <w:rPr>
                <w:rFonts w:ascii="仿宋_GB2312" w:hAnsi="仿宋_GB2312" w:cs="仿宋_GB2312"/>
                <w:sz w:val="24"/>
                <w:lang/>
              </w:rPr>
              <w:t>监测监管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lang/>
              </w:rPr>
              <w:t>1、涉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铊企业</w:t>
            </w:r>
            <w:proofErr w:type="gramEnd"/>
            <w:r>
              <w:rPr>
                <w:rFonts w:ascii="仿宋_GB2312" w:hAnsi="仿宋_GB2312" w:cs="仿宋_GB2312"/>
                <w:sz w:val="24"/>
                <w:lang/>
              </w:rPr>
              <w:t>要建立涉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铊风险管</w:t>
            </w:r>
            <w:proofErr w:type="gramEnd"/>
            <w:r>
              <w:rPr>
                <w:rFonts w:ascii="仿宋_GB2312" w:hAnsi="仿宋_GB2312" w:cs="仿宋_GB2312"/>
                <w:sz w:val="24"/>
                <w:lang/>
              </w:rPr>
              <w:t>控制度和应急处置制度。</w:t>
            </w:r>
          </w:p>
        </w:tc>
      </w:tr>
      <w:tr w:rsidR="00C22C92" w:rsidTr="00031345">
        <w:trPr>
          <w:trHeight w:val="315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spacing w:line="4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lang/>
              </w:rPr>
              <w:t>2、涉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铊企业</w:t>
            </w:r>
            <w:proofErr w:type="gramEnd"/>
            <w:r>
              <w:rPr>
                <w:rFonts w:ascii="仿宋_GB2312" w:hAnsi="仿宋_GB2312" w:cs="仿宋_GB2312"/>
                <w:sz w:val="24"/>
                <w:szCs w:val="24"/>
                <w:lang/>
              </w:rPr>
              <w:t>应按照排污许可证明确的具体点位和频次要求</w:t>
            </w:r>
            <w:r>
              <w:rPr>
                <w:rFonts w:ascii="仿宋_GB2312" w:hAnsi="仿宋_GB2312" w:cs="仿宋_GB2312"/>
                <w:sz w:val="24"/>
                <w:lang/>
              </w:rPr>
              <w:t>对排放废水、循环回用水、初期雨水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、后期雨水等开展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铊</w:t>
            </w:r>
            <w:proofErr w:type="gramEnd"/>
            <w:r>
              <w:rPr>
                <w:rFonts w:ascii="仿宋_GB2312" w:hAnsi="仿宋_GB2312" w:cs="仿宋_GB2312"/>
                <w:sz w:val="24"/>
                <w:lang/>
              </w:rPr>
              <w:t>因子自行监测。</w:t>
            </w:r>
          </w:p>
        </w:tc>
      </w:tr>
      <w:tr w:rsidR="00C22C92" w:rsidTr="00031345">
        <w:trPr>
          <w:trHeight w:val="315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spacing w:line="4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lang/>
              </w:rPr>
              <w:t>3、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根据</w:t>
            </w:r>
            <w:r>
              <w:rPr>
                <w:rFonts w:ascii="仿宋_GB2312" w:hAnsi="仿宋_GB2312" w:cs="仿宋_GB2312"/>
                <w:sz w:val="24"/>
                <w:lang/>
              </w:rPr>
              <w:t>环评批复及环</w:t>
            </w:r>
            <w:proofErr w:type="gramStart"/>
            <w:r>
              <w:rPr>
                <w:rFonts w:ascii="仿宋_GB2312" w:hAnsi="仿宋_GB2312" w:cs="仿宋_GB2312"/>
                <w:sz w:val="24"/>
                <w:lang/>
              </w:rPr>
              <w:t>评报告</w:t>
            </w:r>
            <w:proofErr w:type="gramEnd"/>
            <w:r>
              <w:rPr>
                <w:rFonts w:ascii="仿宋_GB2312" w:hAnsi="仿宋_GB2312" w:cs="仿宋_GB2312"/>
                <w:sz w:val="24"/>
                <w:lang/>
              </w:rPr>
              <w:t>的要求</w:t>
            </w: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，有生产废水外排的涉铊企业，</w:t>
            </w:r>
            <w:r>
              <w:rPr>
                <w:rFonts w:ascii="仿宋_GB2312" w:hAnsi="仿宋_GB2312" w:cs="仿宋_GB2312"/>
                <w:sz w:val="24"/>
                <w:lang/>
              </w:rPr>
              <w:t>应对纳污水体定期开展铊的监测。</w:t>
            </w:r>
          </w:p>
        </w:tc>
      </w:tr>
      <w:tr w:rsidR="00C22C92" w:rsidTr="00031345">
        <w:trPr>
          <w:trHeight w:val="315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tabs>
                <w:tab w:val="left" w:pos="960"/>
              </w:tabs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lang/>
              </w:rPr>
              <w:t>备注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C92" w:rsidRDefault="00C22C92" w:rsidP="00031345">
            <w:pPr>
              <w:adjustRightInd w:val="0"/>
              <w:snapToGrid w:val="0"/>
              <w:spacing w:line="400" w:lineRule="exact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  <w:lang/>
              </w:rPr>
              <w:t>本标准在执行过程中，遇到问题请及时反馈，未尽事宜请按照国家、省相关规定以及</w:t>
            </w:r>
            <w:proofErr w:type="gramStart"/>
            <w:r>
              <w:rPr>
                <w:rFonts w:ascii="仿宋_GB2312" w:hAnsi="仿宋_GB2312" w:cs="仿宋_GB2312"/>
                <w:sz w:val="24"/>
                <w:szCs w:val="24"/>
                <w:lang/>
              </w:rPr>
              <w:t>企业环</w:t>
            </w:r>
            <w:proofErr w:type="gramEnd"/>
            <w:r>
              <w:rPr>
                <w:rFonts w:ascii="仿宋_GB2312" w:hAnsi="仿宋_GB2312" w:cs="仿宋_GB2312"/>
                <w:sz w:val="24"/>
                <w:szCs w:val="24"/>
                <w:lang/>
              </w:rPr>
              <w:t>评批复和环</w:t>
            </w:r>
            <w:proofErr w:type="gramStart"/>
            <w:r>
              <w:rPr>
                <w:rFonts w:ascii="仿宋_GB2312" w:hAnsi="仿宋_GB2312" w:cs="仿宋_GB2312"/>
                <w:sz w:val="24"/>
                <w:szCs w:val="24"/>
                <w:lang/>
              </w:rPr>
              <w:t>评报告</w:t>
            </w:r>
            <w:proofErr w:type="gramEnd"/>
            <w:r>
              <w:rPr>
                <w:rFonts w:ascii="仿宋_GB2312" w:hAnsi="仿宋_GB2312" w:cs="仿宋_GB2312"/>
                <w:sz w:val="24"/>
                <w:szCs w:val="24"/>
                <w:lang/>
              </w:rPr>
              <w:t>要求执行。</w:t>
            </w:r>
          </w:p>
        </w:tc>
      </w:tr>
    </w:tbl>
    <w:p w:rsidR="00A45680" w:rsidRPr="00C22C92" w:rsidRDefault="00B124E1"/>
    <w:sectPr w:rsidR="00A45680" w:rsidRPr="00C22C92" w:rsidSect="00C15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4E1" w:rsidRDefault="00B124E1" w:rsidP="00C22C92">
      <w:r>
        <w:separator/>
      </w:r>
    </w:p>
  </w:endnote>
  <w:endnote w:type="continuationSeparator" w:id="0">
    <w:p w:rsidR="00B124E1" w:rsidRDefault="00B124E1" w:rsidP="00C22C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4E1" w:rsidRDefault="00B124E1" w:rsidP="00C22C92">
      <w:r>
        <w:separator/>
      </w:r>
    </w:p>
  </w:footnote>
  <w:footnote w:type="continuationSeparator" w:id="0">
    <w:p w:rsidR="00B124E1" w:rsidRDefault="00B124E1" w:rsidP="00C22C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C92"/>
    <w:rsid w:val="00065319"/>
    <w:rsid w:val="00362FBF"/>
    <w:rsid w:val="0084376A"/>
    <w:rsid w:val="00B124E1"/>
    <w:rsid w:val="00C152C3"/>
    <w:rsid w:val="00C22C92"/>
    <w:rsid w:val="00EC0C04"/>
    <w:rsid w:val="00FE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C92"/>
    <w:pPr>
      <w:widowControl w:val="0"/>
      <w:jc w:val="both"/>
    </w:pPr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2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2C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2C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2C92"/>
    <w:rPr>
      <w:sz w:val="18"/>
      <w:szCs w:val="18"/>
    </w:rPr>
  </w:style>
  <w:style w:type="table" w:styleId="a5">
    <w:name w:val="Table Grid"/>
    <w:basedOn w:val="a1"/>
    <w:qFormat/>
    <w:rsid w:val="00C22C92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1271</Characters>
  <Application>Microsoft Office Word</Application>
  <DocSecurity>0</DocSecurity>
  <Lines>10</Lines>
  <Paragraphs>2</Paragraphs>
  <ScaleCrop>false</ScaleCrop>
  <Company>Sky123.Org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刘敬文</dc:creator>
  <cp:keywords/>
  <dc:description/>
  <cp:lastModifiedBy>刘敬文</cp:lastModifiedBy>
  <cp:revision>2</cp:revision>
  <dcterms:created xsi:type="dcterms:W3CDTF">2021-02-05T09:53:00Z</dcterms:created>
  <dcterms:modified xsi:type="dcterms:W3CDTF">2021-02-05T09:54:00Z</dcterms:modified>
</cp:coreProperties>
</file>